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E5ACF" w:rsidR="0030114E" w:rsidP="54B4ADC7" w:rsidRDefault="31BC92C4" w14:paraId="7BD7DD0D" w14:textId="383AE7C9">
      <w:pPr>
        <w:ind w:right="-143"/>
        <w:jc w:val="center"/>
        <w:rPr>
          <w:b/>
          <w:bCs/>
          <w:spacing w:val="-2"/>
          <w:sz w:val="28"/>
          <w:szCs w:val="28"/>
        </w:rPr>
      </w:pPr>
      <w:bookmarkStart w:name="_Hlk11331969" w:id="0"/>
      <w:r w:rsidRPr="54B4ADC7">
        <w:rPr>
          <w:b/>
          <w:bCs/>
          <w:spacing w:val="-2"/>
          <w:sz w:val="28"/>
          <w:szCs w:val="28"/>
        </w:rPr>
        <w:t>М</w:t>
      </w:r>
      <w:r w:rsidRPr="54B4ADC7" w:rsidR="0030114E">
        <w:rPr>
          <w:b/>
          <w:bCs/>
          <w:spacing w:val="-2"/>
          <w:sz w:val="28"/>
          <w:szCs w:val="28"/>
        </w:rPr>
        <w:t>іністерство освіти і науки України</w:t>
      </w:r>
    </w:p>
    <w:p w:rsidR="0030114E" w:rsidP="0030114E" w:rsidRDefault="0030114E" w14:paraId="23483662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</w:rPr>
      </w:pPr>
      <w:r>
        <w:rPr>
          <w:b/>
          <w:spacing w:val="-2"/>
          <w:szCs w:val="28"/>
        </w:rPr>
        <w:t xml:space="preserve">Національний </w:t>
      </w:r>
      <w:r>
        <w:rPr>
          <w:b/>
        </w:rPr>
        <w:t>т</w:t>
      </w:r>
      <w:r w:rsidRPr="009F33F3">
        <w:rPr>
          <w:b/>
        </w:rPr>
        <w:t xml:space="preserve">ехнічний університет </w:t>
      </w:r>
    </w:p>
    <w:p w:rsidRPr="009F33F3" w:rsidR="0030114E" w:rsidP="0030114E" w:rsidRDefault="0030114E" w14:paraId="245B0E6B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F33F3">
        <w:rPr>
          <w:b/>
        </w:rPr>
        <w:t>"Дніпровська політехніка"</w:t>
      </w:r>
      <w:r w:rsidRPr="009F33F3">
        <w:rPr>
          <w:b/>
          <w:spacing w:val="-2"/>
          <w:szCs w:val="28"/>
        </w:rPr>
        <w:t xml:space="preserve"> </w:t>
      </w:r>
    </w:p>
    <w:p w:rsidRPr="006E5ACF" w:rsidR="0030114E" w:rsidP="0030114E" w:rsidRDefault="0030114E" w14:paraId="5444D6EB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Pr="00A65B22" w:rsidR="0030114E" w:rsidP="0030114E" w:rsidRDefault="0030114E" w14:paraId="4357A515" w14:textId="77777777">
      <w:pPr>
        <w:spacing w:before="120" w:after="120"/>
        <w:jc w:val="center"/>
        <w:rPr>
          <w:sz w:val="28"/>
          <w:szCs w:val="28"/>
        </w:rPr>
      </w:pPr>
      <w:r w:rsidRPr="00A65B22">
        <w:rPr>
          <w:sz w:val="28"/>
          <w:szCs w:val="28"/>
        </w:rPr>
        <w:t>Кафедра економіки та економічної кібернетики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21371C" w:rsidTr="54B4ADC7" w14:paraId="66D84051" w14:textId="77777777">
        <w:trPr>
          <w:trHeight w:val="1458"/>
        </w:trPr>
        <w:tc>
          <w:tcPr>
            <w:tcW w:w="4928" w:type="dxa"/>
          </w:tcPr>
          <w:p w:rsidR="0021371C" w:rsidP="00FA7EAC" w:rsidRDefault="0021371C" w14:paraId="4F3E7764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21371C" w:rsidP="54B4ADC7" w:rsidRDefault="0021371C" w14:paraId="721DF3BE" w14:textId="0BB96BD4">
            <w:pPr>
              <w:spacing w:after="240"/>
              <w:ind w:left="34"/>
              <w:jc w:val="center"/>
              <w:rPr>
                <w:sz w:val="22"/>
                <w:szCs w:val="22"/>
              </w:rPr>
            </w:pPr>
          </w:p>
          <w:p w:rsidR="0021371C" w:rsidP="54B4ADC7" w:rsidRDefault="14551BC7" w14:paraId="38227E53" w14:textId="26C63446">
            <w:pPr>
              <w:ind w:left="34"/>
              <w:jc w:val="center"/>
            </w:pPr>
            <w:r w:rsidRPr="54B4ADC7">
              <w:rPr>
                <w:b/>
                <w:bCs/>
              </w:rPr>
              <w:t>«ЗАТВЕРДЖЕНО»</w:t>
            </w:r>
          </w:p>
          <w:p w:rsidR="0021371C" w:rsidP="54B4ADC7" w:rsidRDefault="14551BC7" w14:paraId="4E4D1AE0" w14:textId="4CA7B2A4">
            <w:pPr>
              <w:spacing w:after="120"/>
              <w:ind w:left="34"/>
              <w:jc w:val="center"/>
              <w:rPr>
                <w:color w:val="191919"/>
              </w:rPr>
            </w:pPr>
            <w:r w:rsidRPr="54B4ADC7">
              <w:rPr>
                <w:color w:val="191919"/>
              </w:rPr>
              <w:t xml:space="preserve">завідувач кафедри </w:t>
            </w:r>
          </w:p>
          <w:p w:rsidR="0021371C" w:rsidP="54B4ADC7" w:rsidRDefault="14551BC7" w14:paraId="655B9034" w14:textId="640142AE">
            <w:pPr>
              <w:jc w:val="center"/>
            </w:pPr>
            <w:proofErr w:type="spellStart"/>
            <w:r w:rsidRPr="54B4ADC7">
              <w:t>Чуріканова</w:t>
            </w:r>
            <w:proofErr w:type="spellEnd"/>
            <w:r w:rsidRPr="54B4ADC7">
              <w:t xml:space="preserve"> О.Ю. </w:t>
            </w:r>
          </w:p>
          <w:p w:rsidR="0021371C" w:rsidP="54B4ADC7" w:rsidRDefault="14551BC7" w14:paraId="78D3D534" w14:textId="02D4D549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56B6AC84" wp14:editId="1D95F767">
                  <wp:extent cx="600075" cy="419100"/>
                  <wp:effectExtent l="0" t="0" r="0" b="0"/>
                  <wp:docPr id="1893014722" name="Рисунок 1893014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B4ADC7">
              <w:t xml:space="preserve"> </w:t>
            </w:r>
          </w:p>
          <w:p w:rsidR="0021371C" w:rsidP="00DD1448" w:rsidRDefault="14551BC7" w14:paraId="69EDE788" w14:textId="6A446A01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54B4ADC7">
              <w:t>«30» серпня2022 р.</w:t>
            </w:r>
          </w:p>
        </w:tc>
      </w:tr>
    </w:tbl>
    <w:bookmarkEnd w:id="0"/>
    <w:p w:rsidRPr="006E5ACF" w:rsidR="00C323D7" w:rsidP="00C323D7" w:rsidRDefault="00C323D7" w14:paraId="6EF40997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BE49F6" w:rsidR="00C323D7" w:rsidP="00C323D7" w:rsidRDefault="00C323D7" w14:paraId="2320E7A2" w14:textId="05908426">
      <w:pPr>
        <w:pStyle w:val="a3"/>
        <w:spacing w:before="120" w:after="120"/>
        <w:jc w:val="center"/>
        <w:rPr>
          <w:bCs/>
          <w:i/>
          <w:sz w:val="28"/>
          <w:szCs w:val="28"/>
        </w:rPr>
      </w:pPr>
      <w:r w:rsidRPr="00BE49F6">
        <w:rPr>
          <w:bCs/>
          <w:color w:val="000000"/>
          <w:sz w:val="28"/>
          <w:szCs w:val="28"/>
        </w:rPr>
        <w:t>«</w:t>
      </w:r>
      <w:r w:rsidRPr="00BE49F6" w:rsidR="00BE49F6">
        <w:rPr>
          <w:bCs/>
          <w:sz w:val="28"/>
          <w:szCs w:val="28"/>
        </w:rPr>
        <w:t xml:space="preserve">Інноваційне підприємництво та управління </w:t>
      </w:r>
      <w:proofErr w:type="spellStart"/>
      <w:r w:rsidRPr="00BE49F6" w:rsidR="00BE49F6">
        <w:rPr>
          <w:bCs/>
          <w:sz w:val="28"/>
          <w:szCs w:val="28"/>
        </w:rPr>
        <w:t>стартап</w:t>
      </w:r>
      <w:proofErr w:type="spellEnd"/>
      <w:r w:rsidRPr="00BE49F6" w:rsidR="00BE49F6">
        <w:rPr>
          <w:bCs/>
          <w:sz w:val="28"/>
          <w:szCs w:val="28"/>
        </w:rPr>
        <w:t xml:space="preserve"> проектами</w:t>
      </w:r>
      <w:r w:rsidRPr="00BE49F6">
        <w:rPr>
          <w:bCs/>
          <w:sz w:val="28"/>
          <w:szCs w:val="28"/>
        </w:rPr>
        <w:t>»</w:t>
      </w:r>
    </w:p>
    <w:p w:rsidR="00C323D7" w:rsidP="00C323D7" w:rsidRDefault="00C323D7" w14:paraId="4062FC68" w14:textId="40ED6492">
      <w:pPr>
        <w:spacing w:line="216" w:lineRule="auto"/>
        <w:ind w:firstLine="284"/>
        <w:rPr>
          <w:sz w:val="22"/>
          <w:szCs w:val="22"/>
        </w:rPr>
      </w:pPr>
    </w:p>
    <w:p w:rsidRPr="006E5ACF" w:rsidR="00BE49F6" w:rsidP="00C323D7" w:rsidRDefault="00BE49F6" w14:paraId="6E37FD31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8"/>
        <w:gridCol w:w="3941"/>
      </w:tblGrid>
      <w:tr w:rsidRPr="006E5ACF" w:rsidR="00A47264" w:rsidTr="00A47264" w14:paraId="4751D4B1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A47264" w:rsidP="00A47264" w:rsidRDefault="00A47264" w14:paraId="3079F15B" w14:textId="77777777">
            <w:r w:rsidRPr="006E5ACF">
              <w:t>Галузь знань …………….…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  <w:vAlign w:val="center"/>
          </w:tcPr>
          <w:p w:rsidRPr="001650E9" w:rsidR="00A47264" w:rsidP="00A47264" w:rsidRDefault="00A47264" w14:paraId="235A64BF" w14:textId="77777777">
            <w:r w:rsidRPr="001650E9">
              <w:t>05 Соціальні та поведінкові науки</w:t>
            </w:r>
          </w:p>
          <w:p w:rsidRPr="006E5ACF" w:rsidR="00A47264" w:rsidP="00A47264" w:rsidRDefault="00A47264" w14:paraId="512D0627" w14:textId="5DD7AEBA">
            <w:r w:rsidRPr="001650E9">
              <w:t>07 Управління та адміністрування</w:t>
            </w:r>
          </w:p>
        </w:tc>
      </w:tr>
      <w:tr w:rsidRPr="006E5ACF" w:rsidR="00A47264" w:rsidTr="00A47264" w14:paraId="796ADD05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A47264" w:rsidP="00A47264" w:rsidRDefault="00A47264" w14:paraId="295971EE" w14:textId="77777777">
            <w:r w:rsidRPr="006E5ACF">
              <w:t>Спеціальність ……………...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  <w:vAlign w:val="center"/>
          </w:tcPr>
          <w:p w:rsidRPr="001650E9" w:rsidR="00A47264" w:rsidP="00A47264" w:rsidRDefault="00A47264" w14:paraId="451C27EA" w14:textId="77777777">
            <w:r w:rsidRPr="001650E9">
              <w:t>051 Економіка</w:t>
            </w:r>
          </w:p>
          <w:p w:rsidRPr="001650E9" w:rsidR="00A47264" w:rsidP="00A47264" w:rsidRDefault="00A47264" w14:paraId="64340B35" w14:textId="77777777">
            <w:r w:rsidRPr="001650E9">
              <w:t>071 Облік і оподаткування</w:t>
            </w:r>
          </w:p>
          <w:p w:rsidRPr="001650E9" w:rsidR="00A47264" w:rsidP="00A47264" w:rsidRDefault="00A47264" w14:paraId="3B9EC9DE" w14:textId="77777777">
            <w:r w:rsidRPr="001650E9">
              <w:t>072 Фінанси,  банківська справа та страхування</w:t>
            </w:r>
          </w:p>
          <w:p w:rsidR="00A47264" w:rsidP="00A47264" w:rsidRDefault="00A47264" w14:paraId="6A613607" w14:textId="77777777">
            <w:r w:rsidRPr="001650E9">
              <w:t>075 Маркетинг</w:t>
            </w:r>
          </w:p>
          <w:p w:rsidRPr="00DD1448" w:rsidR="00DD1448" w:rsidP="00DD1448" w:rsidRDefault="00DD1448" w14:paraId="08385449" w14:textId="77777777">
            <w:r w:rsidRPr="00DD1448">
              <w:t>242 Туризм</w:t>
            </w:r>
          </w:p>
          <w:p w:rsidRPr="00DD1448" w:rsidR="00DD1448" w:rsidP="00DD1448" w:rsidRDefault="00DD1448" w14:paraId="677472F4" w14:textId="74061975">
            <w:r w:rsidRPr="00DD1448">
              <w:t>291 Міжнародні відносини, суспільні комунікації та регіональні студії</w:t>
            </w:r>
          </w:p>
        </w:tc>
      </w:tr>
      <w:tr w:rsidRPr="006E5ACF" w:rsidR="00E414AB" w:rsidTr="00A47264" w14:paraId="08A0311F" w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13ADF59E" w14:textId="77777777">
            <w:r w:rsidRPr="006E5ACF">
              <w:t>Освітній рівень</w:t>
            </w:r>
            <w:r w:rsidRPr="006E5ACF" w:rsidR="00E16396">
              <w:t>……………</w:t>
            </w:r>
            <w:r w:rsidRPr="006E5ACF" w:rsidR="004762A7">
              <w:t>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A47264" w14:paraId="13B457FD" w14:textId="63D9C7B5">
            <w:r>
              <w:t>М</w:t>
            </w:r>
            <w:r w:rsidR="00BE49F6">
              <w:t>агістр</w:t>
            </w:r>
          </w:p>
        </w:tc>
      </w:tr>
      <w:tr w:rsidRPr="006E5ACF" w:rsidR="00A47264" w:rsidTr="004A00FA" w14:paraId="7D53D5C6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A47264" w:rsidP="00A47264" w:rsidRDefault="00A47264" w14:paraId="739BF199" w14:textId="68007F91">
            <w:r w:rsidRPr="001650E9">
              <w:t>Загальний обсяг ..………….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</w:tcPr>
          <w:p w:rsidR="00A47264" w:rsidP="00A47264" w:rsidRDefault="00A47264" w14:paraId="40905D30" w14:textId="4730FFC0">
            <w:r>
              <w:t>8</w:t>
            </w:r>
            <w:r w:rsidRPr="001650E9">
              <w:t xml:space="preserve"> кредит</w:t>
            </w:r>
            <w:r>
              <w:t>ів</w:t>
            </w:r>
            <w:r w:rsidRPr="001650E9">
              <w:t xml:space="preserve"> ЄКТС (</w:t>
            </w:r>
            <w:r>
              <w:t>24</w:t>
            </w:r>
            <w:r w:rsidRPr="001650E9">
              <w:t>0 годин)</w:t>
            </w:r>
          </w:p>
        </w:tc>
      </w:tr>
      <w:tr w:rsidRPr="006E5ACF" w:rsidR="00A47264" w:rsidTr="004A00FA" w14:paraId="3B7B75CF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="00A47264" w:rsidP="00A47264" w:rsidRDefault="00A47264" w14:paraId="73CA2A53" w14:textId="1B62296D">
            <w:r w:rsidRPr="001650E9">
              <w:t>Форма підсумкового контролю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</w:tcPr>
          <w:p w:rsidR="00A47264" w:rsidP="00A47264" w:rsidRDefault="00A47264" w14:paraId="2DC6B787" w14:textId="32D1C463">
            <w:r w:rsidRPr="001650E9">
              <w:t>диференційований залік</w:t>
            </w:r>
          </w:p>
        </w:tc>
      </w:tr>
      <w:tr w:rsidRPr="006E5ACF" w:rsidR="00A47264" w:rsidTr="004A00FA" w14:paraId="3DDB2AEF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A47264" w:rsidP="00A47264" w:rsidRDefault="00A47264" w14:paraId="24C091BB" w14:textId="0E568D23">
            <w:r w:rsidRPr="001650E9">
              <w:t>Термін викладання ………..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</w:tcPr>
          <w:p w:rsidRPr="00E97274" w:rsidR="00A47264" w:rsidP="00A47264" w:rsidRDefault="00A47264" w14:paraId="0AA382BC" w14:textId="031CF6C8">
            <w:pPr>
              <w:rPr>
                <w:color w:val="FF0000"/>
              </w:rPr>
            </w:pPr>
            <w:r w:rsidRPr="001650E9">
              <w:t>2-й семестр</w:t>
            </w:r>
          </w:p>
        </w:tc>
      </w:tr>
      <w:tr w:rsidRPr="006E5ACF" w:rsidR="00A47264" w:rsidTr="004A00FA" w14:paraId="310D2AE7" w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A47264" w:rsidP="00A47264" w:rsidRDefault="00A47264" w14:paraId="1C0AD4FD" w14:textId="52BED362">
            <w:r w:rsidRPr="001650E9">
              <w:t>Мова викладання ………….</w:t>
            </w:r>
          </w:p>
        </w:tc>
        <w:tc>
          <w:tcPr>
            <w:tcW w:w="3941" w:type="dxa"/>
            <w:tcMar>
              <w:left w:w="28" w:type="dxa"/>
              <w:right w:w="28" w:type="dxa"/>
            </w:tcMar>
          </w:tcPr>
          <w:p w:rsidRPr="006E5ACF" w:rsidR="00A47264" w:rsidP="00A47264" w:rsidRDefault="00A47264" w14:paraId="6699B04B" w14:textId="000B761C">
            <w:r w:rsidRPr="001650E9">
              <w:t>українська</w:t>
            </w:r>
          </w:p>
        </w:tc>
      </w:tr>
    </w:tbl>
    <w:p w:rsidRPr="006E5ACF" w:rsidR="00C323D7" w:rsidP="004762A7" w:rsidRDefault="00C323D7" w14:paraId="6133AAD8" w14:textId="77777777"/>
    <w:p w:rsidRPr="006E5ACF" w:rsidR="00840E39" w:rsidP="00C323D7" w:rsidRDefault="00840E39" w14:paraId="7B7160FC" w14:textId="77777777">
      <w:pPr>
        <w:spacing w:before="80"/>
      </w:pPr>
    </w:p>
    <w:p w:rsidRPr="006E5ACF" w:rsidR="00C323D7" w:rsidP="00C30003" w:rsidRDefault="00C323D7" w14:paraId="47A28E18" w14:textId="479897E7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proofErr w:type="spellStart"/>
      <w:r w:rsidR="00A65B22">
        <w:t>Пістунов</w:t>
      </w:r>
      <w:proofErr w:type="spellEnd"/>
      <w:r w:rsidR="00A65B22">
        <w:t xml:space="preserve"> Ігор Миколайович</w:t>
      </w:r>
    </w:p>
    <w:p w:rsidRPr="006E5ACF" w:rsidR="00C323D7" w:rsidP="00C323D7" w:rsidRDefault="00C323D7" w14:paraId="423213F2" w14:textId="3DCC4939">
      <w:pPr>
        <w:jc w:val="center"/>
        <w:rPr>
          <w:i/>
          <w:sz w:val="16"/>
          <w:szCs w:val="16"/>
        </w:rPr>
      </w:pPr>
    </w:p>
    <w:p w:rsidR="0E8650B6" w:rsidP="6E39324C" w:rsidRDefault="0E8650B6" w14:paraId="5A51A675" w14:textId="00593629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6E39324C" w:rsidR="0E8650B6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0E8650B6">
        <w:drawing>
          <wp:inline wp14:editId="359A7481" wp14:anchorId="444B54C4">
            <wp:extent cx="600075" cy="419100"/>
            <wp:effectExtent l="0" t="0" r="0" b="0"/>
            <wp:docPr id="1704313955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8c1f332e1f40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39324C" w:rsidR="0E8650B6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0E8650B6" w:rsidP="6E39324C" w:rsidRDefault="0E8650B6" w14:paraId="35F78774" w14:textId="750F93AF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6E39324C" w:rsidR="0E8650B6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6E39324C" w:rsidP="6E39324C" w:rsidRDefault="6E39324C" w14:paraId="333EA4C9" w14:textId="0C795CC1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w:rsidR="0021371C" w:rsidP="0021371C" w:rsidRDefault="0021371C" w14:paraId="33A182B0" w14:textId="7777777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 20__/20__ </w:t>
      </w:r>
      <w:proofErr w:type="spellStart"/>
      <w:r>
        <w:rPr>
          <w:sz w:val="22"/>
          <w:szCs w:val="22"/>
        </w:rPr>
        <w:t>н.р</w:t>
      </w:r>
      <w:proofErr w:type="spellEnd"/>
      <w:r>
        <w:rPr>
          <w:sz w:val="22"/>
          <w:szCs w:val="22"/>
        </w:rPr>
        <w:t>. __________(___________) «__»___ 20__р.</w:t>
      </w:r>
    </w:p>
    <w:p w:rsidRPr="006E5ACF" w:rsidR="00E16396" w:rsidP="006D2660" w:rsidRDefault="0021371C" w14:paraId="7A2D052F" w14:textId="5A02F2D6">
      <w:pPr>
        <w:ind w:left="1134"/>
        <w:jc w:val="center"/>
        <w:rPr>
          <w:b/>
          <w:bCs/>
          <w:sz w:val="28"/>
          <w:szCs w:val="28"/>
        </w:rPr>
      </w:pPr>
      <w:r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Pr="006E5ACF" w:rsidR="00E16396" w:rsidP="002146A0" w:rsidRDefault="00E16396" w14:paraId="2C2CC68D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AF47CD" w:rsidP="00AF47CD" w:rsidRDefault="00AF47CD" w14:paraId="4CC9C70B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bookmarkStart w:name="_Hlk11332015" w:id="1"/>
      <w:r w:rsidRPr="006E5ACF">
        <w:rPr>
          <w:bCs/>
          <w:sz w:val="28"/>
          <w:szCs w:val="28"/>
        </w:rPr>
        <w:t>Дніпро</w:t>
      </w:r>
    </w:p>
    <w:p w:rsidRPr="006E5ACF" w:rsidR="00AF47CD" w:rsidP="00AF47CD" w:rsidRDefault="00AF47CD" w14:paraId="73E5D732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Pr="006E5ACF" w:rsidR="00AF47CD" w:rsidP="00AF47CD" w:rsidRDefault="00AF47CD" w14:paraId="537D9013" w14:textId="32E1F01F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BE49F6">
        <w:rPr>
          <w:bCs/>
          <w:sz w:val="28"/>
          <w:szCs w:val="28"/>
        </w:rPr>
        <w:t>2</w:t>
      </w:r>
      <w:r w:rsidR="00631314">
        <w:rPr>
          <w:bCs/>
          <w:sz w:val="28"/>
          <w:szCs w:val="28"/>
        </w:rPr>
        <w:t>2</w:t>
      </w:r>
    </w:p>
    <w:bookmarkEnd w:id="1"/>
    <w:p w:rsidRPr="00D857BB" w:rsidR="002146A0" w:rsidP="00AD1E6C" w:rsidRDefault="00A65B22" w14:paraId="76B5F31B" w14:textId="21548126">
      <w:pPr>
        <w:spacing w:after="160" w:line="259" w:lineRule="auto"/>
        <w:ind w:firstLine="709"/>
        <w:jc w:val="both"/>
        <w:rPr>
          <w:rFonts w:eastAsia="TimesNew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857BB" w:rsidR="00CE5191">
        <w:rPr>
          <w:sz w:val="28"/>
          <w:szCs w:val="28"/>
        </w:rPr>
        <w:lastRenderedPageBreak/>
        <w:t>Робоча п</w:t>
      </w:r>
      <w:r w:rsidRPr="00D857BB" w:rsidR="002146A0">
        <w:rPr>
          <w:sz w:val="28"/>
          <w:szCs w:val="28"/>
        </w:rPr>
        <w:t>рограма навчальної</w:t>
      </w:r>
      <w:r w:rsidRPr="00BE49F6" w:rsidR="002146A0">
        <w:rPr>
          <w:sz w:val="28"/>
          <w:szCs w:val="28"/>
        </w:rPr>
        <w:t xml:space="preserve"> дисципліни </w:t>
      </w:r>
      <w:r w:rsidRPr="00AD1E6C" w:rsidR="002146A0">
        <w:rPr>
          <w:color w:val="000000"/>
          <w:sz w:val="28"/>
          <w:szCs w:val="28"/>
        </w:rPr>
        <w:t>«</w:t>
      </w:r>
      <w:r w:rsidRPr="00AD1E6C" w:rsidR="00BE49F6">
        <w:rPr>
          <w:sz w:val="28"/>
          <w:szCs w:val="28"/>
        </w:rPr>
        <w:t xml:space="preserve">Інноваційне підприємництво та управління </w:t>
      </w:r>
      <w:proofErr w:type="spellStart"/>
      <w:r w:rsidRPr="00AD1E6C" w:rsidR="00BE49F6">
        <w:rPr>
          <w:sz w:val="28"/>
          <w:szCs w:val="28"/>
        </w:rPr>
        <w:t>стартап</w:t>
      </w:r>
      <w:proofErr w:type="spellEnd"/>
      <w:r w:rsidRPr="00AD1E6C" w:rsidR="00BE49F6">
        <w:rPr>
          <w:sz w:val="28"/>
          <w:szCs w:val="28"/>
        </w:rPr>
        <w:t xml:space="preserve"> проектами</w:t>
      </w:r>
      <w:r w:rsidRPr="00AD1E6C" w:rsidR="002146A0">
        <w:rPr>
          <w:sz w:val="28"/>
          <w:szCs w:val="28"/>
        </w:rPr>
        <w:t>»</w:t>
      </w:r>
      <w:r w:rsidRPr="00D857BB" w:rsidR="002146A0">
        <w:rPr>
          <w:sz w:val="28"/>
          <w:szCs w:val="28"/>
        </w:rPr>
        <w:t xml:space="preserve"> </w:t>
      </w:r>
      <w:r w:rsidRPr="00D857BB" w:rsidR="00AD1E6C">
        <w:rPr>
          <w:sz w:val="28"/>
          <w:szCs w:val="28"/>
        </w:rPr>
        <w:t xml:space="preserve">для </w:t>
      </w:r>
      <w:r w:rsidR="00AD1E6C">
        <w:rPr>
          <w:sz w:val="28"/>
          <w:szCs w:val="28"/>
        </w:rPr>
        <w:t>магіст</w:t>
      </w:r>
      <w:r w:rsidRPr="00D857BB" w:rsidR="00AD1E6C">
        <w:rPr>
          <w:sz w:val="28"/>
          <w:szCs w:val="28"/>
        </w:rPr>
        <w:t>рів</w:t>
      </w:r>
      <w:r w:rsidRPr="00BF2686" w:rsidR="00AD1E6C">
        <w:rPr>
          <w:sz w:val="28"/>
          <w:szCs w:val="28"/>
        </w:rPr>
        <w:t xml:space="preserve">, що навчаються за галузями знань </w:t>
      </w:r>
      <w:r w:rsidRPr="00A80B80" w:rsidR="00AD1E6C">
        <w:rPr>
          <w:sz w:val="28"/>
          <w:szCs w:val="28"/>
        </w:rPr>
        <w:t>05 Соціальні та поведінкові науки, 07 Управління та адміністрування</w:t>
      </w:r>
      <w:r w:rsidRPr="00653C8F" w:rsidR="00AD1E6C">
        <w:rPr>
          <w:sz w:val="28"/>
          <w:szCs w:val="28"/>
        </w:rPr>
        <w:t>. Спеціальності: 051 Економіка; 071 Облік та оподаткування; 072 Фінанси,  банківська справа та страхування; 075 Маркетинг; 242 Туризм; 291 Міжнародні відносини, суспільні комунікації та регіональні студії</w:t>
      </w:r>
      <w:r w:rsidRPr="00D857BB" w:rsidR="002146A0">
        <w:rPr>
          <w:sz w:val="28"/>
          <w:szCs w:val="28"/>
        </w:rPr>
        <w:t xml:space="preserve">/ </w:t>
      </w:r>
      <w:proofErr w:type="spellStart"/>
      <w:r w:rsidRPr="00D857BB" w:rsidR="000442D6">
        <w:rPr>
          <w:iCs/>
          <w:sz w:val="28"/>
          <w:szCs w:val="28"/>
        </w:rPr>
        <w:t>Нац</w:t>
      </w:r>
      <w:proofErr w:type="spellEnd"/>
      <w:r w:rsidRPr="00D857BB" w:rsidR="000442D6">
        <w:rPr>
          <w:iCs/>
          <w:sz w:val="28"/>
          <w:szCs w:val="28"/>
        </w:rPr>
        <w:t xml:space="preserve">. </w:t>
      </w:r>
      <w:proofErr w:type="spellStart"/>
      <w:r w:rsidR="000442D6">
        <w:rPr>
          <w:iCs/>
          <w:sz w:val="28"/>
          <w:szCs w:val="28"/>
        </w:rPr>
        <w:t>техн</w:t>
      </w:r>
      <w:proofErr w:type="spellEnd"/>
      <w:r w:rsidRPr="00D857BB" w:rsidR="000442D6">
        <w:rPr>
          <w:iCs/>
          <w:sz w:val="28"/>
          <w:szCs w:val="28"/>
        </w:rPr>
        <w:t>. ун-т.</w:t>
      </w:r>
      <w:r w:rsidR="000442D6">
        <w:rPr>
          <w:iCs/>
          <w:sz w:val="28"/>
          <w:szCs w:val="28"/>
        </w:rPr>
        <w:t xml:space="preserve"> «Дніпровська політехніка»</w:t>
      </w:r>
      <w:r w:rsidRPr="00D857BB" w:rsidR="000442D6">
        <w:rPr>
          <w:iCs/>
          <w:sz w:val="28"/>
          <w:szCs w:val="28"/>
        </w:rPr>
        <w:t xml:space="preserve">, каф. </w:t>
      </w:r>
      <w:r w:rsidR="008941ED">
        <w:rPr>
          <w:iCs/>
          <w:sz w:val="28"/>
          <w:szCs w:val="28"/>
        </w:rPr>
        <w:t>ЕЕК</w:t>
      </w:r>
      <w:r w:rsidRPr="00D857BB" w:rsidR="000442D6">
        <w:rPr>
          <w:iCs/>
          <w:sz w:val="28"/>
          <w:szCs w:val="28"/>
        </w:rPr>
        <w:t xml:space="preserve"> – Д. : </w:t>
      </w:r>
      <w:r w:rsidR="000442D6">
        <w:rPr>
          <w:iCs/>
          <w:sz w:val="28"/>
          <w:szCs w:val="28"/>
        </w:rPr>
        <w:t>НТУ «ДП»</w:t>
      </w:r>
      <w:r w:rsidRPr="00D857BB" w:rsidR="002146A0">
        <w:rPr>
          <w:iCs/>
          <w:sz w:val="28"/>
          <w:szCs w:val="28"/>
        </w:rPr>
        <w:t>,</w:t>
      </w:r>
      <w:r w:rsidRPr="00D857BB" w:rsidR="002146A0">
        <w:rPr>
          <w:sz w:val="28"/>
          <w:szCs w:val="28"/>
        </w:rPr>
        <w:t xml:space="preserve"> 20</w:t>
      </w:r>
      <w:r w:rsidR="00CD43B9">
        <w:rPr>
          <w:sz w:val="28"/>
          <w:szCs w:val="28"/>
        </w:rPr>
        <w:t>2</w:t>
      </w:r>
      <w:r w:rsidR="00E64053">
        <w:rPr>
          <w:sz w:val="28"/>
          <w:szCs w:val="28"/>
        </w:rPr>
        <w:t>2</w:t>
      </w:r>
      <w:r w:rsidRPr="00D857BB" w:rsidR="002146A0">
        <w:rPr>
          <w:sz w:val="28"/>
          <w:szCs w:val="28"/>
        </w:rPr>
        <w:t xml:space="preserve">. </w:t>
      </w:r>
      <w:r w:rsidRPr="00D857BB" w:rsidR="002146A0">
        <w:rPr>
          <w:rFonts w:eastAsia="TimesNewRoman"/>
          <w:sz w:val="28"/>
          <w:szCs w:val="28"/>
        </w:rPr>
        <w:t>– 1</w:t>
      </w:r>
      <w:r w:rsidR="00DC5845">
        <w:rPr>
          <w:rFonts w:eastAsia="TimesNewRoman"/>
          <w:sz w:val="28"/>
          <w:szCs w:val="28"/>
        </w:rPr>
        <w:t>3</w:t>
      </w:r>
      <w:r w:rsidRPr="00D857BB" w:rsidR="002146A0">
        <w:rPr>
          <w:rFonts w:eastAsia="TimesNewRoman"/>
          <w:sz w:val="28"/>
          <w:szCs w:val="28"/>
        </w:rPr>
        <w:t xml:space="preserve"> с.</w:t>
      </w:r>
    </w:p>
    <w:p w:rsidR="00AF47CD" w:rsidP="00AF47CD" w:rsidRDefault="00AF47CD" w14:paraId="3D3C3B2F" w14:textId="77777777">
      <w:pPr>
        <w:suppressLineNumbers/>
        <w:suppressAutoHyphens/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</w:p>
    <w:p w:rsidRPr="00A47264" w:rsidR="00AF47CD" w:rsidP="00852AFD" w:rsidRDefault="00AF47CD" w14:paraId="4AB754F6" w14:textId="37038E32">
      <w:pPr>
        <w:pStyle w:val="Default"/>
        <w:rPr>
          <w:sz w:val="28"/>
          <w:szCs w:val="28"/>
          <w:lang w:val="uk-UA"/>
        </w:rPr>
      </w:pPr>
      <w:r w:rsidRPr="00A47264">
        <w:rPr>
          <w:sz w:val="28"/>
          <w:szCs w:val="28"/>
          <w:lang w:val="uk-UA"/>
        </w:rPr>
        <w:t xml:space="preserve">Розробник – </w:t>
      </w:r>
      <w:r w:rsidRPr="00A47264" w:rsidR="00852AFD">
        <w:rPr>
          <w:rFonts w:eastAsiaTheme="minorHAnsi"/>
          <w:sz w:val="28"/>
          <w:szCs w:val="28"/>
          <w:lang w:val="uk-UA" w:eastAsia="en-US"/>
        </w:rPr>
        <w:t>Громадська організація “Платформа інноваційного партнерства” (</w:t>
      </w:r>
      <w:r w:rsidRPr="00852AFD" w:rsidR="00852AFD">
        <w:rPr>
          <w:rFonts w:eastAsiaTheme="minorHAnsi"/>
          <w:sz w:val="28"/>
          <w:szCs w:val="28"/>
          <w:lang w:eastAsia="en-US"/>
        </w:rPr>
        <w:t>YEP</w:t>
      </w:r>
      <w:r w:rsidRPr="00A47264" w:rsidR="00852AFD">
        <w:rPr>
          <w:rFonts w:eastAsiaTheme="minorHAnsi"/>
          <w:sz w:val="28"/>
          <w:szCs w:val="28"/>
          <w:lang w:val="uk-UA" w:eastAsia="en-US"/>
        </w:rPr>
        <w:t xml:space="preserve">™) та </w:t>
      </w:r>
      <w:proofErr w:type="spellStart"/>
      <w:r w:rsidRPr="00A47264">
        <w:rPr>
          <w:sz w:val="28"/>
          <w:szCs w:val="28"/>
          <w:lang w:val="uk-UA"/>
        </w:rPr>
        <w:t>Пістунов</w:t>
      </w:r>
      <w:proofErr w:type="spellEnd"/>
      <w:r w:rsidRPr="00A47264">
        <w:rPr>
          <w:sz w:val="28"/>
          <w:szCs w:val="28"/>
          <w:lang w:val="uk-UA"/>
        </w:rPr>
        <w:t xml:space="preserve"> І.М.</w:t>
      </w:r>
    </w:p>
    <w:p w:rsidRPr="00D857BB" w:rsidR="002146A0" w:rsidP="00E95DAE" w:rsidRDefault="002146A0" w14:paraId="764347DE" w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:rsidRPr="00D857BB" w:rsidR="00AF47CD" w:rsidP="00AF47CD" w:rsidRDefault="00AF47CD" w14:paraId="0E28FC13" w14:textId="77777777">
      <w:pPr>
        <w:ind w:firstLine="567"/>
        <w:jc w:val="both"/>
        <w:rPr>
          <w:sz w:val="28"/>
          <w:szCs w:val="28"/>
        </w:rPr>
      </w:pPr>
      <w:bookmarkStart w:name="_Hlk11332054" w:id="2"/>
      <w:r w:rsidRPr="00D857BB">
        <w:rPr>
          <w:sz w:val="28"/>
          <w:szCs w:val="28"/>
        </w:rPr>
        <w:t>Робоча програма регламентує:</w:t>
      </w:r>
    </w:p>
    <w:p w:rsidRPr="004446AF" w:rsidR="00AF47CD" w:rsidP="00AF47CD" w:rsidRDefault="00AF47CD" w14:paraId="555B1215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4446AF" w:rsidR="00AF47CD" w:rsidP="00AF47CD" w:rsidRDefault="00AF47CD" w14:paraId="21D19DC7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4446AF" w:rsidR="00AF47CD" w:rsidP="00AF47CD" w:rsidRDefault="00AF47CD" w14:paraId="019E8F39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Pr="004446AF" w:rsidR="00AF47CD" w:rsidP="00AF47CD" w:rsidRDefault="00AF47CD" w14:paraId="3AE92C77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AF47CD" w:rsidP="00AF47CD" w:rsidRDefault="00AF47CD" w14:paraId="1E5B91E6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AF47CD" w:rsidP="00AF47CD" w:rsidRDefault="00AF47CD" w14:paraId="39F8DA21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AF47CD" w:rsidP="00AF47CD" w:rsidRDefault="00AF47CD" w14:paraId="1AD4F8F6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AF47CD" w:rsidP="00AF47CD" w:rsidRDefault="00AF47CD" w14:paraId="775FA817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AF47CD" w:rsidP="00AF47CD" w:rsidRDefault="00AF47CD" w14:paraId="2BC0796F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225B42" w:rsidR="00AF47CD" w:rsidP="00AF47CD" w:rsidRDefault="00AF47CD" w14:paraId="11FF7390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AF47CD" w:rsidP="00AF47CD" w:rsidRDefault="00AF47CD" w14:paraId="100125CB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bookmarkEnd w:id="2"/>
    <w:p w:rsidRPr="00D857BB" w:rsidR="00C41E4D" w:rsidP="00C41E4D" w:rsidRDefault="00C41E4D" w14:paraId="1713A55B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40E39" w:rsidP="00C41E4D" w:rsidRDefault="00840E39" w14:paraId="67BB47E8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40E39" w:rsidP="00C41E4D" w:rsidRDefault="00840E39" w14:paraId="3F46EDE5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6E5ACF" w:rsidR="00EC6EB9" w:rsidP="00C41E4D" w:rsidRDefault="00EC6EB9" w14:paraId="58C60964" w14:textId="77777777">
      <w:pPr>
        <w:ind w:firstLine="567"/>
        <w:jc w:val="both"/>
        <w:rPr>
          <w:sz w:val="28"/>
          <w:szCs w:val="28"/>
        </w:rPr>
      </w:pPr>
    </w:p>
    <w:p w:rsidRPr="006E5ACF" w:rsidR="004A622E" w:rsidP="004F6FE7" w:rsidRDefault="002146A0" w14:paraId="4063195F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rPr>
          <w:rFonts w:ascii="Times New Roman" w:hAnsi="Times New Roman" w:eastAsia="Times New Roman" w:cs="Times New Roman"/>
          <w:color w:val="auto"/>
          <w:sz w:val="24"/>
          <w:szCs w:val="24"/>
          <w:lang w:val="uk-UA"/>
        </w:rPr>
        <w:id w:val="-7851984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3598F" w:rsidRDefault="0073598F" w14:paraId="3A4577AA" w14:textId="73EFBCB6">
          <w:pPr>
            <w:pStyle w:val="af5"/>
          </w:pPr>
          <w:r>
            <w:rPr>
              <w:lang w:val="uk-UA"/>
            </w:rPr>
            <w:t>Зміст</w:t>
          </w:r>
        </w:p>
        <w:p w:rsidR="00DC5845" w:rsidRDefault="0073598F" w14:paraId="783663EB" w14:textId="5BAC2B15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53851893">
            <w:r w:rsidRPr="002D7FCB" w:rsidR="00DC5845">
              <w:rPr>
                <w:rStyle w:val="a9"/>
                <w:bCs/>
                <w:noProof/>
              </w:rPr>
              <w:t>1 МЕТА НАВЧАЛЬНОЇ ДИСЦИПЛІНИ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_Toc53851893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4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DC5845" w:rsidRDefault="00F17989" w14:paraId="59A41B04" w14:textId="2DDBEF76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hyperlink w:history="1" w:anchor="_Toc53851894">
            <w:r w:rsidRPr="002D7FCB" w:rsidR="00DC5845">
              <w:rPr>
                <w:rStyle w:val="a9"/>
                <w:bCs/>
                <w:noProof/>
              </w:rPr>
              <w:t>2 ОЧІКУВАНІ ДИСЦИПЛІНАРНІ РЕЗУЛЬТАТИ НАВЧАННЯ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_Toc53851894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4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DC5845" w:rsidRDefault="00F17989" w14:paraId="07AD50FB" w14:textId="0EC4EF09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hyperlink w:history="1" w:anchor="_Toc53851895">
            <w:r w:rsidRPr="002D7FCB" w:rsidR="00DC5845">
              <w:rPr>
                <w:rStyle w:val="a9"/>
                <w:bCs/>
                <w:noProof/>
              </w:rPr>
              <w:t>3 ОБСЯГ І РОЗПОДІЛ ЗА ФОРМАМИ ОРГАНІЗАЦІЇ ОСВІТНЬОГО ПРОЦЕСУ ТА ВИДАМИ НАВЧАЛЬНИХ ЗАНЯТЬ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_Toc53851895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4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DC5845" w:rsidRDefault="00F17989" w14:paraId="1F086F93" w14:textId="6F805C7A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hyperlink w:history="1" w:anchor="_Toc53851896">
            <w:r w:rsidRPr="002D7FCB" w:rsidR="00DC5845">
              <w:rPr>
                <w:rStyle w:val="a9"/>
                <w:bCs/>
                <w:noProof/>
              </w:rPr>
              <w:t>4 ПРОГРАМА ДИСЦИПЛІНИ ЗА ВИДАМИ НАВЧАЛЬНИХ ЗАНЯТЬ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_Toc53851896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5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DC5845" w:rsidRDefault="00F17989" w14:paraId="21AD0B55" w14:textId="361C3395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hyperlink w:history="1" w:anchor="_Toc53851897">
            <w:r w:rsidRPr="002D7FCB" w:rsidR="00DC5845">
              <w:rPr>
                <w:rStyle w:val="a9"/>
                <w:noProof/>
              </w:rPr>
              <w:t>5. ОЦІНЮВАННЯ РЕЗУЛЬТАТІВ НАВЧАННЯ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_Toc53851897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6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DC5845" w:rsidRDefault="00F17989" w14:paraId="069886D0" w14:textId="0A8284CE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hyperlink w:history="1" w:anchor="_Toc53851898">
            <w:r w:rsidRPr="002D7FCB" w:rsidR="00DC5845">
              <w:rPr>
                <w:rStyle w:val="a9"/>
                <w:noProof/>
              </w:rPr>
              <w:t>5.1. Шкали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_Toc53851898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6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DC5845" w:rsidRDefault="00F17989" w14:paraId="24787F41" w14:textId="72128F08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hyperlink w:history="1" w:anchor="_Toc53851899">
            <w:r w:rsidRPr="002D7FCB" w:rsidR="00DC5845">
              <w:rPr>
                <w:rStyle w:val="a9"/>
                <w:noProof/>
              </w:rPr>
              <w:t>5.2. Засоби та процедури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_Toc53851899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6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DC5845" w:rsidRDefault="00F17989" w14:paraId="3DB6A21A" w14:textId="6F447349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hyperlink w:history="1" w:anchor="_Toc53851900">
            <w:r w:rsidRPr="002D7FCB" w:rsidR="00DC5845">
              <w:rPr>
                <w:rStyle w:val="a9"/>
                <w:noProof/>
              </w:rPr>
              <w:t>5.3. Критерії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_Toc53851900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7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DC5845" w:rsidRDefault="00F17989" w14:paraId="22758FD8" w14:textId="351933D4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hyperlink w:history="1" w:anchor="_Toc53851901">
            <w:r w:rsidRPr="002D7FCB" w:rsidR="00DC5845">
              <w:rPr>
                <w:rStyle w:val="a9"/>
                <w:bCs/>
                <w:noProof/>
                <w:lang w:val="ru-RU"/>
              </w:rPr>
              <w:t>6</w:t>
            </w:r>
            <w:r w:rsidRPr="002D7FCB" w:rsidR="00DC5845">
              <w:rPr>
                <w:rStyle w:val="a9"/>
                <w:bCs/>
                <w:noProof/>
              </w:rPr>
              <w:t> ІНСТРУМЕНТИ, ОБЛАДНАННЯ ТА ПРОГРАМНЕ ЗАБЕЗПЕЧЕННЯ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_Toc53851901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10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DC5845" w:rsidRDefault="00F17989" w14:paraId="131C277D" w14:textId="12E9E56D">
          <w:pPr>
            <w:pStyle w:val="15"/>
            <w:tabs>
              <w:tab w:val="right" w:leader="dot" w:pos="962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uk-UA"/>
            </w:rPr>
          </w:pPr>
          <w:hyperlink w:history="1" w:anchor="_Toc53851902">
            <w:r w:rsidRPr="002D7FCB" w:rsidR="00DC5845">
              <w:rPr>
                <w:rStyle w:val="a9"/>
                <w:bCs/>
                <w:noProof/>
                <w:lang w:val="ru-RU"/>
              </w:rPr>
              <w:t>7</w:t>
            </w:r>
            <w:r w:rsidRPr="002D7FCB" w:rsidR="00DC5845">
              <w:rPr>
                <w:rStyle w:val="a9"/>
                <w:bCs/>
                <w:noProof/>
              </w:rPr>
              <w:t> РЕКОМЕНДОВАНІ ДЖЕРЕЛА ІНФОРМАЦІЇ</w:t>
            </w:r>
            <w:r w:rsidR="00DC5845">
              <w:rPr>
                <w:noProof/>
                <w:webHidden/>
              </w:rPr>
              <w:tab/>
            </w:r>
            <w:r w:rsidR="00DC5845">
              <w:rPr>
                <w:noProof/>
                <w:webHidden/>
              </w:rPr>
              <w:fldChar w:fldCharType="begin"/>
            </w:r>
            <w:r w:rsidR="00DC5845">
              <w:rPr>
                <w:noProof/>
                <w:webHidden/>
              </w:rPr>
              <w:instrText xml:space="preserve"> PAGEREF _Toc53851902 \h </w:instrText>
            </w:r>
            <w:r w:rsidR="00DC5845">
              <w:rPr>
                <w:noProof/>
                <w:webHidden/>
              </w:rPr>
            </w:r>
            <w:r w:rsidR="00DC5845">
              <w:rPr>
                <w:noProof/>
                <w:webHidden/>
              </w:rPr>
              <w:fldChar w:fldCharType="separate"/>
            </w:r>
            <w:r w:rsidR="00DC5845">
              <w:rPr>
                <w:noProof/>
                <w:webHidden/>
              </w:rPr>
              <w:t>11</w:t>
            </w:r>
            <w:r w:rsidR="00DC5845">
              <w:rPr>
                <w:noProof/>
                <w:webHidden/>
              </w:rPr>
              <w:fldChar w:fldCharType="end"/>
            </w:r>
          </w:hyperlink>
        </w:p>
        <w:p w:rsidR="0073598F" w:rsidRDefault="0073598F" w14:paraId="160C8023" w14:textId="3A23ADF8">
          <w:r>
            <w:rPr>
              <w:b/>
              <w:bCs/>
            </w:rPr>
            <w:fldChar w:fldCharType="end"/>
          </w:r>
        </w:p>
      </w:sdtContent>
    </w:sdt>
    <w:p w:rsidRPr="00891C29" w:rsidR="004A622E" w:rsidP="002146A0" w:rsidRDefault="004A622E" w14:paraId="0A427B9E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:rsidRPr="0073598F" w:rsidR="00AF47CD" w:rsidP="0073598F" w:rsidRDefault="00AF47CD" w14:paraId="338D023D" w14:textId="77777777">
      <w:pPr>
        <w:pStyle w:val="1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3851893" w:id="3"/>
      <w:bookmarkStart w:name="_Hlk497601822" w:id="4"/>
      <w:r w:rsidRPr="0073598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 МЕТА НАВЧАЛЬНОЇ ДИСЦИПЛІНИ</w:t>
      </w:r>
      <w:bookmarkEnd w:id="3"/>
    </w:p>
    <w:p w:rsidR="00AF47CD" w:rsidP="00AF47CD" w:rsidRDefault="00AF47CD" w14:paraId="439BAD96" w14:textId="77777777">
      <w:pPr>
        <w:pStyle w:val="31"/>
        <w:widowControl w:val="0"/>
        <w:ind w:left="0"/>
        <w:jc w:val="center"/>
        <w:rPr>
          <w:bCs/>
          <w:color w:val="000000"/>
          <w:spacing w:val="0"/>
          <w:szCs w:val="28"/>
        </w:rPr>
      </w:pPr>
    </w:p>
    <w:p w:rsidRPr="00C070EA" w:rsidR="00C070EA" w:rsidP="00C070EA" w:rsidRDefault="002146A0" w14:paraId="605EDFB6" w14:textId="77777777">
      <w:pPr>
        <w:pStyle w:val="Default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070EA">
        <w:rPr>
          <w:b/>
          <w:bCs/>
          <w:sz w:val="28"/>
          <w:szCs w:val="28"/>
          <w:lang w:val="uk-UA" w:eastAsia="uk-UA"/>
        </w:rPr>
        <w:t>Мета дисципліни</w:t>
      </w:r>
      <w:r w:rsidRPr="00C070EA" w:rsidR="009A3C4B">
        <w:rPr>
          <w:sz w:val="28"/>
          <w:szCs w:val="28"/>
          <w:lang w:val="uk-UA" w:eastAsia="uk-UA"/>
        </w:rPr>
        <w:t xml:space="preserve"> </w:t>
      </w:r>
      <w:r w:rsidRPr="00C070EA">
        <w:rPr>
          <w:sz w:val="28"/>
          <w:szCs w:val="28"/>
          <w:lang w:val="uk-UA" w:eastAsia="uk-UA"/>
        </w:rPr>
        <w:t xml:space="preserve">– </w:t>
      </w:r>
      <w:r w:rsidRPr="00C070EA" w:rsidR="00C070EA">
        <w:rPr>
          <w:sz w:val="28"/>
          <w:szCs w:val="28"/>
          <w:lang w:val="uk-UA" w:eastAsia="uk-UA"/>
        </w:rPr>
        <w:t>ф</w:t>
      </w:r>
      <w:r w:rsidRPr="00C070EA" w:rsidR="00C070EA">
        <w:rPr>
          <w:rFonts w:eastAsiaTheme="minorHAnsi"/>
          <w:sz w:val="28"/>
          <w:szCs w:val="28"/>
          <w:lang w:val="uk-UA" w:eastAsia="en-US"/>
        </w:rPr>
        <w:t xml:space="preserve">ормування системи знань і практичних навичок у створенні і управлінні </w:t>
      </w:r>
      <w:proofErr w:type="spellStart"/>
      <w:r w:rsidRPr="00C070EA" w:rsidR="00C070EA">
        <w:rPr>
          <w:rFonts w:eastAsiaTheme="minorHAnsi"/>
          <w:sz w:val="28"/>
          <w:szCs w:val="28"/>
          <w:lang w:val="uk-UA" w:eastAsia="en-US"/>
        </w:rPr>
        <w:t>стартапами</w:t>
      </w:r>
      <w:proofErr w:type="spellEnd"/>
      <w:r w:rsidRPr="00C070EA" w:rsidR="00C070EA">
        <w:rPr>
          <w:rFonts w:eastAsiaTheme="minorHAnsi"/>
          <w:sz w:val="28"/>
          <w:szCs w:val="28"/>
          <w:lang w:val="uk-UA" w:eastAsia="en-US"/>
        </w:rPr>
        <w:t xml:space="preserve"> на початковій стадії, підготовка студентів до участі в інкубаційних, </w:t>
      </w:r>
      <w:proofErr w:type="spellStart"/>
      <w:r w:rsidRPr="00C070EA" w:rsidR="00C070EA">
        <w:rPr>
          <w:rFonts w:eastAsiaTheme="minorHAnsi"/>
          <w:sz w:val="28"/>
          <w:szCs w:val="28"/>
          <w:lang w:val="uk-UA" w:eastAsia="en-US"/>
        </w:rPr>
        <w:t>акселераційних</w:t>
      </w:r>
      <w:proofErr w:type="spellEnd"/>
      <w:r w:rsidRPr="00C070EA" w:rsidR="00C070EA">
        <w:rPr>
          <w:rFonts w:eastAsiaTheme="minorHAnsi"/>
          <w:sz w:val="28"/>
          <w:szCs w:val="28"/>
          <w:lang w:val="uk-UA" w:eastAsia="en-US"/>
        </w:rPr>
        <w:t xml:space="preserve"> і грантових програмах підтримки </w:t>
      </w:r>
      <w:proofErr w:type="spellStart"/>
      <w:r w:rsidRPr="00C070EA" w:rsidR="00C070EA">
        <w:rPr>
          <w:rFonts w:eastAsiaTheme="minorHAnsi"/>
          <w:sz w:val="28"/>
          <w:szCs w:val="28"/>
          <w:lang w:val="uk-UA" w:eastAsia="en-US"/>
        </w:rPr>
        <w:t>стартапів</w:t>
      </w:r>
      <w:proofErr w:type="spellEnd"/>
      <w:r w:rsidRPr="00C070EA" w:rsidR="00C070EA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Pr="00C070EA" w:rsidR="00114647" w:rsidP="00C070EA" w:rsidRDefault="002146A0" w14:paraId="4558F96B" w14:textId="7F1A0A8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070EA">
        <w:rPr>
          <w:sz w:val="28"/>
          <w:szCs w:val="28"/>
          <w:lang w:val="uk-UA"/>
        </w:rPr>
        <w:t xml:space="preserve">Реалізація мети вимагає </w:t>
      </w:r>
      <w:bookmarkStart w:name="_Hlk509670959" w:id="5"/>
      <w:r w:rsidRPr="00C070EA" w:rsidR="000E7219">
        <w:rPr>
          <w:sz w:val="28"/>
          <w:szCs w:val="28"/>
          <w:lang w:val="uk-UA"/>
        </w:rPr>
        <w:t>формування у майбутніх бакалаврів</w:t>
      </w:r>
      <w:r w:rsidRPr="00C070EA" w:rsidR="00C070EA">
        <w:rPr>
          <w:sz w:val="28"/>
          <w:szCs w:val="28"/>
          <w:lang w:val="uk-UA"/>
        </w:rPr>
        <w:t xml:space="preserve"> та магістрів</w:t>
      </w:r>
      <w:r w:rsidRPr="00C070EA" w:rsidR="000E7219">
        <w:rPr>
          <w:sz w:val="28"/>
          <w:szCs w:val="28"/>
          <w:lang w:val="uk-UA"/>
        </w:rPr>
        <w:t xml:space="preserve"> знань і навичок щодо </w:t>
      </w:r>
      <w:r w:rsidRPr="00C070EA" w:rsidR="00114647">
        <w:rPr>
          <w:sz w:val="28"/>
          <w:szCs w:val="28"/>
          <w:lang w:val="uk-UA"/>
        </w:rPr>
        <w:t>ви</w:t>
      </w:r>
      <w:r w:rsidRPr="00C070EA" w:rsidR="00C070EA">
        <w:rPr>
          <w:sz w:val="28"/>
          <w:szCs w:val="28"/>
          <w:lang w:val="uk-UA"/>
        </w:rPr>
        <w:t xml:space="preserve">користання </w:t>
      </w:r>
      <w:r w:rsidRPr="00C070EA" w:rsidR="00114647">
        <w:rPr>
          <w:sz w:val="28"/>
          <w:szCs w:val="28"/>
          <w:lang w:val="uk-UA"/>
        </w:rPr>
        <w:t xml:space="preserve">теорії та набуття практичних навичок </w:t>
      </w:r>
      <w:r w:rsidRPr="00C070EA" w:rsidR="00C070EA">
        <w:rPr>
          <w:sz w:val="28"/>
          <w:szCs w:val="28"/>
          <w:lang w:val="uk-UA"/>
        </w:rPr>
        <w:t>в реальному бізнесі в умовах ринкової економіки.</w:t>
      </w:r>
    </w:p>
    <w:p w:rsidR="002146A0" w:rsidP="00BD357F" w:rsidRDefault="006C42CA" w14:paraId="26DA3EB0" w14:textId="77777777">
      <w:pPr>
        <w:pStyle w:val="1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0" w:id="6"/>
      <w:bookmarkStart w:name="_Toc53851894" w:id="7"/>
      <w:bookmarkStart w:name="_Hlk497602021" w:id="8"/>
      <w:bookmarkEnd w:id="4"/>
      <w:bookmarkEnd w:id="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E5ACF" w:rsidR="0021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6"/>
      <w:bookmarkEnd w:id="7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111"/>
        <w:gridCol w:w="8517"/>
      </w:tblGrid>
      <w:tr w:rsidRPr="00DC5845" w:rsidR="00406168" w:rsidTr="00406168" w14:paraId="0964FCE1" w14:textId="77777777">
        <w:trPr>
          <w:tblHeader/>
        </w:trPr>
        <w:tc>
          <w:tcPr>
            <w:tcW w:w="577" w:type="pct"/>
            <w:vAlign w:val="center"/>
          </w:tcPr>
          <w:p w:rsidRPr="00DC5845" w:rsidR="00406168" w:rsidP="00821F43" w:rsidRDefault="00406168" w14:paraId="3E20878E" w14:textId="4C29993A">
            <w:pPr>
              <w:jc w:val="center"/>
              <w:rPr>
                <w:b/>
              </w:rPr>
            </w:pPr>
            <w:r w:rsidRPr="00DC5845">
              <w:rPr>
                <w:b/>
              </w:rPr>
              <w:t>Шифр</w:t>
            </w:r>
          </w:p>
        </w:tc>
        <w:tc>
          <w:tcPr>
            <w:tcW w:w="4423" w:type="pct"/>
            <w:vAlign w:val="center"/>
          </w:tcPr>
          <w:p w:rsidRPr="00DC5845" w:rsidR="00406168" w:rsidP="00821F43" w:rsidRDefault="00406168" w14:paraId="00FD1D98" w14:textId="510E1D6F">
            <w:pPr>
              <w:ind w:right="-5"/>
              <w:jc w:val="center"/>
              <w:rPr>
                <w:b/>
              </w:rPr>
            </w:pPr>
            <w:r w:rsidRPr="00DC5845">
              <w:rPr>
                <w:b/>
              </w:rPr>
              <w:t>Зміст</w:t>
            </w:r>
          </w:p>
        </w:tc>
      </w:tr>
      <w:tr w:rsidRPr="00DC5845" w:rsidR="00406168" w:rsidTr="00406168" w14:paraId="3394F79F" w14:textId="77777777">
        <w:trPr>
          <w:trHeight w:val="423"/>
        </w:trPr>
        <w:tc>
          <w:tcPr>
            <w:tcW w:w="577" w:type="pct"/>
          </w:tcPr>
          <w:p w:rsidRPr="00DC5845" w:rsidR="00406168" w:rsidP="00821F43" w:rsidRDefault="00406168" w14:paraId="52A54515" w14:textId="464317BB">
            <w:pPr>
              <w:rPr>
                <w:shd w:val="clear" w:color="auto" w:fill="FFFFFF"/>
              </w:rPr>
            </w:pPr>
            <w:r w:rsidRPr="00DC5845">
              <w:rPr>
                <w:shd w:val="clear" w:color="auto" w:fill="FFFFFF"/>
              </w:rPr>
              <w:t>ДР 1</w:t>
            </w:r>
          </w:p>
        </w:tc>
        <w:tc>
          <w:tcPr>
            <w:tcW w:w="4423" w:type="pct"/>
          </w:tcPr>
          <w:p w:rsidRPr="00DC5845" w:rsidR="00406168" w:rsidP="0073598F" w:rsidRDefault="00406168" w14:paraId="295817C7" w14:textId="2843547A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DC5845">
              <w:t>Розумі</w:t>
            </w:r>
            <w:r w:rsidRPr="00DC5845" w:rsidR="0073598F">
              <w:t xml:space="preserve">ти </w:t>
            </w:r>
            <w:r w:rsidRPr="00DC5845">
              <w:t xml:space="preserve">ролі </w:t>
            </w:r>
            <w:proofErr w:type="spellStart"/>
            <w:r w:rsidRPr="00DC5845">
              <w:t>стартапів</w:t>
            </w:r>
            <w:proofErr w:type="spellEnd"/>
            <w:r w:rsidRPr="00DC5845">
              <w:t xml:space="preserve"> в світовій економіці</w:t>
            </w:r>
            <w:r w:rsidRPr="00DC5845" w:rsidR="0073598F">
              <w:t xml:space="preserve">, </w:t>
            </w:r>
            <w:r w:rsidRPr="00DC5845">
              <w:t xml:space="preserve">складових частин </w:t>
            </w:r>
            <w:proofErr w:type="spellStart"/>
            <w:r w:rsidRPr="00DC5845">
              <w:t>стартап</w:t>
            </w:r>
            <w:proofErr w:type="spellEnd"/>
            <w:r w:rsidRPr="00DC5845">
              <w:t xml:space="preserve"> екосистеми та </w:t>
            </w:r>
            <w:proofErr w:type="spellStart"/>
            <w:r w:rsidRPr="00DC5845">
              <w:t>зв’язків</w:t>
            </w:r>
            <w:proofErr w:type="spellEnd"/>
            <w:r w:rsidRPr="00DC5845">
              <w:t xml:space="preserve"> між ними</w:t>
            </w:r>
            <w:r w:rsidRPr="00DC5845" w:rsidR="0073598F">
              <w:t xml:space="preserve">, </w:t>
            </w:r>
            <w:r w:rsidRPr="00DC5845">
              <w:t>ролі наукових досліджень для розвитку інновацій</w:t>
            </w:r>
            <w:r w:rsidRPr="00DC5845" w:rsidR="0073598F">
              <w:t xml:space="preserve"> та вміти </w:t>
            </w:r>
            <w:r w:rsidRPr="00DC5845">
              <w:t xml:space="preserve">знаходити можливості для розвитку </w:t>
            </w:r>
            <w:proofErr w:type="spellStart"/>
            <w:r w:rsidRPr="00DC5845">
              <w:t>стартапу</w:t>
            </w:r>
            <w:proofErr w:type="spellEnd"/>
            <w:r w:rsidRPr="00DC5845">
              <w:t xml:space="preserve"> залежно від його стадії.</w:t>
            </w:r>
          </w:p>
        </w:tc>
      </w:tr>
      <w:tr w:rsidRPr="00DC5845" w:rsidR="00406168" w:rsidTr="00406168" w14:paraId="7C1569D0" w14:textId="77777777">
        <w:trPr>
          <w:trHeight w:val="423"/>
        </w:trPr>
        <w:tc>
          <w:tcPr>
            <w:tcW w:w="577" w:type="pct"/>
          </w:tcPr>
          <w:p w:rsidRPr="00DC5845" w:rsidR="00406168" w:rsidP="00821F43" w:rsidRDefault="00406168" w14:paraId="2D89A134" w14:textId="601C1E1C">
            <w:r w:rsidRPr="00DC5845">
              <w:t>ДР 2</w:t>
            </w:r>
          </w:p>
        </w:tc>
        <w:tc>
          <w:tcPr>
            <w:tcW w:w="4423" w:type="pct"/>
          </w:tcPr>
          <w:p w:rsidRPr="00DC5845" w:rsidR="00406168" w:rsidP="00821F43" w:rsidRDefault="0073598F" w14:paraId="13FA1572" w14:textId="274F3506">
            <w:pPr>
              <w:widowControl w:val="0"/>
              <w:suppressLineNumbers/>
              <w:suppressAutoHyphens/>
            </w:pPr>
            <w:r w:rsidRPr="00DC5845">
              <w:t>Вміти</w:t>
            </w:r>
            <w:r w:rsidRPr="00DC5845" w:rsidR="00406168">
              <w:t xml:space="preserve"> формувати команду </w:t>
            </w:r>
            <w:proofErr w:type="spellStart"/>
            <w:r w:rsidRPr="00DC5845" w:rsidR="00406168">
              <w:t>стартапу</w:t>
            </w:r>
            <w:proofErr w:type="spellEnd"/>
            <w:r w:rsidRPr="00DC5845" w:rsidR="00406168">
              <w:t xml:space="preserve"> та розподілити в ній ролі</w:t>
            </w:r>
            <w:r w:rsidRPr="00DC5845">
              <w:t xml:space="preserve">, володіти </w:t>
            </w:r>
            <w:r w:rsidRPr="00DC5845" w:rsidR="00406168">
              <w:t>інструментами оцінки підприємницьких якостей</w:t>
            </w:r>
            <w:r w:rsidRPr="00DC5845">
              <w:t>, знати</w:t>
            </w:r>
            <w:r w:rsidRPr="00DC5845" w:rsidR="00406168">
              <w:t xml:space="preserve"> етап</w:t>
            </w:r>
            <w:r w:rsidRPr="00DC5845" w:rsidR="00DC5845">
              <w:t>и</w:t>
            </w:r>
            <w:r w:rsidRPr="00DC5845" w:rsidR="00406168">
              <w:t xml:space="preserve"> розвитку команди</w:t>
            </w:r>
            <w:r w:rsidRPr="00DC5845">
              <w:t xml:space="preserve">, вміти </w:t>
            </w:r>
            <w:r w:rsidRPr="00DC5845" w:rsidR="00406168">
              <w:t>застосувати відповідні інструменти управління командою на різних етапах розвитку команди.</w:t>
            </w:r>
          </w:p>
        </w:tc>
      </w:tr>
      <w:tr w:rsidRPr="00DC5845" w:rsidR="00406168" w:rsidTr="00406168" w14:paraId="0190105D" w14:textId="77777777">
        <w:trPr>
          <w:trHeight w:val="423"/>
        </w:trPr>
        <w:tc>
          <w:tcPr>
            <w:tcW w:w="577" w:type="pct"/>
          </w:tcPr>
          <w:p w:rsidRPr="00DC5845" w:rsidR="00406168" w:rsidP="00821F43" w:rsidRDefault="00406168" w14:paraId="18A79B14" w14:textId="4CF55690">
            <w:r w:rsidRPr="00DC5845">
              <w:t>ДР 3</w:t>
            </w:r>
          </w:p>
        </w:tc>
        <w:tc>
          <w:tcPr>
            <w:tcW w:w="4423" w:type="pct"/>
          </w:tcPr>
          <w:p w:rsidRPr="00DC5845" w:rsidR="00406168" w:rsidP="00821F43" w:rsidRDefault="00DC5845" w14:paraId="70F4FCB8" w14:textId="6E87D78E">
            <w:pPr>
              <w:widowControl w:val="0"/>
              <w:suppressLineNumbers/>
              <w:suppressAutoHyphens/>
            </w:pPr>
            <w:r w:rsidRPr="00DC5845">
              <w:t xml:space="preserve">Вміти </w:t>
            </w:r>
            <w:r w:rsidRPr="00DC5845" w:rsidR="00406168">
              <w:t xml:space="preserve">визначити проблеми клієнта. </w:t>
            </w:r>
            <w:r w:rsidRPr="00DC5845">
              <w:rPr>
                <w:lang w:val="ru-RU"/>
              </w:rPr>
              <w:t>В</w:t>
            </w:r>
            <w:proofErr w:type="spellStart"/>
            <w:r w:rsidRPr="00DC5845">
              <w:t>олодіти</w:t>
            </w:r>
            <w:proofErr w:type="spellEnd"/>
            <w:r w:rsidRPr="00DC5845" w:rsidR="00406168">
              <w:t xml:space="preserve"> інструментами дизайн мислення. </w:t>
            </w:r>
            <w:r w:rsidRPr="00DC5845">
              <w:rPr>
                <w:lang w:val="ru-RU"/>
              </w:rPr>
              <w:t>В</w:t>
            </w:r>
            <w:proofErr w:type="spellStart"/>
            <w:r w:rsidRPr="00DC5845">
              <w:t>олодіти</w:t>
            </w:r>
            <w:proofErr w:type="spellEnd"/>
            <w:r w:rsidRPr="00DC5845">
              <w:t xml:space="preserve"> </w:t>
            </w:r>
            <w:r w:rsidRPr="00DC5845" w:rsidR="00406168">
              <w:t xml:space="preserve">методами оцінки проблеми - карта емпатії, глибинне інтерв’ю, карта </w:t>
            </w:r>
            <w:proofErr w:type="spellStart"/>
            <w:r w:rsidRPr="00DC5845" w:rsidR="00406168">
              <w:t>стейкхолдерів</w:t>
            </w:r>
            <w:proofErr w:type="spellEnd"/>
            <w:r w:rsidRPr="00DC5845" w:rsidR="00406168">
              <w:t xml:space="preserve"> тощо. </w:t>
            </w:r>
            <w:r w:rsidRPr="00DC5845">
              <w:t xml:space="preserve">Знаходити та обирати </w:t>
            </w:r>
            <w:r w:rsidRPr="00DC5845" w:rsidR="00406168">
              <w:t xml:space="preserve">ідею </w:t>
            </w:r>
            <w:proofErr w:type="spellStart"/>
            <w:r w:rsidRPr="00DC5845" w:rsidR="00406168">
              <w:t>стартапу</w:t>
            </w:r>
            <w:proofErr w:type="spellEnd"/>
            <w:r w:rsidRPr="00DC5845" w:rsidR="00406168">
              <w:t>, оцін</w:t>
            </w:r>
            <w:r w:rsidRPr="00DC5845">
              <w:t>юва</w:t>
            </w:r>
            <w:r w:rsidRPr="00DC5845" w:rsidR="00406168">
              <w:t xml:space="preserve">ти її актуальність і реалістичність. </w:t>
            </w:r>
            <w:r w:rsidRPr="00DC5845">
              <w:t>Володіти</w:t>
            </w:r>
            <w:r w:rsidRPr="00DC5845" w:rsidR="00406168">
              <w:t xml:space="preserve"> інструментами </w:t>
            </w:r>
            <w:proofErr w:type="spellStart"/>
            <w:r w:rsidRPr="00DC5845" w:rsidR="00406168">
              <w:t>брейнстормінгу</w:t>
            </w:r>
            <w:proofErr w:type="spellEnd"/>
            <w:r w:rsidRPr="00DC5845" w:rsidR="00406168">
              <w:t xml:space="preserve">. </w:t>
            </w:r>
            <w:proofErr w:type="spellStart"/>
            <w:r w:rsidRPr="00DC5845">
              <w:t>В</w:t>
            </w:r>
            <w:r w:rsidRPr="00DC5845" w:rsidR="00406168">
              <w:t>алідувати</w:t>
            </w:r>
            <w:proofErr w:type="spellEnd"/>
            <w:r w:rsidRPr="00DC5845" w:rsidR="00406168">
              <w:t xml:space="preserve"> гіпотези.</w:t>
            </w:r>
          </w:p>
        </w:tc>
      </w:tr>
      <w:tr w:rsidRPr="00DC5845" w:rsidR="00406168" w:rsidTr="00406168" w14:paraId="5CDC23A2" w14:textId="77777777">
        <w:trPr>
          <w:trHeight w:val="423"/>
        </w:trPr>
        <w:tc>
          <w:tcPr>
            <w:tcW w:w="577" w:type="pct"/>
          </w:tcPr>
          <w:p w:rsidRPr="00DC5845" w:rsidR="00406168" w:rsidP="002C45FE" w:rsidRDefault="00406168" w14:paraId="6EF69698" w14:textId="27683037">
            <w:pPr>
              <w:rPr>
                <w:shd w:val="clear" w:color="auto" w:fill="FFFFFF"/>
              </w:rPr>
            </w:pPr>
            <w:r w:rsidRPr="00DC5845">
              <w:rPr>
                <w:shd w:val="clear" w:color="auto" w:fill="FFFFFF"/>
              </w:rPr>
              <w:t>ДР 4</w:t>
            </w:r>
          </w:p>
        </w:tc>
        <w:tc>
          <w:tcPr>
            <w:tcW w:w="4423" w:type="pct"/>
          </w:tcPr>
          <w:p w:rsidRPr="00DC5845" w:rsidR="00406168" w:rsidP="002C45FE" w:rsidRDefault="00DC5845" w14:paraId="04FC447D" w14:textId="04306350">
            <w:pPr>
              <w:widowControl w:val="0"/>
              <w:suppressLineNumbers/>
              <w:suppressAutoHyphens/>
            </w:pPr>
            <w:r w:rsidRPr="00DC5845">
              <w:t xml:space="preserve">Володіти </w:t>
            </w:r>
            <w:r w:rsidRPr="00DC5845" w:rsidR="00406168">
              <w:t xml:space="preserve">інструментами для формування та </w:t>
            </w:r>
            <w:proofErr w:type="spellStart"/>
            <w:r w:rsidRPr="00DC5845" w:rsidR="00406168">
              <w:t>валідації</w:t>
            </w:r>
            <w:proofErr w:type="spellEnd"/>
            <w:r w:rsidRPr="00DC5845" w:rsidR="00406168">
              <w:t xml:space="preserve"> бізнес моделі. </w:t>
            </w:r>
            <w:r w:rsidRPr="00DC5845">
              <w:t>Знати</w:t>
            </w:r>
            <w:r w:rsidRPr="00DC5845" w:rsidR="00406168">
              <w:t xml:space="preserve"> базових принципів маркетингу. </w:t>
            </w:r>
            <w:r w:rsidRPr="00DC5845">
              <w:t>Розуміти</w:t>
            </w:r>
            <w:r w:rsidRPr="00DC5845" w:rsidR="00406168">
              <w:t xml:space="preserve"> поняття маркетингової стратегії. </w:t>
            </w:r>
            <w:r w:rsidRPr="00DC5845">
              <w:rPr>
                <w:lang w:val="ru-RU"/>
              </w:rPr>
              <w:t>В</w:t>
            </w:r>
            <w:proofErr w:type="spellStart"/>
            <w:r w:rsidRPr="00DC5845">
              <w:t>олодіти</w:t>
            </w:r>
            <w:proofErr w:type="spellEnd"/>
            <w:r w:rsidRPr="00DC5845">
              <w:t xml:space="preserve"> </w:t>
            </w:r>
            <w:r w:rsidRPr="00DC5845" w:rsidR="00406168">
              <w:t xml:space="preserve">базовими навичками </w:t>
            </w:r>
            <w:proofErr w:type="spellStart"/>
            <w:r w:rsidRPr="00DC5845" w:rsidR="00406168">
              <w:t>діджитал</w:t>
            </w:r>
            <w:proofErr w:type="spellEnd"/>
            <w:r w:rsidRPr="00DC5845" w:rsidR="00406168">
              <w:t xml:space="preserve"> маркетингу - SMM, налаштуванням реклами, роботи з лідерами думки. </w:t>
            </w:r>
            <w:r w:rsidRPr="00DC5845">
              <w:t>Знати</w:t>
            </w:r>
            <w:r w:rsidRPr="00DC5845" w:rsidR="00406168">
              <w:t xml:space="preserve"> основних метрик </w:t>
            </w:r>
            <w:proofErr w:type="spellStart"/>
            <w:r w:rsidRPr="00DC5845" w:rsidR="00406168">
              <w:t>діджитал</w:t>
            </w:r>
            <w:proofErr w:type="spellEnd"/>
            <w:r w:rsidRPr="00DC5845" w:rsidR="00406168">
              <w:t xml:space="preserve"> маркетингу. </w:t>
            </w:r>
            <w:r w:rsidRPr="00DC5845">
              <w:t>О</w:t>
            </w:r>
            <w:r w:rsidRPr="00DC5845" w:rsidR="00406168">
              <w:t>цін</w:t>
            </w:r>
            <w:r w:rsidRPr="00DC5845">
              <w:t>юва</w:t>
            </w:r>
            <w:r w:rsidRPr="00DC5845" w:rsidR="00406168">
              <w:t>ти об’єм ринку, проаналізувати конкурентів.</w:t>
            </w:r>
          </w:p>
        </w:tc>
      </w:tr>
      <w:tr w:rsidRPr="00DC5845" w:rsidR="00406168" w:rsidTr="00406168" w14:paraId="5A3E88B6" w14:textId="77777777">
        <w:trPr>
          <w:trHeight w:val="423"/>
        </w:trPr>
        <w:tc>
          <w:tcPr>
            <w:tcW w:w="577" w:type="pct"/>
          </w:tcPr>
          <w:p w:rsidRPr="00DC5845" w:rsidR="00406168" w:rsidP="002C45FE" w:rsidRDefault="00406168" w14:paraId="098AAB04" w14:textId="0259682A">
            <w:pPr>
              <w:rPr>
                <w:shd w:val="clear" w:color="auto" w:fill="FFFFFF"/>
              </w:rPr>
            </w:pPr>
            <w:r w:rsidRPr="00DC5845">
              <w:rPr>
                <w:shd w:val="clear" w:color="auto" w:fill="FFFFFF"/>
              </w:rPr>
              <w:t>ДР 5</w:t>
            </w:r>
          </w:p>
        </w:tc>
        <w:tc>
          <w:tcPr>
            <w:tcW w:w="4423" w:type="pct"/>
          </w:tcPr>
          <w:p w:rsidRPr="00DC5845" w:rsidR="00406168" w:rsidP="002C45FE" w:rsidRDefault="00406168" w14:paraId="27CF6410" w14:textId="0654010E">
            <w:pPr>
              <w:widowControl w:val="0"/>
              <w:suppressLineNumbers/>
              <w:suppressAutoHyphens/>
            </w:pPr>
            <w:r w:rsidRPr="00DC5845">
              <w:t>Розумі</w:t>
            </w:r>
            <w:r w:rsidRPr="00DC5845" w:rsidR="00DC5845">
              <w:t>ти</w:t>
            </w:r>
            <w:r w:rsidRPr="00DC5845">
              <w:t xml:space="preserve"> поняття MVP. </w:t>
            </w:r>
            <w:r w:rsidRPr="00DC5845" w:rsidR="00DC5845">
              <w:t>Знати</w:t>
            </w:r>
            <w:r w:rsidRPr="00DC5845">
              <w:t xml:space="preserve"> базов</w:t>
            </w:r>
            <w:r w:rsidRPr="00DC5845" w:rsidR="00DC5845">
              <w:t>і</w:t>
            </w:r>
            <w:r w:rsidRPr="00DC5845">
              <w:t xml:space="preserve"> принцип</w:t>
            </w:r>
            <w:r w:rsidRPr="00DC5845" w:rsidR="00DC5845">
              <w:t>и</w:t>
            </w:r>
            <w:r w:rsidRPr="00DC5845">
              <w:t xml:space="preserve"> UI/UX дизайну, </w:t>
            </w:r>
            <w:proofErr w:type="spellStart"/>
            <w:r w:rsidRPr="00DC5845">
              <w:t>customer</w:t>
            </w:r>
            <w:proofErr w:type="spellEnd"/>
            <w:r w:rsidRPr="00DC5845">
              <w:t xml:space="preserve"> </w:t>
            </w:r>
            <w:proofErr w:type="spellStart"/>
            <w:r w:rsidRPr="00DC5845">
              <w:t>journey</w:t>
            </w:r>
            <w:proofErr w:type="spellEnd"/>
            <w:r w:rsidRPr="00DC5845">
              <w:t xml:space="preserve"> </w:t>
            </w:r>
            <w:proofErr w:type="spellStart"/>
            <w:r w:rsidRPr="00DC5845">
              <w:t>map</w:t>
            </w:r>
            <w:proofErr w:type="spellEnd"/>
            <w:r w:rsidRPr="00DC5845">
              <w:t>.</w:t>
            </w:r>
          </w:p>
        </w:tc>
      </w:tr>
      <w:tr w:rsidRPr="00DC5845" w:rsidR="00406168" w:rsidTr="00406168" w14:paraId="23783751" w14:textId="77777777">
        <w:trPr>
          <w:trHeight w:val="423"/>
        </w:trPr>
        <w:tc>
          <w:tcPr>
            <w:tcW w:w="577" w:type="pct"/>
          </w:tcPr>
          <w:p w:rsidRPr="00DC5845" w:rsidR="00406168" w:rsidP="002C45FE" w:rsidRDefault="00406168" w14:paraId="6C6961F5" w14:textId="0472AFE5">
            <w:pPr>
              <w:rPr>
                <w:shd w:val="clear" w:color="auto" w:fill="FFFFFF"/>
              </w:rPr>
            </w:pPr>
            <w:r w:rsidRPr="00DC5845">
              <w:rPr>
                <w:shd w:val="clear" w:color="auto" w:fill="FFFFFF"/>
              </w:rPr>
              <w:t>ДР 6</w:t>
            </w:r>
          </w:p>
        </w:tc>
        <w:tc>
          <w:tcPr>
            <w:tcW w:w="4423" w:type="pct"/>
          </w:tcPr>
          <w:p w:rsidRPr="00DC5845" w:rsidR="00406168" w:rsidP="002C45FE" w:rsidRDefault="00406168" w14:paraId="21DFD843" w14:textId="69134C94">
            <w:pPr>
              <w:widowControl w:val="0"/>
              <w:suppressLineNumbers/>
              <w:suppressAutoHyphens/>
            </w:pPr>
            <w:r w:rsidRPr="00DC5845">
              <w:t>Розумі</w:t>
            </w:r>
            <w:r w:rsidRPr="00DC5845" w:rsidR="00DC5845">
              <w:t>ти</w:t>
            </w:r>
            <w:r w:rsidRPr="00DC5845">
              <w:t xml:space="preserve"> принципів венчурного ринку, типів інвесторів, етапів і раундів інвестицій. </w:t>
            </w:r>
            <w:r w:rsidRPr="00DC5845" w:rsidR="00DC5845">
              <w:t xml:space="preserve">Вміти </w:t>
            </w:r>
            <w:r w:rsidRPr="00DC5845">
              <w:t xml:space="preserve">обирати джерело фінансування. </w:t>
            </w:r>
            <w:r w:rsidRPr="00DC5845" w:rsidR="00DC5845">
              <w:t>Знати</w:t>
            </w:r>
            <w:r w:rsidRPr="00DC5845">
              <w:t xml:space="preserve"> базових юридичних аспектів управління </w:t>
            </w:r>
            <w:proofErr w:type="spellStart"/>
            <w:r w:rsidRPr="00DC5845">
              <w:t>стартапами</w:t>
            </w:r>
            <w:proofErr w:type="spellEnd"/>
            <w:r w:rsidRPr="00DC5845">
              <w:t xml:space="preserve">. </w:t>
            </w:r>
            <w:r w:rsidRPr="00DC5845" w:rsidR="00DC5845">
              <w:t>Володіти</w:t>
            </w:r>
            <w:r w:rsidRPr="00DC5845">
              <w:t xml:space="preserve"> інструментами створення презентацій. Зна</w:t>
            </w:r>
            <w:r w:rsidRPr="00DC5845" w:rsidR="00DC5845">
              <w:t>ти</w:t>
            </w:r>
            <w:r w:rsidRPr="00DC5845">
              <w:t xml:space="preserve"> основн</w:t>
            </w:r>
            <w:r w:rsidRPr="00DC5845" w:rsidR="00DC5845">
              <w:t>і</w:t>
            </w:r>
            <w:r w:rsidRPr="00DC5845">
              <w:t xml:space="preserve"> принцип</w:t>
            </w:r>
            <w:r w:rsidRPr="00DC5845" w:rsidR="00DC5845">
              <w:t>и</w:t>
            </w:r>
            <w:r w:rsidRPr="00DC5845">
              <w:t xml:space="preserve"> </w:t>
            </w:r>
            <w:proofErr w:type="spellStart"/>
            <w:r w:rsidRPr="00DC5845">
              <w:t>пітчів</w:t>
            </w:r>
            <w:proofErr w:type="spellEnd"/>
            <w:r w:rsidRPr="00DC5845">
              <w:t xml:space="preserve">. </w:t>
            </w:r>
            <w:proofErr w:type="spellStart"/>
            <w:r w:rsidRPr="00DC5845">
              <w:t>Фандрейзинг</w:t>
            </w:r>
            <w:proofErr w:type="spellEnd"/>
            <w:r w:rsidRPr="00DC5845">
              <w:t>.</w:t>
            </w:r>
          </w:p>
        </w:tc>
      </w:tr>
    </w:tbl>
    <w:p w:rsidRPr="006C42CA" w:rsidR="006C42CA" w:rsidP="006C42CA" w:rsidRDefault="006C42CA" w14:paraId="55EEE203" w14:textId="77777777"/>
    <w:p w:rsidR="004274EA" w:rsidRDefault="004274EA" w14:paraId="486160C9" w14:textId="1B3C987F">
      <w:pPr>
        <w:rPr>
          <w:sz w:val="2"/>
          <w:szCs w:val="2"/>
        </w:rPr>
      </w:pPr>
    </w:p>
    <w:p w:rsidRPr="006E5ACF" w:rsidR="00224BE4" w:rsidRDefault="00224BE4" w14:paraId="7EB2FBED" w14:textId="77777777">
      <w:pPr>
        <w:rPr>
          <w:sz w:val="2"/>
          <w:szCs w:val="2"/>
        </w:rPr>
      </w:pPr>
    </w:p>
    <w:p w:rsidRPr="000E5B22" w:rsidR="00946AFB" w:rsidP="00946AFB" w:rsidRDefault="004A00FA" w14:paraId="6E9F5FA0" w14:textId="27893A39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1895" w:id="9"/>
      <w:bookmarkStart w:name="_Toc504069501" w:id="10"/>
      <w:bookmarkStart w:name="_Hlk497602067" w:id="11"/>
      <w:bookmarkEnd w:id="8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0E5B22" w:rsidR="00946AFB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946AFB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 w:rsidR="00946AF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946AFB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 w:rsidR="00946AF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8"/>
        <w:gridCol w:w="618"/>
        <w:gridCol w:w="1447"/>
        <w:gridCol w:w="1249"/>
        <w:gridCol w:w="1149"/>
        <w:gridCol w:w="1249"/>
        <w:gridCol w:w="1149"/>
        <w:gridCol w:w="1249"/>
      </w:tblGrid>
      <w:tr w:rsidRPr="000E5B22" w:rsidR="00946AFB" w:rsidTr="006130DA" w14:paraId="4BF22CC0" w14:textId="77777777">
        <w:tc>
          <w:tcPr>
            <w:tcW w:w="770" w:type="pct"/>
            <w:vMerge w:val="restart"/>
            <w:vAlign w:val="center"/>
          </w:tcPr>
          <w:p w:rsidRPr="00B901E6" w:rsidR="00946AFB" w:rsidP="00BE49F6" w:rsidRDefault="00946AFB" w14:paraId="732463C6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Pr="00B901E6" w:rsidR="00946AFB" w:rsidP="00BE49F6" w:rsidRDefault="00946AFB" w14:paraId="56149D70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4082" w:type="pct"/>
            <w:gridSpan w:val="6"/>
            <w:vAlign w:val="center"/>
          </w:tcPr>
          <w:p w:rsidRPr="00B901E6" w:rsidR="00946AFB" w:rsidP="00BE49F6" w:rsidRDefault="00946AFB" w14:paraId="6FE8AAED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946AFB" w:rsidTr="006130DA" w14:paraId="6FC406FB" w14:textId="77777777">
        <w:tc>
          <w:tcPr>
            <w:tcW w:w="770" w:type="pct"/>
            <w:vMerge/>
            <w:vAlign w:val="center"/>
          </w:tcPr>
          <w:p w:rsidRPr="00B901E6" w:rsidR="00946AFB" w:rsidP="00BE49F6" w:rsidRDefault="00946AFB" w14:paraId="24AB95E5" w14:textId="77777777">
            <w:pPr>
              <w:jc w:val="center"/>
              <w:rPr>
                <w:b/>
              </w:rPr>
            </w:pPr>
          </w:p>
        </w:tc>
        <w:tc>
          <w:tcPr>
            <w:tcW w:w="148" w:type="pct"/>
            <w:vMerge/>
          </w:tcPr>
          <w:p w:rsidRPr="00B901E6" w:rsidR="00946AFB" w:rsidP="00BE49F6" w:rsidRDefault="00946AFB" w14:paraId="65A24B5B" w14:textId="77777777">
            <w:pPr>
              <w:jc w:val="center"/>
              <w:rPr>
                <w:b/>
              </w:rPr>
            </w:pPr>
          </w:p>
        </w:tc>
        <w:tc>
          <w:tcPr>
            <w:tcW w:w="1466" w:type="pct"/>
            <w:gridSpan w:val="2"/>
            <w:vAlign w:val="center"/>
          </w:tcPr>
          <w:p w:rsidRPr="00B901E6" w:rsidR="00946AFB" w:rsidP="00BE49F6" w:rsidRDefault="00946AFB" w14:paraId="1E31C1BF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Pr="00B901E6" w:rsidR="00946AFB" w:rsidP="00BE49F6" w:rsidRDefault="00946AFB" w14:paraId="75E26E23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:rsidRPr="00B901E6" w:rsidR="00946AFB" w:rsidP="00BE49F6" w:rsidRDefault="00946AFB" w14:paraId="0AA825EF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946AFB" w:rsidTr="006130DA" w14:paraId="7FB1EA5E" w14:textId="77777777">
        <w:tc>
          <w:tcPr>
            <w:tcW w:w="770" w:type="pct"/>
            <w:vMerge/>
            <w:vAlign w:val="center"/>
          </w:tcPr>
          <w:p w:rsidRPr="00B901E6" w:rsidR="00946AFB" w:rsidP="00BE49F6" w:rsidRDefault="00946AFB" w14:paraId="4E4CBE20" w14:textId="77777777">
            <w:pPr>
              <w:jc w:val="center"/>
            </w:pPr>
          </w:p>
        </w:tc>
        <w:tc>
          <w:tcPr>
            <w:tcW w:w="148" w:type="pct"/>
            <w:vMerge/>
          </w:tcPr>
          <w:p w:rsidRPr="00B901E6" w:rsidR="00946AFB" w:rsidP="00BE49F6" w:rsidRDefault="00946AFB" w14:paraId="71269DAD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91" w:type="pct"/>
          </w:tcPr>
          <w:p w:rsidRPr="001620F7" w:rsidR="00946AFB" w:rsidP="00BE49F6" w:rsidRDefault="00946AFB" w14:paraId="717BDDB2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Pr="001620F7" w:rsidR="00946AFB" w:rsidP="00BE49F6" w:rsidRDefault="00946AFB" w14:paraId="37F4EC93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Pr="001620F7" w:rsidR="00946AFB" w:rsidP="00BE49F6" w:rsidRDefault="00946AFB" w14:paraId="4A24A76E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Pr="001620F7" w:rsidR="00946AFB" w:rsidP="00BE49F6" w:rsidRDefault="00946AFB" w14:paraId="7B38139B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Pr="001620F7" w:rsidR="00946AFB" w:rsidP="00BE49F6" w:rsidRDefault="00946AFB" w14:paraId="315509AF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Pr="001620F7" w:rsidR="00946AFB" w:rsidP="00BE49F6" w:rsidRDefault="00946AFB" w14:paraId="26615977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946AFB" w:rsidTr="006130DA" w14:paraId="364BB753" w14:textId="77777777">
        <w:tc>
          <w:tcPr>
            <w:tcW w:w="770" w:type="pct"/>
            <w:vAlign w:val="center"/>
          </w:tcPr>
          <w:p w:rsidRPr="00B901E6" w:rsidR="00946AFB" w:rsidP="00BE49F6" w:rsidRDefault="00946AFB" w14:paraId="67790491" w14:textId="77777777">
            <w:r w:rsidRPr="00B901E6">
              <w:t>лекційні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406168" w14:paraId="28B12896" w14:textId="79D67E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  <w:r w:rsidR="00D63E60">
              <w:rPr>
                <w:color w:val="000000"/>
                <w:lang w:val="ru-RU"/>
              </w:rPr>
              <w:t>0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406168" w14:paraId="2F6ECA46" w14:textId="741AA7C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406168" w14:paraId="4852B9B8" w14:textId="702DF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28AB9CF7" w14:textId="021A7DBF">
            <w:pPr>
              <w:jc w:val="center"/>
              <w:rPr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5AB17064" w14:textId="65F4F9A8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946AFB" w:rsidP="00BE49F6" w:rsidRDefault="00406168" w14:paraId="6431A32A" w14:textId="55E0C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406168" w14:paraId="5F4D5F3E" w14:textId="40AF8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Pr="00B901E6" w:rsidR="00946AFB" w:rsidTr="006130DA" w14:paraId="5E0E6659" w14:textId="77777777">
        <w:tc>
          <w:tcPr>
            <w:tcW w:w="770" w:type="pct"/>
            <w:vAlign w:val="center"/>
          </w:tcPr>
          <w:p w:rsidRPr="00B901E6" w:rsidR="00946AFB" w:rsidP="00BE49F6" w:rsidRDefault="00946AFB" w14:paraId="11C4B0EA" w14:textId="77777777">
            <w:r w:rsidRPr="00B901E6">
              <w:t>практичні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406168" w14:paraId="41C3B89B" w14:textId="47F79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D63E60" w14:paraId="0C8DE39C" w14:textId="58F4D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06168">
              <w:rPr>
                <w:color w:val="000000"/>
              </w:rPr>
              <w:t>8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406168" w14:paraId="3A618E38" w14:textId="4B32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4B99DD2C" w14:textId="1554C93C">
            <w:pPr>
              <w:jc w:val="center"/>
              <w:rPr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68C6D13A" w14:textId="4D56C873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946AFB" w:rsidP="00BE49F6" w:rsidRDefault="00406168" w14:paraId="2E557BA8" w14:textId="7E095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406168" w14:paraId="2075B0DA" w14:textId="016FD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Pr="00B901E6" w:rsidR="00946AFB" w:rsidTr="006130DA" w14:paraId="79CBAEC7" w14:textId="77777777">
        <w:tc>
          <w:tcPr>
            <w:tcW w:w="770" w:type="pct"/>
            <w:vAlign w:val="center"/>
          </w:tcPr>
          <w:p w:rsidRPr="00B901E6" w:rsidR="00946AFB" w:rsidP="00BE49F6" w:rsidRDefault="00946AFB" w14:paraId="69794549" w14:textId="77777777">
            <w:r w:rsidRPr="00B901E6">
              <w:t>лабораторні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946AFB" w14:paraId="6C64035E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946AFB" w14:paraId="53E22508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25B395B9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7583B0AC" w14:textId="7C51A946">
            <w:pPr>
              <w:jc w:val="center"/>
              <w:rPr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581DA7DA" w14:textId="70B8CB06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04BD294B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946AFB" w14:paraId="67E5E694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Pr="000E5B22" w:rsidR="00946AFB" w:rsidTr="006130DA" w14:paraId="52DF22F1" w14:textId="77777777">
        <w:tc>
          <w:tcPr>
            <w:tcW w:w="770" w:type="pct"/>
            <w:vAlign w:val="center"/>
          </w:tcPr>
          <w:p w:rsidRPr="00B901E6" w:rsidR="00946AFB" w:rsidP="00BE49F6" w:rsidRDefault="00946AFB" w14:paraId="15FD0188" w14:textId="77777777">
            <w:r w:rsidRPr="00B901E6">
              <w:t>семінари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946AFB" w14:paraId="26306DFD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946AFB" w14:paraId="2AF84380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11424F02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37DDBA79" w14:textId="6D7723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50477704" w14:textId="63D7EB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60ADC418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946AFB" w14:paraId="0548BF4A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Pr="000E5B22" w:rsidR="00946AFB" w:rsidTr="006130DA" w14:paraId="6C08576B" w14:textId="77777777">
        <w:tc>
          <w:tcPr>
            <w:tcW w:w="770" w:type="pct"/>
            <w:vAlign w:val="center"/>
          </w:tcPr>
          <w:p w:rsidRPr="00B901E6" w:rsidR="00946AFB" w:rsidP="00BE49F6" w:rsidRDefault="00946AFB" w14:paraId="554C6612" w14:textId="77777777">
            <w:pPr>
              <w:jc w:val="right"/>
            </w:pPr>
            <w:r>
              <w:t>РАЗОМ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406168" w14:paraId="6EF4974E" w14:textId="4792CE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D63E60">
              <w:rPr>
                <w:bCs/>
                <w:color w:val="000000"/>
              </w:rPr>
              <w:t>0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406168" w14:paraId="385D7237" w14:textId="16D15C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406168" w14:paraId="73F36A97" w14:textId="3542FD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5C4D0F0D" w14:textId="50053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13474AA7" w14:textId="0E899A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946AFB" w:rsidP="00BE49F6" w:rsidRDefault="00406168" w14:paraId="3107B5D8" w14:textId="48E8EB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406168" w14:paraId="0FD7FCC2" w14:textId="7A0EE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</w:t>
            </w:r>
          </w:p>
        </w:tc>
      </w:tr>
    </w:tbl>
    <w:p w:rsidR="00946AFB" w:rsidP="00946AFB" w:rsidRDefault="004A00FA" w14:paraId="27FE3B8C" w14:textId="11768E0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1896" w:id="12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6E5ACF" w:rsidR="00946AF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946AFB"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2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628"/>
        <w:gridCol w:w="6535"/>
        <w:gridCol w:w="1423"/>
        <w:gridCol w:w="42"/>
      </w:tblGrid>
      <w:tr w:rsidRPr="00DC5845" w:rsidR="00946AFB" w:rsidTr="00DC5845" w14:paraId="1E88EBB8" w14:textId="77777777">
        <w:trPr>
          <w:gridAfter w:val="1"/>
          <w:wAfter w:w="21" w:type="pct"/>
          <w:trHeight w:val="1392"/>
          <w:tblHeader/>
        </w:trPr>
        <w:tc>
          <w:tcPr>
            <w:tcW w:w="8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DC5845" w:rsidR="00946AFB" w:rsidP="00BE49F6" w:rsidRDefault="00946AFB" w14:paraId="5F3F3409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</w:rPr>
              <w:t>Шифри ДРН</w:t>
            </w:r>
          </w:p>
        </w:tc>
        <w:tc>
          <w:tcPr>
            <w:tcW w:w="33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DC5845" w:rsidR="00946AFB" w:rsidP="00BE49F6" w:rsidRDefault="00946AFB" w14:paraId="16BC36BB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</w:rPr>
              <w:t>Види та тематика навчальних занять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DC5845" w:rsidR="00946AFB" w:rsidP="00BE49F6" w:rsidRDefault="00946AFB" w14:paraId="4D8C6845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</w:rPr>
              <w:t xml:space="preserve">Обсяг складових, </w:t>
            </w:r>
            <w:r w:rsidRPr="00DC5845">
              <w:rPr>
                <w:bCs/>
                <w:i/>
                <w:color w:val="000000"/>
                <w:sz w:val="26"/>
                <w:szCs w:val="26"/>
              </w:rPr>
              <w:t>години</w:t>
            </w:r>
          </w:p>
        </w:tc>
      </w:tr>
      <w:bookmarkEnd w:id="10"/>
      <w:tr w:rsidRPr="00DC5845" w:rsidR="00B324E1" w:rsidTr="00DC5845" w14:paraId="161A64A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239" w:type="pct"/>
            <w:gridSpan w:val="2"/>
          </w:tcPr>
          <w:p w:rsidRPr="00DC5845" w:rsidR="00B324E1" w:rsidP="00815F70" w:rsidRDefault="00815F70" w14:paraId="7A5C4467" w14:textId="5047C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</w:rPr>
              <w:t>ЛЕКЦІЇ</w:t>
            </w:r>
          </w:p>
        </w:tc>
        <w:tc>
          <w:tcPr>
            <w:tcW w:w="761" w:type="pct"/>
            <w:gridSpan w:val="2"/>
            <w:vAlign w:val="center"/>
          </w:tcPr>
          <w:p w:rsidRPr="00DC5845" w:rsidR="00B324E1" w:rsidP="00BE49F6" w:rsidRDefault="00815F70" w14:paraId="40B90C51" w14:textId="6D858B9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12</w:t>
            </w:r>
            <w:r w:rsidRPr="00DC5845" w:rsidR="00224BE4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bookmarkEnd w:id="11"/>
      <w:tr w:rsidRPr="00DC5845" w:rsidR="00946AFB" w:rsidTr="00DC5845" w14:paraId="3DFA22D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/>
        </w:trPr>
        <w:tc>
          <w:tcPr>
            <w:tcW w:w="845" w:type="pct"/>
            <w:tcBorders>
              <w:right w:val="single" w:color="auto" w:sz="4" w:space="0"/>
            </w:tcBorders>
          </w:tcPr>
          <w:p w:rsidRPr="00DC5845" w:rsidR="00946AFB" w:rsidP="009F28BE" w:rsidRDefault="00815F70" w14:paraId="5BD27646" w14:textId="00F4185C">
            <w:pPr>
              <w:rPr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color w:val="000000"/>
                <w:sz w:val="26"/>
                <w:szCs w:val="26"/>
                <w:lang w:val="ru-RU"/>
              </w:rPr>
              <w:t>ДР 6</w:t>
            </w:r>
          </w:p>
        </w:tc>
        <w:tc>
          <w:tcPr>
            <w:tcW w:w="33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5845" w:rsidR="00946AFB" w:rsidP="00815F70" w:rsidRDefault="00224BE4" w14:paraId="523DAAB1" w14:textId="065C828A">
            <w:pPr>
              <w:tabs>
                <w:tab w:val="left" w:pos="627"/>
              </w:tabs>
              <w:ind w:firstLine="31"/>
              <w:rPr>
                <w:sz w:val="26"/>
                <w:szCs w:val="26"/>
              </w:rPr>
            </w:pPr>
            <w:r w:rsidRPr="00DC5845">
              <w:rPr>
                <w:sz w:val="26"/>
                <w:szCs w:val="26"/>
              </w:rPr>
              <w:t xml:space="preserve">Тема 1. </w:t>
            </w:r>
            <w:proofErr w:type="spellStart"/>
            <w:r w:rsidRPr="00DC5845">
              <w:rPr>
                <w:sz w:val="26"/>
                <w:szCs w:val="26"/>
              </w:rPr>
              <w:t>Стартап</w:t>
            </w:r>
            <w:proofErr w:type="spellEnd"/>
            <w:r w:rsidRPr="00DC5845">
              <w:rPr>
                <w:sz w:val="26"/>
                <w:szCs w:val="26"/>
              </w:rPr>
              <w:t xml:space="preserve"> екосистема</w:t>
            </w:r>
          </w:p>
        </w:tc>
        <w:tc>
          <w:tcPr>
            <w:tcW w:w="761" w:type="pct"/>
            <w:gridSpan w:val="2"/>
          </w:tcPr>
          <w:p w:rsidRPr="00DC5845" w:rsidR="00946AFB" w:rsidP="009F28BE" w:rsidRDefault="00815F70" w14:paraId="22CA17A7" w14:textId="68C48CCD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946AFB" w:rsidTr="00DC5845" w14:paraId="5AB5519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/>
        </w:trPr>
        <w:tc>
          <w:tcPr>
            <w:tcW w:w="845" w:type="pct"/>
          </w:tcPr>
          <w:p w:rsidRPr="00DC5845" w:rsidR="00946AFB" w:rsidP="006E41D7" w:rsidRDefault="00815F70" w14:paraId="74BC29EA" w14:textId="268B27A7">
            <w:pPr>
              <w:rPr>
                <w:color w:val="000000"/>
                <w:sz w:val="26"/>
                <w:szCs w:val="26"/>
              </w:rPr>
            </w:pPr>
            <w:r w:rsidRPr="00DC5845">
              <w:rPr>
                <w:color w:val="000000"/>
                <w:sz w:val="26"/>
                <w:szCs w:val="26"/>
                <w:lang w:val="ru-RU"/>
              </w:rPr>
              <w:t>ДР 6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>
              <w:rPr>
                <w:color w:val="000000"/>
                <w:sz w:val="26"/>
                <w:szCs w:val="26"/>
                <w:lang w:val="ru-RU"/>
              </w:rPr>
              <w:t>ДР 2</w:t>
            </w:r>
          </w:p>
        </w:tc>
        <w:tc>
          <w:tcPr>
            <w:tcW w:w="3394" w:type="pct"/>
            <w:tcBorders>
              <w:top w:val="single" w:color="auto" w:sz="4" w:space="0"/>
            </w:tcBorders>
          </w:tcPr>
          <w:p w:rsidRPr="00DC5845" w:rsidR="00946AFB" w:rsidP="00815F70" w:rsidRDefault="00224BE4" w14:paraId="7D209ED5" w14:textId="30798DDE">
            <w:pPr>
              <w:tabs>
                <w:tab w:val="left" w:pos="684"/>
              </w:tabs>
              <w:ind w:firstLine="31"/>
              <w:rPr>
                <w:sz w:val="26"/>
                <w:szCs w:val="26"/>
              </w:rPr>
            </w:pPr>
            <w:r w:rsidRPr="00DC5845">
              <w:rPr>
                <w:sz w:val="26"/>
                <w:szCs w:val="26"/>
              </w:rPr>
              <w:t xml:space="preserve">Тема 2. Основні принципи формування команди, ролі в команді </w:t>
            </w:r>
            <w:proofErr w:type="spellStart"/>
            <w:r w:rsidRPr="00DC5845">
              <w:rPr>
                <w:sz w:val="26"/>
                <w:szCs w:val="26"/>
              </w:rPr>
              <w:t>стартапу</w:t>
            </w:r>
            <w:proofErr w:type="spellEnd"/>
          </w:p>
        </w:tc>
        <w:tc>
          <w:tcPr>
            <w:tcW w:w="761" w:type="pct"/>
            <w:gridSpan w:val="2"/>
          </w:tcPr>
          <w:p w:rsidRPr="00DC5845" w:rsidR="00946AFB" w:rsidP="00560BEF" w:rsidRDefault="00815F70" w14:paraId="677A5254" w14:textId="575A77C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946AFB" w:rsidTr="00DC5845" w14:paraId="7D6028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/>
        </w:trPr>
        <w:tc>
          <w:tcPr>
            <w:tcW w:w="845" w:type="pct"/>
          </w:tcPr>
          <w:p w:rsidRPr="00DC5845" w:rsidR="00946AFB" w:rsidP="00815F70" w:rsidRDefault="00815F70" w14:paraId="0CB89650" w14:textId="42899AB6">
            <w:pPr>
              <w:rPr>
                <w:color w:val="000000"/>
                <w:sz w:val="26"/>
                <w:szCs w:val="26"/>
              </w:rPr>
            </w:pPr>
            <w:r w:rsidRPr="00DC5845">
              <w:rPr>
                <w:color w:val="000000"/>
                <w:sz w:val="26"/>
                <w:szCs w:val="26"/>
                <w:lang w:val="ru-RU"/>
              </w:rPr>
              <w:t>ДР 6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>
              <w:rPr>
                <w:sz w:val="26"/>
                <w:szCs w:val="26"/>
                <w:lang w:val="ru-RU"/>
              </w:rPr>
              <w:t>ДР 4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>
              <w:rPr>
                <w:color w:val="000000"/>
                <w:sz w:val="26"/>
                <w:szCs w:val="26"/>
                <w:lang w:val="ru-RU"/>
              </w:rPr>
              <w:t>ДР 2</w:t>
            </w:r>
          </w:p>
        </w:tc>
        <w:tc>
          <w:tcPr>
            <w:tcW w:w="3394" w:type="pct"/>
          </w:tcPr>
          <w:p w:rsidRPr="00DC5845" w:rsidR="00946AFB" w:rsidP="00946AFB" w:rsidRDefault="00224BE4" w14:paraId="0DA21011" w14:textId="1F1D1F79">
            <w:pPr>
              <w:rPr>
                <w:sz w:val="26"/>
                <w:szCs w:val="26"/>
              </w:rPr>
            </w:pPr>
            <w:r w:rsidRPr="00DC5845">
              <w:rPr>
                <w:sz w:val="26"/>
                <w:szCs w:val="26"/>
              </w:rPr>
              <w:t>Тема 3. Дизайн мислення. Визначення проблем, емпатія</w:t>
            </w:r>
          </w:p>
        </w:tc>
        <w:tc>
          <w:tcPr>
            <w:tcW w:w="761" w:type="pct"/>
            <w:gridSpan w:val="2"/>
          </w:tcPr>
          <w:p w:rsidRPr="00DC5845" w:rsidR="00946AFB" w:rsidP="003426E6" w:rsidRDefault="00815F70" w14:paraId="1D4F1187" w14:textId="44B0F47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946AFB" w:rsidTr="00DC5845" w14:paraId="411FF8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/>
        </w:trPr>
        <w:tc>
          <w:tcPr>
            <w:tcW w:w="845" w:type="pct"/>
          </w:tcPr>
          <w:p w:rsidRPr="00DC5845" w:rsidR="00946AFB" w:rsidP="006E41D7" w:rsidRDefault="00815F70" w14:paraId="73470F13" w14:textId="39C53CE9">
            <w:pPr>
              <w:rPr>
                <w:sz w:val="26"/>
                <w:szCs w:val="26"/>
                <w:lang w:val="ru-RU"/>
              </w:rPr>
            </w:pPr>
            <w:r w:rsidRPr="00DC5845">
              <w:rPr>
                <w:color w:val="000000"/>
                <w:sz w:val="26"/>
                <w:szCs w:val="26"/>
                <w:lang w:val="ru-RU"/>
              </w:rPr>
              <w:t>ДР 6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>
              <w:rPr>
                <w:sz w:val="26"/>
                <w:szCs w:val="26"/>
                <w:lang w:val="ru-RU"/>
              </w:rPr>
              <w:t>ДР 4</w:t>
            </w:r>
          </w:p>
        </w:tc>
        <w:tc>
          <w:tcPr>
            <w:tcW w:w="3394" w:type="pct"/>
          </w:tcPr>
          <w:p w:rsidRPr="00DC5845" w:rsidR="00946AFB" w:rsidP="003426E6" w:rsidRDefault="00224BE4" w14:paraId="3A06DB28" w14:textId="6B45543F">
            <w:pPr>
              <w:ind w:firstLine="37"/>
              <w:rPr>
                <w:sz w:val="26"/>
                <w:szCs w:val="26"/>
              </w:rPr>
            </w:pPr>
            <w:r w:rsidRPr="00DC5845">
              <w:rPr>
                <w:sz w:val="26"/>
                <w:szCs w:val="26"/>
              </w:rPr>
              <w:t>Тема 4. Дизайн мислення. Пошук і вибір ідей.</w:t>
            </w:r>
          </w:p>
        </w:tc>
        <w:tc>
          <w:tcPr>
            <w:tcW w:w="761" w:type="pct"/>
            <w:gridSpan w:val="2"/>
          </w:tcPr>
          <w:p w:rsidRPr="00DC5845" w:rsidR="00946AFB" w:rsidP="00560BEF" w:rsidRDefault="00815F70" w14:paraId="341267AC" w14:textId="539E57E9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946AFB" w:rsidTr="00DC5845" w14:paraId="04C375A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/>
        </w:trPr>
        <w:tc>
          <w:tcPr>
            <w:tcW w:w="845" w:type="pct"/>
          </w:tcPr>
          <w:p w:rsidRPr="00DC5845" w:rsidR="00946AFB" w:rsidP="006E41D7" w:rsidRDefault="00815F70" w14:paraId="6FC9B944" w14:textId="2EB97134">
            <w:pPr>
              <w:rPr>
                <w:sz w:val="26"/>
                <w:szCs w:val="26"/>
              </w:rPr>
            </w:pPr>
            <w:r w:rsidRPr="00DC5845">
              <w:rPr>
                <w:color w:val="000000"/>
                <w:sz w:val="26"/>
                <w:szCs w:val="26"/>
                <w:lang w:val="ru-RU"/>
              </w:rPr>
              <w:t>ДР 6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>
              <w:rPr>
                <w:color w:val="000000"/>
                <w:sz w:val="26"/>
                <w:szCs w:val="26"/>
                <w:lang w:val="ru-RU"/>
              </w:rPr>
              <w:t>ДР 2</w:t>
            </w:r>
          </w:p>
        </w:tc>
        <w:tc>
          <w:tcPr>
            <w:tcW w:w="3394" w:type="pct"/>
          </w:tcPr>
          <w:p w:rsidRPr="00DC5845" w:rsidR="00946AFB" w:rsidP="001812C9" w:rsidRDefault="00224BE4" w14:paraId="2A21AE3F" w14:textId="34E90BB5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 xml:space="preserve">Тема 5. </w:t>
            </w:r>
            <w:proofErr w:type="spellStart"/>
            <w:r w:rsidRPr="00DC5845">
              <w:rPr>
                <w:spacing w:val="2"/>
                <w:sz w:val="26"/>
                <w:szCs w:val="26"/>
              </w:rPr>
              <w:t>Валідація</w:t>
            </w:r>
            <w:proofErr w:type="spellEnd"/>
            <w:r w:rsidRPr="00DC5845">
              <w:rPr>
                <w:spacing w:val="2"/>
                <w:sz w:val="26"/>
                <w:szCs w:val="26"/>
              </w:rPr>
              <w:t xml:space="preserve"> ідеї </w:t>
            </w:r>
            <w:proofErr w:type="spellStart"/>
            <w:r w:rsidRPr="00DC5845">
              <w:rPr>
                <w:spacing w:val="2"/>
                <w:sz w:val="26"/>
                <w:szCs w:val="26"/>
              </w:rPr>
              <w:t>стартапу</w:t>
            </w:r>
            <w:proofErr w:type="spellEnd"/>
          </w:p>
        </w:tc>
        <w:tc>
          <w:tcPr>
            <w:tcW w:w="761" w:type="pct"/>
            <w:gridSpan w:val="2"/>
          </w:tcPr>
          <w:p w:rsidRPr="00DC5845" w:rsidR="00946AFB" w:rsidP="001812C9" w:rsidRDefault="00815F70" w14:paraId="69267E2D" w14:textId="7C9F5CB5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946AFB" w:rsidTr="00DC5845" w14:paraId="386E9D5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/>
        </w:trPr>
        <w:tc>
          <w:tcPr>
            <w:tcW w:w="845" w:type="pct"/>
          </w:tcPr>
          <w:p w:rsidRPr="00DC5845" w:rsidR="00946AFB" w:rsidP="006E41D7" w:rsidRDefault="00815F70" w14:paraId="59AA6856" w14:textId="4F79E4C1">
            <w:pPr>
              <w:rPr>
                <w:sz w:val="26"/>
                <w:szCs w:val="26"/>
              </w:rPr>
            </w:pPr>
            <w:r w:rsidRPr="00DC5845">
              <w:rPr>
                <w:color w:val="000000"/>
                <w:sz w:val="26"/>
                <w:szCs w:val="26"/>
                <w:lang w:val="ru-RU"/>
              </w:rPr>
              <w:t>ДР 6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>
              <w:rPr>
                <w:color w:val="000000"/>
                <w:sz w:val="26"/>
                <w:szCs w:val="26"/>
                <w:lang w:val="ru-RU"/>
              </w:rPr>
              <w:t>ДР 2</w:t>
            </w:r>
          </w:p>
        </w:tc>
        <w:tc>
          <w:tcPr>
            <w:tcW w:w="3394" w:type="pct"/>
          </w:tcPr>
          <w:p w:rsidRPr="00DC5845" w:rsidR="00946AFB" w:rsidP="001812C9" w:rsidRDefault="00224BE4" w14:paraId="740CEFD9" w14:textId="297D2070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>Тема 6. Канва бізнес моделі. Вступ, проблема та рішення.</w:t>
            </w:r>
          </w:p>
        </w:tc>
        <w:tc>
          <w:tcPr>
            <w:tcW w:w="761" w:type="pct"/>
            <w:gridSpan w:val="2"/>
          </w:tcPr>
          <w:p w:rsidRPr="00DC5845" w:rsidR="00946AFB" w:rsidP="00806233" w:rsidRDefault="00815F70" w14:paraId="2F5A5B55" w14:textId="08B48E82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224BE4" w:rsidTr="00DC5845" w14:paraId="01B9698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/>
        </w:trPr>
        <w:tc>
          <w:tcPr>
            <w:tcW w:w="845" w:type="pct"/>
          </w:tcPr>
          <w:p w:rsidRPr="00DC5845" w:rsidR="00224BE4" w:rsidP="006E41D7" w:rsidRDefault="00815F70" w14:paraId="39C70968" w14:textId="552D8C00">
            <w:pPr>
              <w:rPr>
                <w:sz w:val="26"/>
                <w:szCs w:val="26"/>
                <w:lang w:val="ru-RU"/>
              </w:rPr>
            </w:pPr>
            <w:r w:rsidRPr="00DC5845">
              <w:rPr>
                <w:sz w:val="26"/>
                <w:szCs w:val="26"/>
                <w:lang w:val="ru-RU"/>
              </w:rPr>
              <w:t>ДР 4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>
              <w:rPr>
                <w:color w:val="000000"/>
                <w:sz w:val="26"/>
                <w:szCs w:val="26"/>
                <w:lang w:val="ru-RU"/>
              </w:rPr>
              <w:t>ДР 2</w:t>
            </w:r>
          </w:p>
        </w:tc>
        <w:tc>
          <w:tcPr>
            <w:tcW w:w="3394" w:type="pct"/>
          </w:tcPr>
          <w:p w:rsidRPr="00DC5845" w:rsidR="00224BE4" w:rsidP="001812C9" w:rsidRDefault="00224BE4" w14:paraId="23C0A244" w14:textId="549BFF21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>Тема 7. Канва бізнес моделі. Портрет клієнта, ціннісна пропозиція.</w:t>
            </w:r>
          </w:p>
        </w:tc>
        <w:tc>
          <w:tcPr>
            <w:tcW w:w="761" w:type="pct"/>
            <w:gridSpan w:val="2"/>
          </w:tcPr>
          <w:p w:rsidRPr="00DC5845" w:rsidR="00224BE4" w:rsidP="00806233" w:rsidRDefault="00815F70" w14:paraId="301DC91F" w14:textId="11CBC35B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224BE4" w:rsidTr="00DC5845" w14:paraId="7FDFAD3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/>
        </w:trPr>
        <w:tc>
          <w:tcPr>
            <w:tcW w:w="845" w:type="pct"/>
          </w:tcPr>
          <w:p w:rsidRPr="00DC5845" w:rsidR="00224BE4" w:rsidP="00815F70" w:rsidRDefault="00815F70" w14:paraId="2EF5DB0D" w14:textId="4C1D3280">
            <w:pPr>
              <w:rPr>
                <w:sz w:val="26"/>
                <w:szCs w:val="26"/>
              </w:rPr>
            </w:pPr>
            <w:r w:rsidRPr="00DC5845">
              <w:rPr>
                <w:color w:val="000000"/>
                <w:sz w:val="26"/>
                <w:szCs w:val="26"/>
                <w:lang w:val="ru-RU"/>
              </w:rPr>
              <w:t>ДР 6, ДР 2</w:t>
            </w:r>
          </w:p>
        </w:tc>
        <w:tc>
          <w:tcPr>
            <w:tcW w:w="3394" w:type="pct"/>
          </w:tcPr>
          <w:p w:rsidRPr="00DC5845" w:rsidR="00224BE4" w:rsidP="001812C9" w:rsidRDefault="00224BE4" w14:paraId="28E14F0D" w14:textId="3285C65A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 xml:space="preserve">Тема 8. Дослідження клієнтів. Попереднє дослідження ринку. </w:t>
            </w:r>
            <w:proofErr w:type="spellStart"/>
            <w:r w:rsidRPr="00DC5845">
              <w:rPr>
                <w:spacing w:val="2"/>
                <w:sz w:val="26"/>
                <w:szCs w:val="26"/>
              </w:rPr>
              <w:t>Валідація</w:t>
            </w:r>
            <w:proofErr w:type="spellEnd"/>
            <w:r w:rsidRPr="00DC5845">
              <w:rPr>
                <w:spacing w:val="2"/>
                <w:sz w:val="26"/>
                <w:szCs w:val="26"/>
              </w:rPr>
              <w:t xml:space="preserve"> ключових гіпотез.</w:t>
            </w:r>
          </w:p>
        </w:tc>
        <w:tc>
          <w:tcPr>
            <w:tcW w:w="761" w:type="pct"/>
            <w:gridSpan w:val="2"/>
          </w:tcPr>
          <w:p w:rsidRPr="00DC5845" w:rsidR="00224BE4" w:rsidP="00806233" w:rsidRDefault="00815F70" w14:paraId="66A26A94" w14:textId="51124164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224BE4" w:rsidTr="00DC5845" w14:paraId="0C7D543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"/>
        </w:trPr>
        <w:tc>
          <w:tcPr>
            <w:tcW w:w="845" w:type="pct"/>
          </w:tcPr>
          <w:p w:rsidRPr="00DC5845" w:rsidR="00224BE4" w:rsidP="006E41D7" w:rsidRDefault="00815F70" w14:paraId="36876982" w14:textId="6B3AC559">
            <w:pPr>
              <w:rPr>
                <w:sz w:val="26"/>
                <w:szCs w:val="26"/>
              </w:rPr>
            </w:pPr>
            <w:r w:rsidRPr="00DC5845">
              <w:rPr>
                <w:color w:val="000000"/>
                <w:sz w:val="26"/>
                <w:szCs w:val="26"/>
                <w:lang w:val="ru-RU"/>
              </w:rPr>
              <w:t>ДР 6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>
              <w:rPr>
                <w:color w:val="000000"/>
                <w:sz w:val="26"/>
                <w:szCs w:val="26"/>
                <w:lang w:val="ru-RU"/>
              </w:rPr>
              <w:t>ДР 2</w:t>
            </w:r>
          </w:p>
        </w:tc>
        <w:tc>
          <w:tcPr>
            <w:tcW w:w="3394" w:type="pct"/>
          </w:tcPr>
          <w:p w:rsidRPr="00DC5845" w:rsidR="00224BE4" w:rsidP="001812C9" w:rsidRDefault="00224BE4" w14:paraId="03E76637" w14:textId="0BB63252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 xml:space="preserve">Тема 9. Презентації ідей </w:t>
            </w:r>
            <w:proofErr w:type="spellStart"/>
            <w:r w:rsidRPr="00DC5845">
              <w:rPr>
                <w:spacing w:val="2"/>
                <w:sz w:val="26"/>
                <w:szCs w:val="26"/>
              </w:rPr>
              <w:t>стартапів</w:t>
            </w:r>
            <w:proofErr w:type="spellEnd"/>
            <w:r w:rsidRPr="00DC5845">
              <w:rPr>
                <w:spacing w:val="2"/>
                <w:sz w:val="26"/>
                <w:szCs w:val="26"/>
              </w:rPr>
              <w:t>.</w:t>
            </w:r>
          </w:p>
        </w:tc>
        <w:tc>
          <w:tcPr>
            <w:tcW w:w="761" w:type="pct"/>
            <w:gridSpan w:val="2"/>
          </w:tcPr>
          <w:p w:rsidRPr="00DC5845" w:rsidR="00224BE4" w:rsidP="00806233" w:rsidRDefault="00815F70" w14:paraId="5F48F21E" w14:textId="4463702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224BE4" w:rsidTr="00DC5845" w14:paraId="22881B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/>
        </w:trPr>
        <w:tc>
          <w:tcPr>
            <w:tcW w:w="845" w:type="pct"/>
          </w:tcPr>
          <w:p w:rsidRPr="00DC5845" w:rsidR="00224BE4" w:rsidP="006E41D7" w:rsidRDefault="00815F70" w14:paraId="2A4E7995" w14:textId="7E9B8AD8">
            <w:pPr>
              <w:rPr>
                <w:sz w:val="26"/>
                <w:szCs w:val="26"/>
                <w:lang w:val="ru-RU"/>
              </w:rPr>
            </w:pPr>
            <w:r w:rsidRPr="00DC5845">
              <w:rPr>
                <w:sz w:val="26"/>
                <w:szCs w:val="26"/>
                <w:lang w:val="ru-RU"/>
              </w:rPr>
              <w:t>ДР 4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>
              <w:rPr>
                <w:color w:val="000000"/>
                <w:sz w:val="26"/>
                <w:szCs w:val="26"/>
                <w:lang w:val="ru-RU"/>
              </w:rPr>
              <w:t>ДР 2</w:t>
            </w:r>
          </w:p>
        </w:tc>
        <w:tc>
          <w:tcPr>
            <w:tcW w:w="3394" w:type="pct"/>
          </w:tcPr>
          <w:p w:rsidRPr="00DC5845" w:rsidR="00224BE4" w:rsidP="001812C9" w:rsidRDefault="00224BE4" w14:paraId="1F9B1EA0" w14:textId="2126EC96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>Тема 10. Динаміка команди</w:t>
            </w:r>
          </w:p>
        </w:tc>
        <w:tc>
          <w:tcPr>
            <w:tcW w:w="761" w:type="pct"/>
            <w:gridSpan w:val="2"/>
          </w:tcPr>
          <w:p w:rsidRPr="00DC5845" w:rsidR="00224BE4" w:rsidP="00806233" w:rsidRDefault="00815F70" w14:paraId="1CF29D45" w14:textId="35D30F78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224BE4" w:rsidTr="00DC5845" w14:paraId="46DA09E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/>
        </w:trPr>
        <w:tc>
          <w:tcPr>
            <w:tcW w:w="845" w:type="pct"/>
          </w:tcPr>
          <w:p w:rsidRPr="00DC5845" w:rsidR="00224BE4" w:rsidP="00815F70" w:rsidRDefault="00815F70" w14:paraId="0476CC32" w14:textId="3F86EAB6">
            <w:pPr>
              <w:rPr>
                <w:sz w:val="26"/>
                <w:szCs w:val="26"/>
              </w:rPr>
            </w:pPr>
            <w:r w:rsidRPr="00DC5845">
              <w:rPr>
                <w:color w:val="000000"/>
                <w:sz w:val="26"/>
                <w:szCs w:val="26"/>
                <w:lang w:val="ru-RU"/>
              </w:rPr>
              <w:t>ДР 6, ДР 2</w:t>
            </w:r>
          </w:p>
        </w:tc>
        <w:tc>
          <w:tcPr>
            <w:tcW w:w="3394" w:type="pct"/>
          </w:tcPr>
          <w:p w:rsidRPr="00DC5845" w:rsidR="00224BE4" w:rsidP="001812C9" w:rsidRDefault="00224BE4" w14:paraId="5C843C54" w14:textId="373A4834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>Тема 11. Мінімально життєздатний продукт (MVP)</w:t>
            </w:r>
          </w:p>
        </w:tc>
        <w:tc>
          <w:tcPr>
            <w:tcW w:w="761" w:type="pct"/>
            <w:gridSpan w:val="2"/>
          </w:tcPr>
          <w:p w:rsidRPr="00DC5845" w:rsidR="00224BE4" w:rsidP="00806233" w:rsidRDefault="00815F70" w14:paraId="580B5C20" w14:textId="7D052D01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224BE4" w:rsidTr="00DC5845" w14:paraId="0BB196D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/>
        </w:trPr>
        <w:tc>
          <w:tcPr>
            <w:tcW w:w="845" w:type="pct"/>
          </w:tcPr>
          <w:p w:rsidRPr="00DC5845" w:rsidR="00224BE4" w:rsidP="001812C9" w:rsidRDefault="004A00FA" w14:paraId="5D2B6054" w14:textId="5FAEBC58">
            <w:pPr>
              <w:rPr>
                <w:sz w:val="26"/>
                <w:szCs w:val="26"/>
                <w:lang w:val="ru-RU"/>
              </w:rPr>
            </w:pPr>
            <w:r w:rsidRPr="00DC5845">
              <w:rPr>
                <w:sz w:val="26"/>
                <w:szCs w:val="26"/>
                <w:lang w:val="ru-RU"/>
              </w:rPr>
              <w:t>ДР 4</w:t>
            </w:r>
          </w:p>
        </w:tc>
        <w:tc>
          <w:tcPr>
            <w:tcW w:w="3394" w:type="pct"/>
          </w:tcPr>
          <w:p w:rsidRPr="00DC5845" w:rsidR="00224BE4" w:rsidP="001812C9" w:rsidRDefault="00224BE4" w14:paraId="641B4DF4" w14:textId="53FACB9D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>Тема 12. Оцінка ринку. Аналіз конкурентів</w:t>
            </w:r>
          </w:p>
        </w:tc>
        <w:tc>
          <w:tcPr>
            <w:tcW w:w="761" w:type="pct"/>
            <w:gridSpan w:val="2"/>
          </w:tcPr>
          <w:p w:rsidRPr="00DC5845" w:rsidR="00224BE4" w:rsidP="00806233" w:rsidRDefault="00815F70" w14:paraId="068A88DF" w14:textId="4A9C8B54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224BE4" w:rsidTr="00DC5845" w14:paraId="480B411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/>
        </w:trPr>
        <w:tc>
          <w:tcPr>
            <w:tcW w:w="845" w:type="pct"/>
          </w:tcPr>
          <w:p w:rsidRPr="00DC5845" w:rsidR="00224BE4" w:rsidP="006E41D7" w:rsidRDefault="004A00FA" w14:paraId="10965B33" w14:textId="3A442E43">
            <w:pPr>
              <w:rPr>
                <w:sz w:val="26"/>
                <w:szCs w:val="26"/>
                <w:lang w:val="ru-RU"/>
              </w:rPr>
            </w:pPr>
            <w:r w:rsidRPr="00DC5845">
              <w:rPr>
                <w:sz w:val="26"/>
                <w:szCs w:val="26"/>
                <w:lang w:val="ru-RU"/>
              </w:rPr>
              <w:t>ДР 4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 w:rsidR="00815F70">
              <w:rPr>
                <w:color w:val="000000"/>
                <w:sz w:val="26"/>
                <w:szCs w:val="26"/>
                <w:lang w:val="ru-RU"/>
              </w:rPr>
              <w:t>ДР 2</w:t>
            </w:r>
          </w:p>
        </w:tc>
        <w:tc>
          <w:tcPr>
            <w:tcW w:w="3394" w:type="pct"/>
          </w:tcPr>
          <w:p w:rsidRPr="00DC5845" w:rsidR="00224BE4" w:rsidP="001812C9" w:rsidRDefault="00224BE4" w14:paraId="73355C83" w14:textId="44A19B50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 xml:space="preserve">Тема 13. Основи маркетингу для </w:t>
            </w:r>
            <w:proofErr w:type="spellStart"/>
            <w:r w:rsidRPr="00DC5845">
              <w:rPr>
                <w:spacing w:val="2"/>
                <w:sz w:val="26"/>
                <w:szCs w:val="26"/>
              </w:rPr>
              <w:t>стартапів</w:t>
            </w:r>
            <w:proofErr w:type="spellEnd"/>
          </w:p>
        </w:tc>
        <w:tc>
          <w:tcPr>
            <w:tcW w:w="761" w:type="pct"/>
            <w:gridSpan w:val="2"/>
          </w:tcPr>
          <w:p w:rsidRPr="00DC5845" w:rsidR="00224BE4" w:rsidP="00806233" w:rsidRDefault="00815F70" w14:paraId="612AF524" w14:textId="7299FB0A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224BE4" w:rsidTr="00DC5845" w14:paraId="19AC5DF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/>
        </w:trPr>
        <w:tc>
          <w:tcPr>
            <w:tcW w:w="845" w:type="pct"/>
          </w:tcPr>
          <w:p w:rsidRPr="00DC5845" w:rsidR="00A8493F" w:rsidP="00A8493F" w:rsidRDefault="004A00FA" w14:paraId="50F3A1F1" w14:textId="0786945A">
            <w:pPr>
              <w:rPr>
                <w:sz w:val="26"/>
                <w:szCs w:val="26"/>
                <w:lang w:val="ru-RU"/>
              </w:rPr>
            </w:pPr>
            <w:r w:rsidRPr="00DC5845">
              <w:rPr>
                <w:sz w:val="26"/>
                <w:szCs w:val="26"/>
                <w:lang w:val="ru-RU"/>
              </w:rPr>
              <w:t>ДР 4</w:t>
            </w:r>
          </w:p>
          <w:p w:rsidRPr="00DC5845" w:rsidR="00224BE4" w:rsidP="001812C9" w:rsidRDefault="00224BE4" w14:paraId="64D74EC7" w14:textId="77777777">
            <w:pPr>
              <w:rPr>
                <w:sz w:val="26"/>
                <w:szCs w:val="26"/>
              </w:rPr>
            </w:pPr>
          </w:p>
        </w:tc>
        <w:tc>
          <w:tcPr>
            <w:tcW w:w="3394" w:type="pct"/>
          </w:tcPr>
          <w:p w:rsidRPr="00DC5845" w:rsidR="00224BE4" w:rsidP="001812C9" w:rsidRDefault="00224BE4" w14:paraId="32F62008" w14:textId="7E750300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 xml:space="preserve">Тема 14. Основи про інвестиції, фінанси та юридичні особливості </w:t>
            </w:r>
            <w:proofErr w:type="spellStart"/>
            <w:r w:rsidRPr="00DC5845">
              <w:rPr>
                <w:spacing w:val="2"/>
                <w:sz w:val="26"/>
                <w:szCs w:val="26"/>
              </w:rPr>
              <w:t>стартапів</w:t>
            </w:r>
            <w:proofErr w:type="spellEnd"/>
            <w:r w:rsidRPr="00DC5845">
              <w:rPr>
                <w:spacing w:val="2"/>
                <w:sz w:val="26"/>
                <w:szCs w:val="26"/>
              </w:rPr>
              <w:t>.</w:t>
            </w:r>
          </w:p>
        </w:tc>
        <w:tc>
          <w:tcPr>
            <w:tcW w:w="761" w:type="pct"/>
            <w:gridSpan w:val="2"/>
          </w:tcPr>
          <w:p w:rsidRPr="00DC5845" w:rsidR="00224BE4" w:rsidP="00806233" w:rsidRDefault="00815F70" w14:paraId="2737906D" w14:textId="1840B38F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A8493F" w:rsidTr="00DC5845" w14:paraId="300498D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/>
        </w:trPr>
        <w:tc>
          <w:tcPr>
            <w:tcW w:w="845" w:type="pct"/>
          </w:tcPr>
          <w:p w:rsidRPr="00DC5845" w:rsidR="00A8493F" w:rsidP="006E41D7" w:rsidRDefault="004A00FA" w14:paraId="0BECAE74" w14:textId="2263D49F">
            <w:pPr>
              <w:rPr>
                <w:sz w:val="26"/>
                <w:szCs w:val="26"/>
                <w:lang w:val="ru-RU"/>
              </w:rPr>
            </w:pPr>
            <w:r w:rsidRPr="00DC5845">
              <w:rPr>
                <w:sz w:val="26"/>
                <w:szCs w:val="26"/>
                <w:lang w:val="ru-RU"/>
              </w:rPr>
              <w:t>ДР 4</w:t>
            </w:r>
            <w:r w:rsidRPr="00DC5845" w:rsidR="006E41D7">
              <w:rPr>
                <w:sz w:val="26"/>
                <w:szCs w:val="26"/>
              </w:rPr>
              <w:t xml:space="preserve">, </w:t>
            </w:r>
            <w:r w:rsidRPr="00DC5845" w:rsidR="00815F70">
              <w:rPr>
                <w:color w:val="000000"/>
                <w:sz w:val="26"/>
                <w:szCs w:val="26"/>
                <w:lang w:val="ru-RU"/>
              </w:rPr>
              <w:t>ДР 2</w:t>
            </w:r>
          </w:p>
        </w:tc>
        <w:tc>
          <w:tcPr>
            <w:tcW w:w="3394" w:type="pct"/>
          </w:tcPr>
          <w:p w:rsidRPr="00DC5845" w:rsidR="00A8493F" w:rsidP="001812C9" w:rsidRDefault="00A8493F" w14:paraId="11ED5F8D" w14:textId="77388363">
            <w:pPr>
              <w:tabs>
                <w:tab w:val="left" w:pos="8755"/>
                <w:tab w:val="left" w:pos="9712"/>
              </w:tabs>
              <w:rPr>
                <w:spacing w:val="2"/>
                <w:sz w:val="26"/>
                <w:szCs w:val="26"/>
              </w:rPr>
            </w:pPr>
            <w:r w:rsidRPr="00DC5845">
              <w:rPr>
                <w:spacing w:val="2"/>
                <w:sz w:val="26"/>
                <w:szCs w:val="26"/>
              </w:rPr>
              <w:t xml:space="preserve">Тема 15. Презентація </w:t>
            </w:r>
            <w:proofErr w:type="spellStart"/>
            <w:r w:rsidRPr="00DC5845">
              <w:rPr>
                <w:spacing w:val="2"/>
                <w:sz w:val="26"/>
                <w:szCs w:val="26"/>
              </w:rPr>
              <w:t>стартапу</w:t>
            </w:r>
            <w:proofErr w:type="spellEnd"/>
            <w:r w:rsidRPr="00DC5845">
              <w:rPr>
                <w:spacing w:val="2"/>
                <w:sz w:val="26"/>
                <w:szCs w:val="26"/>
              </w:rPr>
              <w:t xml:space="preserve">. </w:t>
            </w:r>
            <w:proofErr w:type="spellStart"/>
            <w:r w:rsidRPr="00DC5845">
              <w:rPr>
                <w:spacing w:val="2"/>
                <w:sz w:val="26"/>
                <w:szCs w:val="26"/>
              </w:rPr>
              <w:t>Пітч</w:t>
            </w:r>
            <w:proofErr w:type="spellEnd"/>
            <w:r w:rsidRPr="00DC5845">
              <w:rPr>
                <w:spacing w:val="2"/>
                <w:sz w:val="26"/>
                <w:szCs w:val="26"/>
              </w:rPr>
              <w:t>-дек.</w:t>
            </w:r>
          </w:p>
        </w:tc>
        <w:tc>
          <w:tcPr>
            <w:tcW w:w="761" w:type="pct"/>
            <w:gridSpan w:val="2"/>
          </w:tcPr>
          <w:p w:rsidRPr="00DC5845" w:rsidR="00A8493F" w:rsidP="00806233" w:rsidRDefault="00815F70" w14:paraId="5A775BAB" w14:textId="0535316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DC5845" w:rsidR="00806233" w:rsidTr="00DC5845" w14:paraId="23F8689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/>
        </w:trPr>
        <w:tc>
          <w:tcPr>
            <w:tcW w:w="845" w:type="pct"/>
          </w:tcPr>
          <w:p w:rsidRPr="00DC5845" w:rsidR="00806233" w:rsidP="001812C9" w:rsidRDefault="00806233" w14:paraId="06966401" w14:textId="77777777">
            <w:pPr>
              <w:rPr>
                <w:sz w:val="26"/>
                <w:szCs w:val="26"/>
              </w:rPr>
            </w:pPr>
          </w:p>
        </w:tc>
        <w:tc>
          <w:tcPr>
            <w:tcW w:w="3394" w:type="pct"/>
          </w:tcPr>
          <w:p w:rsidRPr="00DC5845" w:rsidR="00806233" w:rsidP="00806233" w:rsidRDefault="00806233" w14:paraId="52872E96" w14:textId="77777777">
            <w:pPr>
              <w:pStyle w:val="FR1"/>
              <w:spacing w:line="240" w:lineRule="auto"/>
              <w:ind w:left="0" w:right="-108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C584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ПРАКТИЧНІ ЗАНЯТТЯ</w:t>
            </w:r>
          </w:p>
        </w:tc>
        <w:tc>
          <w:tcPr>
            <w:tcW w:w="761" w:type="pct"/>
            <w:gridSpan w:val="2"/>
          </w:tcPr>
          <w:p w:rsidRPr="00DC5845" w:rsidR="00806233" w:rsidP="00806233" w:rsidRDefault="00815F70" w14:paraId="2713217C" w14:textId="7168C60F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120</w:t>
            </w:r>
          </w:p>
        </w:tc>
      </w:tr>
      <w:tr w:rsidRPr="00DC5845" w:rsidR="00946AFB" w:rsidTr="00DC5845" w14:paraId="2CB3A59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/>
        </w:trPr>
        <w:tc>
          <w:tcPr>
            <w:tcW w:w="845" w:type="pct"/>
          </w:tcPr>
          <w:p w:rsidRPr="00DC5845" w:rsidR="00815F70" w:rsidP="00815F70" w:rsidRDefault="00815F70" w14:paraId="1716015E" w14:textId="77777777">
            <w:pPr>
              <w:rPr>
                <w:sz w:val="26"/>
                <w:szCs w:val="26"/>
                <w:shd w:val="clear" w:color="auto" w:fill="FFFFFF"/>
              </w:rPr>
            </w:pPr>
            <w:r w:rsidRPr="00DC5845">
              <w:rPr>
                <w:sz w:val="26"/>
                <w:szCs w:val="26"/>
                <w:shd w:val="clear" w:color="auto" w:fill="FFFFFF"/>
              </w:rPr>
              <w:t>ДР 1</w:t>
            </w:r>
          </w:p>
          <w:p w:rsidRPr="00DC5845" w:rsidR="00815F70" w:rsidP="00815F70" w:rsidRDefault="00815F70" w14:paraId="423F299F" w14:textId="77777777">
            <w:pPr>
              <w:rPr>
                <w:sz w:val="26"/>
                <w:szCs w:val="26"/>
                <w:shd w:val="clear" w:color="auto" w:fill="FFFFFF"/>
              </w:rPr>
            </w:pPr>
            <w:r w:rsidRPr="00DC5845">
              <w:rPr>
                <w:sz w:val="26"/>
                <w:szCs w:val="26"/>
                <w:shd w:val="clear" w:color="auto" w:fill="FFFFFF"/>
              </w:rPr>
              <w:t>ДР 2</w:t>
            </w:r>
          </w:p>
          <w:p w:rsidRPr="00DC5845" w:rsidR="00815F70" w:rsidP="00815F70" w:rsidRDefault="00815F70" w14:paraId="0C2C94A1" w14:textId="77777777">
            <w:pPr>
              <w:rPr>
                <w:sz w:val="26"/>
                <w:szCs w:val="26"/>
                <w:shd w:val="clear" w:color="auto" w:fill="FFFFFF"/>
              </w:rPr>
            </w:pPr>
            <w:r w:rsidRPr="00DC5845">
              <w:rPr>
                <w:sz w:val="26"/>
                <w:szCs w:val="26"/>
                <w:shd w:val="clear" w:color="auto" w:fill="FFFFFF"/>
              </w:rPr>
              <w:t>ДР 3</w:t>
            </w:r>
          </w:p>
          <w:p w:rsidRPr="00DC5845" w:rsidR="00815F70" w:rsidP="00815F70" w:rsidRDefault="00815F70" w14:paraId="254E8C21" w14:textId="77777777">
            <w:pPr>
              <w:rPr>
                <w:sz w:val="26"/>
                <w:szCs w:val="26"/>
                <w:shd w:val="clear" w:color="auto" w:fill="FFFFFF"/>
              </w:rPr>
            </w:pPr>
            <w:r w:rsidRPr="00DC5845">
              <w:rPr>
                <w:sz w:val="26"/>
                <w:szCs w:val="26"/>
                <w:shd w:val="clear" w:color="auto" w:fill="FFFFFF"/>
              </w:rPr>
              <w:t>ДР 4</w:t>
            </w:r>
          </w:p>
          <w:p w:rsidRPr="00DC5845" w:rsidR="00815F70" w:rsidP="00815F70" w:rsidRDefault="00815F70" w14:paraId="516284D6" w14:textId="77777777">
            <w:pPr>
              <w:rPr>
                <w:sz w:val="26"/>
                <w:szCs w:val="26"/>
                <w:shd w:val="clear" w:color="auto" w:fill="FFFFFF"/>
              </w:rPr>
            </w:pPr>
            <w:r w:rsidRPr="00DC5845">
              <w:rPr>
                <w:sz w:val="26"/>
                <w:szCs w:val="26"/>
                <w:shd w:val="clear" w:color="auto" w:fill="FFFFFF"/>
              </w:rPr>
              <w:t>ДР 5</w:t>
            </w:r>
          </w:p>
          <w:p w:rsidRPr="00DC5845" w:rsidR="00946AFB" w:rsidP="00815F70" w:rsidRDefault="00815F70" w14:paraId="501BFA9E" w14:textId="42EAAB63">
            <w:pPr>
              <w:rPr>
                <w:sz w:val="26"/>
                <w:szCs w:val="26"/>
                <w:shd w:val="clear" w:color="auto" w:fill="FFFFFF"/>
              </w:rPr>
            </w:pPr>
            <w:r w:rsidRPr="00DC5845">
              <w:rPr>
                <w:sz w:val="26"/>
                <w:szCs w:val="26"/>
                <w:shd w:val="clear" w:color="auto" w:fill="FFFFFF"/>
              </w:rPr>
              <w:t>ДР 6</w:t>
            </w:r>
          </w:p>
        </w:tc>
        <w:tc>
          <w:tcPr>
            <w:tcW w:w="3394" w:type="pct"/>
          </w:tcPr>
          <w:p w:rsidRPr="00DC5845" w:rsidR="00946AFB" w:rsidP="001812C9" w:rsidRDefault="00224BE4" w14:paraId="5C6A5B69" w14:textId="2BCF8C59">
            <w:pPr>
              <w:pStyle w:val="1"/>
              <w:numPr>
                <w:ilvl w:val="0"/>
                <w:numId w:val="0"/>
              </w:num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DC5845">
              <w:rPr>
                <w:sz w:val="26"/>
                <w:szCs w:val="26"/>
                <w:lang w:val="uk-UA"/>
              </w:rPr>
              <w:t xml:space="preserve">Виконання етапів розробки </w:t>
            </w:r>
            <w:proofErr w:type="spellStart"/>
            <w:r w:rsidRPr="00DC5845">
              <w:rPr>
                <w:sz w:val="26"/>
                <w:szCs w:val="26"/>
                <w:lang w:val="uk-UA"/>
              </w:rPr>
              <w:t>стартапу</w:t>
            </w:r>
            <w:proofErr w:type="spellEnd"/>
            <w:r w:rsidRPr="00DC5845">
              <w:rPr>
                <w:sz w:val="26"/>
                <w:szCs w:val="26"/>
                <w:lang w:val="uk-UA"/>
              </w:rPr>
              <w:t xml:space="preserve"> згідно лекційних тем</w:t>
            </w:r>
          </w:p>
        </w:tc>
        <w:tc>
          <w:tcPr>
            <w:tcW w:w="761" w:type="pct"/>
            <w:gridSpan w:val="2"/>
          </w:tcPr>
          <w:p w:rsidRPr="00DC5845" w:rsidR="00946AFB" w:rsidP="00806233" w:rsidRDefault="00815F70" w14:paraId="7741A714" w14:textId="7C7CF6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12</w:t>
            </w:r>
            <w:r w:rsidRPr="00DC5845" w:rsidR="00224BE4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Pr="00DC5845" w:rsidR="00946AFB" w:rsidTr="00DC5845" w14:paraId="39F1C68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239" w:type="pct"/>
            <w:gridSpan w:val="2"/>
          </w:tcPr>
          <w:p w:rsidRPr="00DC5845" w:rsidR="00946AFB" w:rsidP="00815F70" w:rsidRDefault="00946AFB" w14:paraId="02E4B7D3" w14:textId="7777777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</w:rPr>
              <w:t>РАЗОМ</w:t>
            </w:r>
          </w:p>
        </w:tc>
        <w:tc>
          <w:tcPr>
            <w:tcW w:w="761" w:type="pct"/>
            <w:gridSpan w:val="2"/>
            <w:shd w:val="clear" w:color="000000" w:fill="FFFFFF"/>
            <w:vAlign w:val="center"/>
          </w:tcPr>
          <w:p w:rsidRPr="00DC5845" w:rsidR="00946AFB" w:rsidP="001812C9" w:rsidRDefault="00815F70" w14:paraId="1B6CD9F2" w14:textId="4FA8DF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5845">
              <w:rPr>
                <w:b/>
                <w:bCs/>
                <w:color w:val="000000"/>
                <w:sz w:val="26"/>
                <w:szCs w:val="26"/>
                <w:lang w:val="ru-RU"/>
              </w:rPr>
              <w:t>24</w:t>
            </w:r>
            <w:r w:rsidRPr="00DC5845" w:rsidR="00224BE4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Pr="001650E9" w:rsidR="00815F70" w:rsidP="00815F70" w:rsidRDefault="00815F70" w14:paraId="54EBAA9D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Toc46964708" w:id="13"/>
      <w:bookmarkStart w:name="_Toc53688206" w:id="14"/>
      <w:bookmarkStart w:name="_Toc53689722" w:id="15"/>
      <w:bookmarkStart w:name="_Toc53691478" w:id="16"/>
      <w:bookmarkStart w:name="_Toc53851897" w:id="17"/>
      <w:bookmarkStart w:name="_Hlk53849910" w:id="18"/>
      <w:r w:rsidRPr="001650E9">
        <w:rPr>
          <w:sz w:val="28"/>
          <w:szCs w:val="28"/>
        </w:rPr>
        <w:t>5. ОЦІНЮВАННЯ РЕЗУЛЬТАТІВ НАВЧАННЯ</w:t>
      </w:r>
      <w:bookmarkEnd w:id="13"/>
      <w:bookmarkEnd w:id="14"/>
      <w:bookmarkEnd w:id="15"/>
      <w:bookmarkEnd w:id="16"/>
      <w:bookmarkEnd w:id="17"/>
    </w:p>
    <w:p w:rsidRPr="001650E9" w:rsidR="00815F70" w:rsidP="00815F70" w:rsidRDefault="00815F70" w14:paraId="6FFD3228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1650E9"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1650E9">
        <w:rPr>
          <w:bCs/>
          <w:sz w:val="28"/>
          <w:szCs w:val="28"/>
        </w:rPr>
        <w:lastRenderedPageBreak/>
        <w:t>п</w:t>
      </w:r>
      <w:r w:rsidRPr="001650E9">
        <w:rPr>
          <w:sz w:val="28"/>
          <w:szCs w:val="28"/>
        </w:rPr>
        <w:t>ро оцінювання результатів навчання здобувачів вищої освіти»</w:t>
      </w:r>
      <w:r w:rsidRPr="001650E9">
        <w:rPr>
          <w:bCs/>
          <w:sz w:val="28"/>
          <w:szCs w:val="28"/>
        </w:rPr>
        <w:t>.</w:t>
      </w:r>
    </w:p>
    <w:p w:rsidRPr="001650E9" w:rsidR="00815F70" w:rsidP="00815F70" w:rsidRDefault="00815F70" w14:paraId="5F7A22AA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 w:rsidRPr="001650E9">
        <w:rPr>
          <w:sz w:val="28"/>
          <w:szCs w:val="28"/>
          <w:lang w:val="uk-UA"/>
        </w:rPr>
        <w:t xml:space="preserve">Досягнутий рівень </w:t>
      </w:r>
      <w:proofErr w:type="spellStart"/>
      <w:r w:rsidRPr="001650E9">
        <w:rPr>
          <w:sz w:val="28"/>
          <w:szCs w:val="28"/>
          <w:lang w:val="uk-UA"/>
        </w:rPr>
        <w:t>компетентностей</w:t>
      </w:r>
      <w:proofErr w:type="spellEnd"/>
      <w:r w:rsidRPr="001650E9"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1650E9"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1650E9">
        <w:rPr>
          <w:sz w:val="28"/>
          <w:szCs w:val="28"/>
          <w:lang w:val="uk-UA"/>
        </w:rPr>
        <w:t>.</w:t>
      </w:r>
    </w:p>
    <w:p w:rsidRPr="001650E9" w:rsidR="00815F70" w:rsidP="00815F70" w:rsidRDefault="00815F70" w14:paraId="6B90B097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46964709" w:id="19"/>
      <w:bookmarkStart w:name="_Toc53688207" w:id="20"/>
      <w:bookmarkStart w:name="_Toc53689723" w:id="21"/>
      <w:bookmarkStart w:name="_Toc53691479" w:id="22"/>
      <w:bookmarkStart w:name="_Toc53851898" w:id="23"/>
      <w:r w:rsidRPr="001650E9">
        <w:rPr>
          <w:sz w:val="28"/>
          <w:szCs w:val="28"/>
        </w:rPr>
        <w:t>5.1. Шкали</w:t>
      </w:r>
      <w:bookmarkEnd w:id="19"/>
      <w:bookmarkEnd w:id="20"/>
      <w:bookmarkEnd w:id="21"/>
      <w:bookmarkEnd w:id="22"/>
      <w:bookmarkEnd w:id="23"/>
    </w:p>
    <w:p w:rsidRPr="001650E9" w:rsidR="00815F70" w:rsidP="00815F70" w:rsidRDefault="00815F70" w14:paraId="28D39315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1650E9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1650E9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1650E9">
        <w:rPr>
          <w:sz w:val="28"/>
          <w:szCs w:val="28"/>
        </w:rPr>
        <w:t>оцінок мобільних студентів.</w:t>
      </w:r>
    </w:p>
    <w:p w:rsidRPr="001650E9" w:rsidR="00815F70" w:rsidP="00815F70" w:rsidRDefault="00815F70" w14:paraId="57BE5AC7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1650E9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1650E9" w:rsidR="00815F70" w:rsidTr="54B4ADC7" w14:paraId="5F5A1C50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54B4ADC7" w:rsidRDefault="00815F70" w14:paraId="3CAD6F71" w14:textId="77777777">
            <w:pPr>
              <w:autoSpaceDE w:val="0"/>
              <w:snapToGrid w:val="0"/>
              <w:ind w:left="-4050"/>
              <w:jc w:val="center"/>
              <w:rPr>
                <w:b/>
                <w:bCs/>
              </w:rPr>
            </w:pPr>
            <w:r w:rsidRPr="54B4ADC7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650E9" w:rsidR="00815F70" w:rsidP="54B4ADC7" w:rsidRDefault="00815F70" w14:paraId="64991226" w14:textId="77777777">
            <w:pPr>
              <w:autoSpaceDE w:val="0"/>
              <w:snapToGrid w:val="0"/>
              <w:ind w:left="-4050"/>
              <w:jc w:val="center"/>
              <w:rPr>
                <w:b/>
                <w:bCs/>
              </w:rPr>
            </w:pPr>
            <w:r w:rsidRPr="54B4ADC7">
              <w:rPr>
                <w:b/>
                <w:bCs/>
              </w:rPr>
              <w:t>Інституційна</w:t>
            </w:r>
          </w:p>
        </w:tc>
      </w:tr>
      <w:tr w:rsidRPr="001650E9" w:rsidR="00815F70" w:rsidTr="54B4ADC7" w14:paraId="4C5F71DE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00EC7702" w:rsidRDefault="00815F70" w14:paraId="1EFD011B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650E9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650E9" w:rsidR="00815F70" w:rsidP="00EC7702" w:rsidRDefault="00815F70" w14:paraId="6B202CB1" w14:textId="77777777">
            <w:pPr>
              <w:autoSpaceDE w:val="0"/>
              <w:snapToGrid w:val="0"/>
            </w:pPr>
            <w:r w:rsidRPr="001650E9">
              <w:t xml:space="preserve">відмінно / </w:t>
            </w:r>
            <w:proofErr w:type="spellStart"/>
            <w:r w:rsidRPr="001650E9">
              <w:t>Excellent</w:t>
            </w:r>
            <w:proofErr w:type="spellEnd"/>
          </w:p>
        </w:tc>
      </w:tr>
      <w:tr w:rsidRPr="001650E9" w:rsidR="00815F70" w:rsidTr="54B4ADC7" w14:paraId="206B6D00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00EC7702" w:rsidRDefault="00815F70" w14:paraId="04A03D53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650E9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650E9" w:rsidR="00815F70" w:rsidP="00EC7702" w:rsidRDefault="00815F70" w14:paraId="125D4D4E" w14:textId="77777777">
            <w:pPr>
              <w:autoSpaceDE w:val="0"/>
              <w:snapToGrid w:val="0"/>
            </w:pPr>
            <w:r w:rsidRPr="001650E9">
              <w:t xml:space="preserve">добре / </w:t>
            </w:r>
            <w:proofErr w:type="spellStart"/>
            <w:r w:rsidRPr="001650E9">
              <w:t>Good</w:t>
            </w:r>
            <w:proofErr w:type="spellEnd"/>
          </w:p>
        </w:tc>
      </w:tr>
      <w:tr w:rsidRPr="001650E9" w:rsidR="00815F70" w:rsidTr="54B4ADC7" w14:paraId="609C3775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00EC7702" w:rsidRDefault="00815F70" w14:paraId="54414D4D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650E9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650E9" w:rsidR="00815F70" w:rsidP="00EC7702" w:rsidRDefault="00815F70" w14:paraId="683F5491" w14:textId="77777777">
            <w:pPr>
              <w:autoSpaceDE w:val="0"/>
              <w:snapToGrid w:val="0"/>
            </w:pPr>
            <w:r w:rsidRPr="001650E9">
              <w:t xml:space="preserve">задовільно / </w:t>
            </w:r>
            <w:proofErr w:type="spellStart"/>
            <w:r w:rsidRPr="001650E9">
              <w:t>Satisfactory</w:t>
            </w:r>
            <w:proofErr w:type="spellEnd"/>
          </w:p>
        </w:tc>
      </w:tr>
      <w:tr w:rsidRPr="001650E9" w:rsidR="00815F70" w:rsidTr="54B4ADC7" w14:paraId="634A39EB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00EC7702" w:rsidRDefault="00815F70" w14:paraId="64087C36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650E9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650E9" w:rsidR="00815F70" w:rsidP="00EC7702" w:rsidRDefault="00815F70" w14:paraId="3492155C" w14:textId="77777777">
            <w:pPr>
              <w:autoSpaceDE w:val="0"/>
              <w:snapToGrid w:val="0"/>
            </w:pPr>
            <w:r w:rsidRPr="001650E9">
              <w:t xml:space="preserve">незадовільно / </w:t>
            </w:r>
            <w:proofErr w:type="spellStart"/>
            <w:r w:rsidRPr="001650E9">
              <w:t>Fail</w:t>
            </w:r>
            <w:proofErr w:type="spellEnd"/>
          </w:p>
        </w:tc>
      </w:tr>
    </w:tbl>
    <w:p w:rsidRPr="001650E9" w:rsidR="00815F70" w:rsidP="00815F70" w:rsidRDefault="00815F70" w14:paraId="319CE1DC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1650E9">
        <w:rPr>
          <w:sz w:val="28"/>
          <w:szCs w:val="28"/>
        </w:rPr>
        <w:t>Кредити навчальної дисципліни зараховуються,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Pr="001650E9" w:rsidR="00815F70" w:rsidP="00815F70" w:rsidRDefault="00815F70" w14:paraId="6A918791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46964710" w:id="24"/>
      <w:bookmarkStart w:name="_Toc53688208" w:id="25"/>
      <w:bookmarkStart w:name="_Toc53689724" w:id="26"/>
      <w:bookmarkStart w:name="_Toc53691480" w:id="27"/>
      <w:bookmarkStart w:name="_Toc53851899" w:id="28"/>
      <w:r w:rsidRPr="001650E9">
        <w:rPr>
          <w:sz w:val="28"/>
          <w:szCs w:val="28"/>
        </w:rPr>
        <w:t>5.2. Засоби та процедури</w:t>
      </w:r>
      <w:bookmarkEnd w:id="24"/>
      <w:bookmarkEnd w:id="25"/>
      <w:bookmarkEnd w:id="26"/>
      <w:bookmarkEnd w:id="27"/>
      <w:bookmarkEnd w:id="28"/>
    </w:p>
    <w:p w:rsidRPr="001650E9" w:rsidR="00815F70" w:rsidP="00815F70" w:rsidRDefault="00815F70" w14:paraId="6C0AACED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1650E9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1650E9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:rsidRPr="001650E9" w:rsidR="00815F70" w:rsidP="00815F70" w:rsidRDefault="00815F70" w14:paraId="7098E579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1650E9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Pr="001650E9" w:rsidR="00815F70" w:rsidP="00815F70" w:rsidRDefault="00815F70" w14:paraId="34A84A05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1650E9">
        <w:rPr>
          <w:sz w:val="28"/>
          <w:szCs w:val="28"/>
        </w:rPr>
        <w:t>Засоби діагностики, що н</w:t>
      </w:r>
      <w:r w:rsidRPr="001650E9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1650E9">
        <w:rPr>
          <w:sz w:val="28"/>
          <w:szCs w:val="28"/>
        </w:rPr>
        <w:t xml:space="preserve">ормуються шляхом </w:t>
      </w:r>
      <w:r w:rsidRPr="001650E9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Pr="001650E9" w:rsidR="00815F70" w:rsidP="00815F70" w:rsidRDefault="00815F70" w14:paraId="372C6D6B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1650E9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Pr="001650E9" w:rsidR="00815F70" w:rsidP="00815F70" w:rsidRDefault="00815F70" w14:paraId="3E6E8647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1650E9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Pr="001650E9" w:rsidR="00815F70" w:rsidP="00815F70" w:rsidRDefault="00815F70" w14:paraId="3122148E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1650E9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Pr="001650E9" w:rsidR="00815F70" w:rsidTr="00EC7702" w14:paraId="14A42751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00EC7702" w:rsidRDefault="00815F70" w14:paraId="037B5F5C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1650E9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2F0602BF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1650E9">
              <w:rPr>
                <w:b/>
              </w:rPr>
              <w:t>ПІДСУМКОВИЙ КОНТРОЛЬ</w:t>
            </w:r>
          </w:p>
        </w:tc>
      </w:tr>
      <w:tr w:rsidRPr="001650E9" w:rsidR="00815F70" w:rsidTr="00EC7702" w14:paraId="035270C3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00EC7702" w:rsidRDefault="00815F70" w14:paraId="7884FE4D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1650E9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650E9" w:rsidR="00815F70" w:rsidP="00EC7702" w:rsidRDefault="00815F70" w14:paraId="211CD2CD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1650E9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00EC7702" w:rsidRDefault="00815F70" w14:paraId="69CFBBA4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1650E9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00EC7702" w:rsidRDefault="00815F70" w14:paraId="615E731E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1650E9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50E9" w:rsidR="00815F70" w:rsidP="00EC7702" w:rsidRDefault="00815F70" w14:paraId="7F733F5B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1650E9">
              <w:rPr>
                <w:b/>
              </w:rPr>
              <w:t>процедури</w:t>
            </w:r>
          </w:p>
        </w:tc>
      </w:tr>
      <w:tr w:rsidRPr="001650E9" w:rsidR="00815F70" w:rsidTr="00EC7702" w14:paraId="1BABE45E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0CBC8F22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1650E9">
              <w:rPr>
                <w:bCs/>
              </w:rPr>
              <w:lastRenderedPageBreak/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1650E9" w:rsidR="00815F70" w:rsidP="00EC7702" w:rsidRDefault="00815F70" w14:paraId="38CBB7DD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1650E9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7A595FB5" w14:textId="77777777">
            <w:pPr>
              <w:autoSpaceDE w:val="0"/>
              <w:snapToGrid w:val="0"/>
              <w:spacing w:line="240" w:lineRule="atLeast"/>
              <w:ind w:left="48"/>
            </w:pPr>
            <w:r w:rsidRPr="001650E9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51B989C8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1650E9" w:rsidR="00815F70" w:rsidP="00EC7702" w:rsidRDefault="00815F70" w14:paraId="55E78E34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1650E9" w:rsidR="00815F70" w:rsidP="00EC7702" w:rsidRDefault="00815F70" w14:paraId="2F4744D9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1650E9" w:rsidR="00815F70" w:rsidP="00EC7702" w:rsidRDefault="00815F70" w14:paraId="5C28F825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1650E9" w:rsidR="00815F70" w:rsidP="00EC7702" w:rsidRDefault="00815F70" w14:paraId="2AC48FF0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1650E9" w:rsidR="00815F70" w:rsidP="00EC7702" w:rsidRDefault="00815F70" w14:paraId="51D2C4A0" w14:textId="77777777">
            <w:pPr>
              <w:autoSpaceDE w:val="0"/>
              <w:snapToGrid w:val="0"/>
              <w:spacing w:line="240" w:lineRule="atLeast"/>
              <w:ind w:left="48"/>
            </w:pPr>
            <w:r w:rsidRPr="001650E9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1DCE112F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1650E9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Pr="001650E9" w:rsidR="00815F70" w:rsidP="00EC7702" w:rsidRDefault="00815F70" w14:paraId="0575F080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1650E9" w:rsidR="00815F70" w:rsidP="00EC7702" w:rsidRDefault="00815F70" w14:paraId="1898095D" w14:textId="77777777">
            <w:pPr>
              <w:autoSpaceDE w:val="0"/>
              <w:snapToGrid w:val="0"/>
              <w:spacing w:line="240" w:lineRule="atLeast"/>
              <w:ind w:left="48"/>
            </w:pPr>
            <w:r w:rsidRPr="001650E9">
              <w:t>виконання ККР під час заліку за бажанням студента</w:t>
            </w:r>
          </w:p>
        </w:tc>
      </w:tr>
      <w:tr w:rsidRPr="001650E9" w:rsidR="00815F70" w:rsidTr="00EC7702" w14:paraId="1AEB1EE9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2C64AABD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1650E9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1650E9" w:rsidR="00815F70" w:rsidP="00EC7702" w:rsidRDefault="00815F70" w14:paraId="2CF6DE2B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1650E9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15B5D25E" w14:textId="77777777">
            <w:pPr>
              <w:autoSpaceDE w:val="0"/>
              <w:snapToGrid w:val="0"/>
              <w:spacing w:line="240" w:lineRule="atLeast"/>
              <w:ind w:left="48"/>
            </w:pPr>
            <w:r w:rsidRPr="001650E9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7B542335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65D797E5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1650E9" w:rsidR="00815F70" w:rsidTr="00EC7702" w14:paraId="62BE524E" w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490D87A4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1650E9" w:rsidR="00815F70" w:rsidP="00EC7702" w:rsidRDefault="00815F70" w14:paraId="271984DB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1650E9">
              <w:t>або 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190A9D14" w14:textId="77777777">
            <w:pPr>
              <w:autoSpaceDE w:val="0"/>
              <w:snapToGrid w:val="0"/>
              <w:spacing w:line="240" w:lineRule="atLeast"/>
              <w:ind w:left="48"/>
            </w:pPr>
            <w:r w:rsidRPr="001650E9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4738C1BC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50E9" w:rsidR="00815F70" w:rsidP="00EC7702" w:rsidRDefault="00815F70" w14:paraId="676D2F59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1650E9" w:rsidR="00815F70" w:rsidP="00815F70" w:rsidRDefault="00815F70" w14:paraId="3A686688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29"/>
      <w:bookmarkStart w:name="_Hlk500614565" w:id="30"/>
      <w:r w:rsidRPr="001650E9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Pr="001650E9" w:rsidR="00815F70" w:rsidP="00815F70" w:rsidRDefault="00815F70" w14:paraId="52325455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650E9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Pr="001650E9" w:rsidR="00815F70" w:rsidP="00815F70" w:rsidRDefault="00815F70" w14:paraId="6FDA346A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31"/>
      <w:bookmarkEnd w:id="29"/>
      <w:r w:rsidRPr="001650E9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30"/>
    <w:p w:rsidRPr="001650E9" w:rsidR="00815F70" w:rsidP="00815F70" w:rsidRDefault="00815F70" w14:paraId="2119CA29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650E9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Pr="001650E9" w:rsidR="00815F70" w:rsidP="00815F70" w:rsidRDefault="00815F70" w14:paraId="756D3FE9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650E9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1650E9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1650E9" w:rsidR="00815F70" w:rsidP="00815F70" w:rsidRDefault="00815F70" w14:paraId="7B39D69C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650E9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Pr="001650E9" w:rsidR="00815F70" w:rsidP="00815F70" w:rsidRDefault="00815F70" w14:paraId="74EB205F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650E9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кожного </w:t>
      </w:r>
      <w:r w:rsidRPr="001650E9">
        <w:rPr>
          <w:sz w:val="28"/>
          <w:szCs w:val="28"/>
        </w:rPr>
        <w:t xml:space="preserve">опису рівня </w:t>
      </w:r>
      <w:r w:rsidRPr="001650E9">
        <w:rPr>
          <w:color w:val="000000"/>
          <w:sz w:val="28"/>
          <w:szCs w:val="28"/>
        </w:rPr>
        <w:t>НРК.</w:t>
      </w:r>
      <w:bookmarkEnd w:id="31"/>
    </w:p>
    <w:p w:rsidRPr="001650E9" w:rsidR="00815F70" w:rsidP="00815F70" w:rsidRDefault="00815F70" w14:paraId="7B45C688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46964711" w:id="32"/>
      <w:bookmarkStart w:name="_Toc53688209" w:id="33"/>
      <w:bookmarkStart w:name="_Toc53689725" w:id="34"/>
      <w:bookmarkStart w:name="_Toc53691481" w:id="35"/>
      <w:bookmarkStart w:name="_Toc53851900" w:id="36"/>
      <w:r w:rsidRPr="001650E9">
        <w:rPr>
          <w:sz w:val="28"/>
          <w:szCs w:val="28"/>
        </w:rPr>
        <w:t>5.3. Критерії</w:t>
      </w:r>
      <w:bookmarkEnd w:id="32"/>
      <w:bookmarkEnd w:id="33"/>
      <w:bookmarkEnd w:id="34"/>
      <w:bookmarkEnd w:id="35"/>
      <w:bookmarkEnd w:id="36"/>
    </w:p>
    <w:p w:rsidRPr="001650E9" w:rsidR="00815F70" w:rsidP="00815F70" w:rsidRDefault="00815F70" w14:paraId="3EDE5082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1650E9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1650E9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1650E9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1650E9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1650E9" w:rsidR="00815F70" w:rsidP="00815F70" w:rsidRDefault="00815F70" w14:paraId="71C363DD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1650E9">
        <w:rPr>
          <w:color w:val="000000"/>
          <w:sz w:val="28"/>
          <w:szCs w:val="28"/>
          <w:lang w:val="uk-UA"/>
        </w:rPr>
        <w:t xml:space="preserve">Для </w:t>
      </w:r>
      <w:r w:rsidRPr="001650E9"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:rsidRPr="001650E9" w:rsidR="00815F70" w:rsidP="00815F70" w:rsidRDefault="00815F70" w14:paraId="6FDB10EA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1650E9">
        <w:rPr>
          <w:bCs/>
          <w:kern w:val="28"/>
          <w:sz w:val="28"/>
          <w:szCs w:val="28"/>
        </w:rPr>
        <w:t>О</w:t>
      </w:r>
      <w:r w:rsidRPr="001650E9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1650E9">
        <w:rPr>
          <w:bCs/>
          <w:kern w:val="28"/>
          <w:sz w:val="28"/>
          <w:szCs w:val="28"/>
        </w:rPr>
        <w:t xml:space="preserve"> = 100 </w:t>
      </w:r>
      <w:r w:rsidRPr="001650E9">
        <w:rPr>
          <w:bCs/>
          <w:i/>
          <w:kern w:val="28"/>
          <w:sz w:val="28"/>
          <w:szCs w:val="28"/>
        </w:rPr>
        <w:t>a/m</w:t>
      </w:r>
      <w:r w:rsidRPr="001650E9">
        <w:rPr>
          <w:bCs/>
          <w:kern w:val="28"/>
          <w:sz w:val="28"/>
          <w:szCs w:val="28"/>
        </w:rPr>
        <w:t>,</w:t>
      </w:r>
    </w:p>
    <w:p w:rsidRPr="001650E9" w:rsidR="00815F70" w:rsidP="00815F70" w:rsidRDefault="00815F70" w14:paraId="4224D61F" w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1650E9">
        <w:rPr>
          <w:b w:val="0"/>
          <w:bCs/>
          <w:sz w:val="28"/>
          <w:szCs w:val="28"/>
        </w:rPr>
        <w:lastRenderedPageBreak/>
        <w:t xml:space="preserve">де </w:t>
      </w:r>
      <w:r w:rsidRPr="001650E9">
        <w:rPr>
          <w:b w:val="0"/>
          <w:bCs/>
          <w:i/>
          <w:sz w:val="28"/>
          <w:szCs w:val="28"/>
        </w:rPr>
        <w:t>a</w:t>
      </w:r>
      <w:r w:rsidRPr="001650E9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1650E9">
        <w:rPr>
          <w:b w:val="0"/>
          <w:bCs/>
          <w:i/>
          <w:sz w:val="28"/>
          <w:szCs w:val="28"/>
        </w:rPr>
        <w:t>m</w:t>
      </w:r>
      <w:r w:rsidRPr="001650E9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1650E9">
        <w:rPr>
          <w:b w:val="0"/>
          <w:bCs/>
          <w:kern w:val="0"/>
          <w:sz w:val="28"/>
          <w:szCs w:val="28"/>
        </w:rPr>
        <w:t>.</w:t>
      </w:r>
    </w:p>
    <w:p w:rsidRPr="001650E9" w:rsidR="00815F70" w:rsidP="00815F70" w:rsidRDefault="00815F70" w14:paraId="1A373982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1650E9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1650E9">
        <w:rPr>
          <w:b w:val="0"/>
          <w:bCs/>
          <w:sz w:val="28"/>
          <w:szCs w:val="28"/>
        </w:rPr>
        <w:t>компетентностей</w:t>
      </w:r>
      <w:proofErr w:type="spellEnd"/>
      <w:r w:rsidRPr="001650E9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Pr="001650E9" w:rsidR="00815F70" w:rsidP="00815F70" w:rsidRDefault="00815F70" w14:paraId="53A5E653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1650E9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1650E9">
        <w:rPr>
          <w:bCs/>
          <w:sz w:val="28"/>
          <w:szCs w:val="28"/>
          <w:lang w:val="uk-UA"/>
        </w:rPr>
        <w:t>компетентністні</w:t>
      </w:r>
      <w:proofErr w:type="spellEnd"/>
      <w:r w:rsidRPr="001650E9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1650E9">
        <w:rPr>
          <w:sz w:val="28"/>
          <w:szCs w:val="28"/>
          <w:lang w:val="uk-UA"/>
        </w:rPr>
        <w:t>(подано нижче).</w:t>
      </w:r>
    </w:p>
    <w:p w:rsidRPr="001650E9" w:rsidR="00815F70" w:rsidP="00815F70" w:rsidRDefault="00815F70" w14:paraId="1E81DD8A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1650E9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Pr="001650E9" w:rsidR="00815F70" w:rsidP="00815F70" w:rsidRDefault="00815F70" w14:paraId="771CB35F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1650E9"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60"/>
        <w:gridCol w:w="5859"/>
        <w:gridCol w:w="1309"/>
      </w:tblGrid>
      <w:tr w:rsidRPr="001650E9" w:rsidR="00815F70" w:rsidTr="0073598F" w14:paraId="5269FACA" w14:textId="77777777">
        <w:trPr>
          <w:tblHeader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650E9" w:rsidR="00815F70" w:rsidP="00EC7702" w:rsidRDefault="00815F70" w14:paraId="41DE12A4" w14:textId="77777777">
            <w:pPr>
              <w:ind w:right="34"/>
              <w:jc w:val="center"/>
            </w:pPr>
            <w:r w:rsidRPr="001650E9">
              <w:rPr>
                <w:b/>
              </w:rPr>
              <w:t>Опис кваліфікаційного рівня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650E9" w:rsidR="00815F70" w:rsidP="00EC7702" w:rsidRDefault="00815F70" w14:paraId="7F7DF83D" w14:textId="77777777">
            <w:pPr>
              <w:ind w:right="34"/>
              <w:jc w:val="center"/>
            </w:pPr>
            <w:r w:rsidRPr="001650E9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EA9341F" w14:textId="77777777">
            <w:pPr>
              <w:ind w:right="34"/>
              <w:jc w:val="center"/>
            </w:pPr>
            <w:r w:rsidRPr="001650E9">
              <w:rPr>
                <w:b/>
              </w:rPr>
              <w:t>Показник</w:t>
            </w:r>
          </w:p>
          <w:p w:rsidRPr="001650E9" w:rsidR="00815F70" w:rsidP="00EC7702" w:rsidRDefault="00815F70" w14:paraId="5C415BC2" w14:textId="77777777">
            <w:pPr>
              <w:ind w:right="34"/>
              <w:jc w:val="center"/>
            </w:pPr>
            <w:r w:rsidRPr="001650E9">
              <w:rPr>
                <w:b/>
              </w:rPr>
              <w:t xml:space="preserve">оцінки </w:t>
            </w:r>
          </w:p>
        </w:tc>
      </w:tr>
      <w:tr w:rsidRPr="001650E9" w:rsidR="00815F70" w:rsidTr="0073598F" w14:paraId="5C17C73C" w14:textId="77777777">
        <w:tc>
          <w:tcPr>
            <w:tcW w:w="9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6C70501" w14:textId="77777777">
            <w:pPr>
              <w:tabs>
                <w:tab w:val="left" w:pos="204"/>
              </w:tabs>
              <w:ind w:right="-22"/>
              <w:jc w:val="center"/>
            </w:pPr>
            <w:r w:rsidRPr="001650E9">
              <w:rPr>
                <w:b/>
                <w:i/>
              </w:rPr>
              <w:t>Знання</w:t>
            </w:r>
            <w:r w:rsidRPr="001650E9">
              <w:rPr>
                <w:b/>
              </w:rPr>
              <w:t xml:space="preserve"> </w:t>
            </w:r>
          </w:p>
        </w:tc>
      </w:tr>
      <w:tr w:rsidRPr="001650E9" w:rsidR="00815F70" w:rsidTr="0073598F" w14:paraId="304E8BE6" w14:textId="77777777">
        <w:trPr>
          <w:trHeight w:val="280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815F70" w:rsidRDefault="00815F70" w14:paraId="17433AC4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284" w:hanging="284"/>
            </w:pPr>
            <w:r w:rsidRPr="001650E9">
              <w:t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9322F3F" w14:textId="77777777">
            <w:pPr>
              <w:pStyle w:val="23"/>
              <w:tabs>
                <w:tab w:val="left" w:pos="228"/>
              </w:tabs>
              <w:spacing w:line="240" w:lineRule="atLeast"/>
              <w:ind w:left="0"/>
            </w:pPr>
            <w:r w:rsidRPr="001650E9">
              <w:t>Відповідь відмінна – правильна, обґрунтована, осмислена.</w:t>
            </w:r>
          </w:p>
          <w:p w:rsidRPr="001650E9" w:rsidR="00815F70" w:rsidP="00EC7702" w:rsidRDefault="00815F70" w14:paraId="654B46A5" w14:textId="77777777">
            <w:pPr>
              <w:tabs>
                <w:tab w:val="left" w:pos="204"/>
              </w:tabs>
              <w:spacing w:line="240" w:lineRule="atLeast"/>
              <w:ind w:right="-22"/>
            </w:pPr>
            <w:r w:rsidRPr="001650E9">
              <w:t>Характеризує наявність:</w:t>
            </w:r>
          </w:p>
          <w:p w:rsidRPr="001650E9" w:rsidR="00815F70" w:rsidP="00815F70" w:rsidRDefault="00815F70" w14:paraId="13E22214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спеціалізованих концептуальних знань на рівні новітніх досягнень;</w:t>
            </w:r>
          </w:p>
          <w:p w:rsidRPr="001650E9" w:rsidR="00815F70" w:rsidP="00815F70" w:rsidRDefault="00815F70" w14:paraId="65420F96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25CE1C8" w14:textId="77777777">
            <w:pPr>
              <w:spacing w:line="240" w:lineRule="atLeast"/>
              <w:jc w:val="center"/>
            </w:pPr>
            <w:r w:rsidRPr="001650E9">
              <w:t>95-100</w:t>
            </w:r>
          </w:p>
        </w:tc>
      </w:tr>
      <w:tr w:rsidRPr="001650E9" w:rsidR="00815F70" w:rsidTr="0073598F" w14:paraId="056B2CAC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059D304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1011FD7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Відповідь містить не грубі помилки або описки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32F3759" w14:textId="77777777">
            <w:pPr>
              <w:pStyle w:val="23"/>
              <w:spacing w:line="240" w:lineRule="atLeast"/>
              <w:ind w:left="0"/>
              <w:jc w:val="center"/>
            </w:pPr>
            <w:r w:rsidRPr="001650E9">
              <w:t>90-94</w:t>
            </w:r>
          </w:p>
        </w:tc>
      </w:tr>
      <w:tr w:rsidRPr="001650E9" w:rsidR="00815F70" w:rsidTr="0073598F" w14:paraId="4B44F4DF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7B9D861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52D343B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Відповідь правильна, але має певні неточності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239B798" w14:textId="77777777">
            <w:pPr>
              <w:spacing w:line="240" w:lineRule="atLeast"/>
              <w:jc w:val="center"/>
            </w:pPr>
            <w:r w:rsidRPr="001650E9">
              <w:t>85-89</w:t>
            </w:r>
          </w:p>
        </w:tc>
      </w:tr>
      <w:tr w:rsidRPr="001650E9" w:rsidR="00815F70" w:rsidTr="0073598F" w14:paraId="48D241F5" w14:textId="77777777">
        <w:trPr>
          <w:trHeight w:val="267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F72E0C3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52552D5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Відповідь правильна, але має певні неточності й недостатньо обґрунтована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3E7A5D8" w14:textId="77777777">
            <w:pPr>
              <w:spacing w:line="240" w:lineRule="atLeast"/>
              <w:jc w:val="center"/>
            </w:pPr>
            <w:r w:rsidRPr="001650E9">
              <w:t>80-84</w:t>
            </w:r>
          </w:p>
        </w:tc>
      </w:tr>
      <w:tr w:rsidRPr="001650E9" w:rsidR="00815F70" w:rsidTr="0073598F" w14:paraId="609B9998" w14:textId="77777777">
        <w:trPr>
          <w:trHeight w:val="412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53942D3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0C564EE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FBDD4DA" w14:textId="77777777">
            <w:pPr>
              <w:spacing w:line="240" w:lineRule="atLeast"/>
              <w:jc w:val="center"/>
            </w:pPr>
            <w:r w:rsidRPr="001650E9">
              <w:t>74-79</w:t>
            </w:r>
          </w:p>
        </w:tc>
      </w:tr>
      <w:tr w:rsidRPr="001650E9" w:rsidR="00815F70" w:rsidTr="0073598F" w14:paraId="49EBBA98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C60335C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19F33C7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Відповідь фрагментарна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73922D96" w14:textId="77777777">
            <w:pPr>
              <w:spacing w:line="240" w:lineRule="atLeast"/>
              <w:jc w:val="center"/>
            </w:pPr>
            <w:r w:rsidRPr="001650E9">
              <w:t>70-73</w:t>
            </w:r>
          </w:p>
        </w:tc>
      </w:tr>
      <w:tr w:rsidRPr="001650E9" w:rsidR="00815F70" w:rsidTr="0073598F" w14:paraId="2ED4AC26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736230A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8F19C43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Відповідь демонструє нечіткі уявлення студента про об’єкт вивчення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8047A4E" w14:textId="77777777">
            <w:pPr>
              <w:spacing w:line="240" w:lineRule="atLeast"/>
              <w:jc w:val="center"/>
            </w:pPr>
            <w:r w:rsidRPr="001650E9">
              <w:t>65-69</w:t>
            </w:r>
          </w:p>
        </w:tc>
      </w:tr>
      <w:tr w:rsidRPr="001650E9" w:rsidR="00815F70" w:rsidTr="0073598F" w14:paraId="3C16E6E9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FDCEEEB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9C6814A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Рівень знань мінімально 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F5ADE81" w14:textId="77777777">
            <w:pPr>
              <w:spacing w:line="240" w:lineRule="atLeast"/>
              <w:jc w:val="center"/>
            </w:pPr>
            <w:r w:rsidRPr="001650E9">
              <w:t>60-64</w:t>
            </w:r>
          </w:p>
        </w:tc>
      </w:tr>
      <w:tr w:rsidRPr="001650E9" w:rsidR="00815F70" w:rsidTr="0073598F" w14:paraId="79B8D050" w14:textId="77777777">
        <w:trPr>
          <w:trHeight w:val="504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5A54FA3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1ECF5A2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Рівень знань незадовільний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A982463" w14:textId="77777777">
            <w:pPr>
              <w:spacing w:line="240" w:lineRule="atLeast"/>
              <w:jc w:val="center"/>
            </w:pPr>
            <w:r w:rsidRPr="001650E9">
              <w:t>&lt;60</w:t>
            </w:r>
          </w:p>
        </w:tc>
      </w:tr>
      <w:tr w:rsidRPr="001650E9" w:rsidR="00815F70" w:rsidTr="0073598F" w14:paraId="5D16736E" w14:textId="77777777">
        <w:tc>
          <w:tcPr>
            <w:tcW w:w="9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21C91E9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1650E9">
              <w:rPr>
                <w:b/>
                <w:i/>
              </w:rPr>
              <w:t>Уміння</w:t>
            </w:r>
            <w:r w:rsidRPr="001650E9">
              <w:rPr>
                <w:b/>
              </w:rPr>
              <w:t>/навички</w:t>
            </w:r>
          </w:p>
        </w:tc>
      </w:tr>
      <w:tr w:rsidRPr="001650E9" w:rsidR="00815F70" w:rsidTr="0073598F" w14:paraId="5B2F469F" w14:textId="77777777"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815F70" w:rsidRDefault="00815F70" w14:paraId="4157305B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1650E9">
              <w:t xml:space="preserve">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процедур; </w:t>
            </w:r>
          </w:p>
          <w:p w:rsidRPr="001650E9" w:rsidR="00815F70" w:rsidP="00815F70" w:rsidRDefault="00815F70" w14:paraId="48E6F464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1650E9">
              <w:t xml:space="preserve">здатність інтегрувати знання </w:t>
            </w:r>
            <w:r w:rsidRPr="001650E9">
              <w:lastRenderedPageBreak/>
              <w:t xml:space="preserve">та розв’язувати складні задачі у широких або </w:t>
            </w:r>
            <w:proofErr w:type="spellStart"/>
            <w:r w:rsidRPr="001650E9">
              <w:t>мультидисциплінарних</w:t>
            </w:r>
            <w:proofErr w:type="spellEnd"/>
            <w:r w:rsidRPr="001650E9">
              <w:t xml:space="preserve"> контекстах;</w:t>
            </w:r>
          </w:p>
          <w:p w:rsidRPr="001650E9" w:rsidR="00815F70" w:rsidP="00815F70" w:rsidRDefault="00815F70" w14:paraId="5F3A784B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1650E9"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125B886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</w:pPr>
            <w:r w:rsidRPr="001650E9">
              <w:lastRenderedPageBreak/>
              <w:t>Відповідь характеризує уміння:</w:t>
            </w:r>
          </w:p>
          <w:p w:rsidRPr="001650E9" w:rsidR="00815F70" w:rsidP="00815F70" w:rsidRDefault="00815F70" w14:paraId="7F24E05E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виявляти проблеми;</w:t>
            </w:r>
          </w:p>
          <w:p w:rsidRPr="001650E9" w:rsidR="00815F70" w:rsidP="00815F70" w:rsidRDefault="00815F70" w14:paraId="44C0615F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формулювати гіпотези;</w:t>
            </w:r>
          </w:p>
          <w:p w:rsidRPr="001650E9" w:rsidR="00815F70" w:rsidP="00815F70" w:rsidRDefault="00815F70" w14:paraId="236450A8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розв’язувати проблеми;</w:t>
            </w:r>
          </w:p>
          <w:p w:rsidRPr="001650E9" w:rsidR="00815F70" w:rsidP="00815F70" w:rsidRDefault="00815F70" w14:paraId="5A76FA06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оновлювати знання;</w:t>
            </w:r>
          </w:p>
          <w:p w:rsidRPr="001650E9" w:rsidR="00815F70" w:rsidP="00815F70" w:rsidRDefault="00815F70" w14:paraId="21628C7A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інтегрувати знання;</w:t>
            </w:r>
          </w:p>
          <w:p w:rsidRPr="001650E9" w:rsidR="00815F70" w:rsidP="00815F70" w:rsidRDefault="00815F70" w14:paraId="5CB3E50F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провадити інноваційну діяльність;</w:t>
            </w:r>
          </w:p>
          <w:p w:rsidRPr="001650E9" w:rsidR="00815F70" w:rsidP="00815F70" w:rsidRDefault="00815F70" w14:paraId="7C6747E3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провадити наукову діяльність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13DCEB2" w14:textId="77777777">
            <w:pPr>
              <w:spacing w:line="240" w:lineRule="atLeast"/>
              <w:jc w:val="center"/>
            </w:pPr>
            <w:r w:rsidRPr="001650E9">
              <w:t>95-100</w:t>
            </w:r>
          </w:p>
        </w:tc>
      </w:tr>
      <w:tr w:rsidRPr="001650E9" w:rsidR="00815F70" w:rsidTr="0073598F" w14:paraId="79611344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FB5384C" w14:textId="77777777">
            <w:pPr>
              <w:snapToGrid w:val="0"/>
              <w:spacing w:line="240" w:lineRule="atLeast"/>
              <w:ind w:right="78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63DA316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1650E9">
              <w:t>Відповідь характеризує уміння/навички застосовувати знання в практичній діяльності з не грубими помилками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5A656EA" w14:textId="77777777">
            <w:pPr>
              <w:pStyle w:val="23"/>
              <w:spacing w:line="240" w:lineRule="atLeast"/>
              <w:ind w:left="0"/>
              <w:jc w:val="center"/>
            </w:pPr>
            <w:r w:rsidRPr="001650E9">
              <w:t>90-94</w:t>
            </w:r>
          </w:p>
        </w:tc>
      </w:tr>
      <w:tr w:rsidRPr="001650E9" w:rsidR="00815F70" w:rsidTr="0073598F" w14:paraId="1750805F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C2D03C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5F5B3E5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1650E9"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E03152F" w14:textId="77777777">
            <w:pPr>
              <w:spacing w:line="240" w:lineRule="atLeast"/>
              <w:jc w:val="center"/>
            </w:pPr>
            <w:r w:rsidRPr="001650E9">
              <w:t>85-89</w:t>
            </w:r>
          </w:p>
        </w:tc>
      </w:tr>
      <w:tr w:rsidRPr="001650E9" w:rsidR="00815F70" w:rsidTr="0073598F" w14:paraId="46B4876E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6597D4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226D7B1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1650E9">
              <w:t>Відповідь характеризує уміння/навички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72D7A2B" w14:textId="77777777">
            <w:pPr>
              <w:spacing w:line="240" w:lineRule="atLeast"/>
              <w:jc w:val="center"/>
            </w:pPr>
            <w:r w:rsidRPr="001650E9">
              <w:t>80-84</w:t>
            </w:r>
          </w:p>
        </w:tc>
      </w:tr>
      <w:tr w:rsidRPr="001650E9" w:rsidR="00815F70" w:rsidTr="0073598F" w14:paraId="622BFF8C" w14:textId="77777777">
        <w:trPr>
          <w:trHeight w:val="267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6BC6F90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610B0AB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1650E9">
              <w:t>Відповідь характеризує уміння/навички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956634A" w14:textId="77777777">
            <w:pPr>
              <w:spacing w:line="240" w:lineRule="atLeast"/>
              <w:jc w:val="center"/>
            </w:pPr>
            <w:r w:rsidRPr="001650E9">
              <w:t>74-79</w:t>
            </w:r>
          </w:p>
        </w:tc>
      </w:tr>
      <w:tr w:rsidRPr="001650E9" w:rsidR="00815F70" w:rsidTr="0073598F" w14:paraId="57D37313" w14:textId="77777777">
        <w:trPr>
          <w:trHeight w:val="412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CF78CC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FDF9B5C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1650E9">
              <w:t>Відповідь характеризує уміння/навички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057EAB1" w14:textId="77777777">
            <w:pPr>
              <w:spacing w:line="240" w:lineRule="atLeast"/>
              <w:jc w:val="center"/>
            </w:pPr>
            <w:r w:rsidRPr="001650E9">
              <w:t>70-73</w:t>
            </w:r>
          </w:p>
        </w:tc>
      </w:tr>
      <w:tr w:rsidRPr="001650E9" w:rsidR="00815F70" w:rsidTr="0073598F" w14:paraId="70E20B7B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5F27385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146AA6E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1650E9">
              <w:t>Відповідь характеризує уміння/навички застосовувати знання в практичній діяльності при виконанні завдань за зразком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F051421" w14:textId="77777777">
            <w:pPr>
              <w:spacing w:line="240" w:lineRule="atLeast"/>
              <w:jc w:val="center"/>
            </w:pPr>
            <w:r w:rsidRPr="001650E9">
              <w:t>65-69</w:t>
            </w:r>
          </w:p>
        </w:tc>
      </w:tr>
      <w:tr w:rsidRPr="001650E9" w:rsidR="00815F70" w:rsidTr="0073598F" w14:paraId="0150BB61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ADF513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43A80AB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1650E9">
              <w:t>Відповідь характеризує уміння</w:t>
            </w:r>
            <w:r w:rsidRPr="001650E9">
              <w:rPr>
                <w:rFonts w:eastAsia="Calibri"/>
              </w:rPr>
              <w:t>/навички</w:t>
            </w:r>
            <w:r w:rsidRPr="001650E9">
              <w:t xml:space="preserve"> застосовувати знання при виконанні завдань за зразком, але з </w:t>
            </w:r>
            <w:proofErr w:type="spellStart"/>
            <w:r w:rsidRPr="001650E9">
              <w:t>неточностями</w:t>
            </w:r>
            <w:proofErr w:type="spellEnd"/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366FEFA" w14:textId="77777777">
            <w:pPr>
              <w:spacing w:line="240" w:lineRule="atLeast"/>
              <w:jc w:val="center"/>
            </w:pPr>
            <w:r w:rsidRPr="001650E9">
              <w:t>60-64</w:t>
            </w:r>
          </w:p>
        </w:tc>
      </w:tr>
      <w:tr w:rsidRPr="001650E9" w:rsidR="00815F70" w:rsidTr="0073598F" w14:paraId="52F2C4A0" w14:textId="77777777">
        <w:trPr>
          <w:trHeight w:val="70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13123B3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5334AFE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1650E9">
              <w:t>Рівень умінь</w:t>
            </w:r>
            <w:r w:rsidRPr="001650E9">
              <w:rPr>
                <w:rFonts w:eastAsia="Calibri"/>
              </w:rPr>
              <w:t>/навичок</w:t>
            </w:r>
            <w:r w:rsidRPr="001650E9">
              <w:t xml:space="preserve"> незадовільний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BD0C3C2" w14:textId="77777777">
            <w:pPr>
              <w:spacing w:line="240" w:lineRule="atLeast"/>
              <w:jc w:val="center"/>
            </w:pPr>
            <w:r w:rsidRPr="001650E9">
              <w:t>&lt;60</w:t>
            </w:r>
          </w:p>
        </w:tc>
      </w:tr>
      <w:tr w:rsidRPr="001650E9" w:rsidR="00815F70" w:rsidTr="0073598F" w14:paraId="08E3617F" w14:textId="77777777">
        <w:tc>
          <w:tcPr>
            <w:tcW w:w="9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66E19DF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1650E9">
              <w:rPr>
                <w:b/>
                <w:i/>
              </w:rPr>
              <w:t>Комунікація</w:t>
            </w:r>
          </w:p>
        </w:tc>
      </w:tr>
      <w:tr w:rsidRPr="001650E9" w:rsidR="00815F70" w:rsidTr="0073598F" w14:paraId="2FFFD73E" w14:textId="77777777"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815F70" w:rsidRDefault="00815F70" w14:paraId="162004AE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1650E9">
              <w:t>зрозуміле і недвозначне донесення власних знань, висновків та аргументації до фахівців і нефахівців, зокрема до осіб, які навчаються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5603BE2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</w:pPr>
            <w:r w:rsidRPr="001650E9">
              <w:t xml:space="preserve">Зрозумілість відповіді (доповіді). </w:t>
            </w:r>
          </w:p>
          <w:p w:rsidRPr="001650E9" w:rsidR="00815F70" w:rsidP="00EC7702" w:rsidRDefault="00815F70" w14:paraId="37E6418A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</w:pPr>
            <w:r w:rsidRPr="001650E9">
              <w:rPr>
                <w:i/>
              </w:rPr>
              <w:t>Мова:</w:t>
            </w:r>
          </w:p>
          <w:p w:rsidRPr="001650E9" w:rsidR="00815F70" w:rsidP="00815F70" w:rsidRDefault="00815F70" w14:paraId="176D2F51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правильна;</w:t>
            </w:r>
          </w:p>
          <w:p w:rsidRPr="001650E9" w:rsidR="00815F70" w:rsidP="00815F70" w:rsidRDefault="00815F70" w14:paraId="52BCE448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чиста;</w:t>
            </w:r>
          </w:p>
          <w:p w:rsidRPr="001650E9" w:rsidR="00815F70" w:rsidP="00815F70" w:rsidRDefault="00815F70" w14:paraId="338E7E4A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ясна;</w:t>
            </w:r>
          </w:p>
          <w:p w:rsidRPr="001650E9" w:rsidR="00815F70" w:rsidP="00815F70" w:rsidRDefault="00815F70" w14:paraId="7C8FB871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точна;</w:t>
            </w:r>
          </w:p>
          <w:p w:rsidRPr="001650E9" w:rsidR="00815F70" w:rsidP="00815F70" w:rsidRDefault="00815F70" w14:paraId="30A3C5E8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логічна;</w:t>
            </w:r>
          </w:p>
          <w:p w:rsidRPr="001650E9" w:rsidR="00815F70" w:rsidP="00815F70" w:rsidRDefault="00815F70" w14:paraId="15EC1CB1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виразна;</w:t>
            </w:r>
          </w:p>
          <w:p w:rsidRPr="001650E9" w:rsidR="00815F70" w:rsidP="00815F70" w:rsidRDefault="00815F70" w14:paraId="1E1569C0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лаконічна.</w:t>
            </w:r>
          </w:p>
          <w:p w:rsidRPr="001650E9" w:rsidR="00815F70" w:rsidP="00EC7702" w:rsidRDefault="00815F70" w14:paraId="3686AE1D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</w:pPr>
            <w:r w:rsidRPr="001650E9">
              <w:rPr>
                <w:i/>
              </w:rPr>
              <w:t>Комунікаційна стратегія:</w:t>
            </w:r>
          </w:p>
          <w:p w:rsidRPr="001650E9" w:rsidR="00815F70" w:rsidP="00815F70" w:rsidRDefault="00815F70" w14:paraId="67D24D53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послідовний і несуперечливий розвиток думки;</w:t>
            </w:r>
          </w:p>
          <w:p w:rsidRPr="001650E9" w:rsidR="00815F70" w:rsidP="00815F70" w:rsidRDefault="00815F70" w14:paraId="09ED4B3D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наявність логічних власних суджень;</w:t>
            </w:r>
          </w:p>
          <w:p w:rsidRPr="001650E9" w:rsidR="00815F70" w:rsidP="00815F70" w:rsidRDefault="00815F70" w14:paraId="6F6C0DB8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 xml:space="preserve">доречна аргументації та її відповідність </w:t>
            </w:r>
            <w:proofErr w:type="spellStart"/>
            <w:r w:rsidRPr="001650E9">
              <w:t>відстоюваним</w:t>
            </w:r>
            <w:proofErr w:type="spellEnd"/>
            <w:r w:rsidRPr="001650E9">
              <w:t xml:space="preserve"> положенням;</w:t>
            </w:r>
          </w:p>
          <w:p w:rsidRPr="001650E9" w:rsidR="00815F70" w:rsidP="00815F70" w:rsidRDefault="00815F70" w14:paraId="1F572C47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правильна структура відповіді (доповіді);</w:t>
            </w:r>
          </w:p>
          <w:p w:rsidRPr="001650E9" w:rsidR="00815F70" w:rsidP="00815F70" w:rsidRDefault="00815F70" w14:paraId="6E4A70F0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правильність відповідей на запитання;</w:t>
            </w:r>
          </w:p>
          <w:p w:rsidRPr="001650E9" w:rsidR="00815F70" w:rsidP="00815F70" w:rsidRDefault="00815F70" w14:paraId="38DB9C87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доречна техніка відповідей на запитання;</w:t>
            </w:r>
          </w:p>
          <w:p w:rsidRPr="001650E9" w:rsidR="00815F70" w:rsidP="00815F70" w:rsidRDefault="00815F70" w14:paraId="5C10ABE7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здатність робити висновки та формулювати пропозиції;</w:t>
            </w:r>
          </w:p>
          <w:p w:rsidRPr="001650E9" w:rsidR="00815F70" w:rsidP="00815F70" w:rsidRDefault="00815F70" w14:paraId="069F93FD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використання іноземних мов у професійній діяльності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2FD06EF" w14:textId="77777777">
            <w:pPr>
              <w:spacing w:line="240" w:lineRule="atLeast"/>
              <w:jc w:val="center"/>
            </w:pPr>
            <w:r w:rsidRPr="001650E9">
              <w:t>95-100</w:t>
            </w:r>
          </w:p>
        </w:tc>
      </w:tr>
      <w:tr w:rsidRPr="001650E9" w:rsidR="00815F70" w:rsidTr="0073598F" w14:paraId="1CB09B7A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4F125E4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247506E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74E55311" w14:textId="77777777">
            <w:pPr>
              <w:pStyle w:val="23"/>
              <w:spacing w:line="240" w:lineRule="atLeast"/>
              <w:ind w:left="0"/>
              <w:jc w:val="center"/>
            </w:pPr>
            <w:r w:rsidRPr="001650E9">
              <w:t>90-94</w:t>
            </w:r>
          </w:p>
        </w:tc>
      </w:tr>
      <w:tr w:rsidRPr="001650E9" w:rsidR="00815F70" w:rsidTr="0073598F" w14:paraId="16F6692F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E496B2A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1A10DEA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A9F93D0" w14:textId="77777777">
            <w:pPr>
              <w:spacing w:line="240" w:lineRule="atLeast"/>
              <w:jc w:val="center"/>
            </w:pPr>
            <w:r w:rsidRPr="001650E9">
              <w:t>85-89</w:t>
            </w:r>
          </w:p>
        </w:tc>
      </w:tr>
      <w:tr w:rsidRPr="001650E9" w:rsidR="00815F70" w:rsidTr="0073598F" w14:paraId="507C12EC" w14:textId="77777777">
        <w:trPr>
          <w:trHeight w:val="267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62DE2A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95CEB73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CC158E4" w14:textId="77777777">
            <w:pPr>
              <w:spacing w:line="240" w:lineRule="atLeast"/>
              <w:jc w:val="center"/>
            </w:pPr>
            <w:r w:rsidRPr="001650E9">
              <w:t>80-84</w:t>
            </w:r>
          </w:p>
        </w:tc>
      </w:tr>
      <w:tr w:rsidRPr="001650E9" w:rsidR="00815F70" w:rsidTr="0073598F" w14:paraId="5BB03FE5" w14:textId="77777777">
        <w:trPr>
          <w:trHeight w:val="412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2EEB762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AFE07A9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E78CF29" w14:textId="77777777">
            <w:pPr>
              <w:spacing w:line="240" w:lineRule="atLeast"/>
              <w:jc w:val="center"/>
            </w:pPr>
            <w:r w:rsidRPr="001650E9">
              <w:t>74-79</w:t>
            </w:r>
          </w:p>
        </w:tc>
      </w:tr>
      <w:tr w:rsidRPr="001650E9" w:rsidR="00815F70" w:rsidTr="0073598F" w14:paraId="796E8DEB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390128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92392D2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4C44A99" w14:textId="77777777">
            <w:pPr>
              <w:spacing w:line="240" w:lineRule="atLeast"/>
              <w:jc w:val="center"/>
            </w:pPr>
            <w:r w:rsidRPr="001650E9">
              <w:t>70-73</w:t>
            </w:r>
          </w:p>
        </w:tc>
      </w:tr>
      <w:tr w:rsidRPr="001650E9" w:rsidR="00815F70" w:rsidTr="0073598F" w14:paraId="3B08BD57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147755F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D6E80DF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352D02B" w14:textId="77777777">
            <w:pPr>
              <w:spacing w:line="240" w:lineRule="atLeast"/>
              <w:jc w:val="center"/>
            </w:pPr>
            <w:r w:rsidRPr="001650E9">
              <w:t>65-69</w:t>
            </w:r>
          </w:p>
        </w:tc>
      </w:tr>
      <w:tr w:rsidRPr="001650E9" w:rsidR="00815F70" w:rsidTr="0073598F" w14:paraId="3409C1B3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954838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A46B27A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1650E9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539C365" w14:textId="77777777">
            <w:pPr>
              <w:spacing w:line="240" w:lineRule="atLeast"/>
              <w:jc w:val="center"/>
            </w:pPr>
            <w:r w:rsidRPr="001650E9">
              <w:t>60-64</w:t>
            </w:r>
          </w:p>
        </w:tc>
      </w:tr>
      <w:tr w:rsidRPr="001650E9" w:rsidR="00815F70" w:rsidTr="0073598F" w14:paraId="5BF05EC7" w14:textId="77777777">
        <w:trPr>
          <w:trHeight w:val="190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7558B8DB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7B898AD" w14:textId="77777777">
            <w:pPr>
              <w:spacing w:line="240" w:lineRule="atLeast"/>
              <w:jc w:val="both"/>
            </w:pPr>
            <w:r w:rsidRPr="001650E9">
              <w:t>Рівень комунікації незадовільний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FC60D13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1650E9">
              <w:t>&lt;60</w:t>
            </w:r>
          </w:p>
        </w:tc>
      </w:tr>
      <w:tr w:rsidRPr="001650E9" w:rsidR="00815F70" w:rsidTr="0073598F" w14:paraId="1850DBF9" w14:textId="77777777">
        <w:tc>
          <w:tcPr>
            <w:tcW w:w="9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F70E012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1650E9">
              <w:rPr>
                <w:b/>
                <w:i/>
              </w:rPr>
              <w:t>Відповідальність і автономія</w:t>
            </w:r>
          </w:p>
        </w:tc>
      </w:tr>
      <w:tr w:rsidRPr="001650E9" w:rsidR="00815F70" w:rsidTr="0073598F" w14:paraId="14C98972" w14:textId="77777777"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815F70" w:rsidRDefault="00815F70" w14:paraId="7113933B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1650E9">
              <w:t>управління робочими або навчальними процесами, які є складними, непередбачуваними та потребують нових стратегічних підходів;</w:t>
            </w:r>
          </w:p>
          <w:p w:rsidRPr="001650E9" w:rsidR="00815F70" w:rsidP="00815F70" w:rsidRDefault="00815F70" w14:paraId="17042BFB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1650E9">
              <w:t>відповідальність за внесок до професійних знань і практики та/або оцінювання результатів діяльності команд та колективів;</w:t>
            </w:r>
          </w:p>
          <w:p w:rsidRPr="001650E9" w:rsidR="00815F70" w:rsidP="00815F70" w:rsidRDefault="00815F70" w14:paraId="1618053E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1650E9">
              <w:t>здатність продовжувати навчання з високим ступенем автономії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28DD2D2" w14:textId="77777777">
            <w:pPr>
              <w:spacing w:line="240" w:lineRule="atLeast"/>
            </w:pPr>
            <w:r w:rsidRPr="001650E9">
              <w:t>Відмінне володіння компетенціями:</w:t>
            </w:r>
          </w:p>
          <w:p w:rsidRPr="001650E9" w:rsidR="00815F70" w:rsidP="00815F70" w:rsidRDefault="00815F70" w14:paraId="05DD9E15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використання принципів та методів організації діяльності команди;</w:t>
            </w:r>
          </w:p>
          <w:p w:rsidRPr="001650E9" w:rsidR="00815F70" w:rsidP="00815F70" w:rsidRDefault="00815F70" w14:paraId="22062C4D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ефективний розподіл повноважень в структурі команди;</w:t>
            </w:r>
          </w:p>
          <w:p w:rsidRPr="001650E9" w:rsidR="00815F70" w:rsidP="00815F70" w:rsidRDefault="00815F70" w14:paraId="61DE40F1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підтримка врівноважених стосунків з членами команди (відповідальність за взаємовідносини);</w:t>
            </w:r>
          </w:p>
          <w:p w:rsidRPr="001650E9" w:rsidR="00815F70" w:rsidP="00815F70" w:rsidRDefault="00815F70" w14:paraId="266E3585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proofErr w:type="spellStart"/>
            <w:r w:rsidRPr="001650E9">
              <w:t>стресовитривалість</w:t>
            </w:r>
            <w:proofErr w:type="spellEnd"/>
            <w:r w:rsidRPr="001650E9">
              <w:t xml:space="preserve">; </w:t>
            </w:r>
          </w:p>
          <w:p w:rsidRPr="001650E9" w:rsidR="00815F70" w:rsidP="00815F70" w:rsidRDefault="00815F70" w14:paraId="6D07EC3B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 xml:space="preserve">саморегуляція; </w:t>
            </w:r>
          </w:p>
          <w:p w:rsidRPr="001650E9" w:rsidR="00815F70" w:rsidP="00815F70" w:rsidRDefault="00815F70" w14:paraId="63FE871F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трудова активність в екстремальних ситуаціях;</w:t>
            </w:r>
          </w:p>
          <w:p w:rsidRPr="001650E9" w:rsidR="00815F70" w:rsidP="00815F70" w:rsidRDefault="00815F70" w14:paraId="36929B7C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високий рівень особистого ставлення до справи;</w:t>
            </w:r>
          </w:p>
          <w:p w:rsidRPr="001650E9" w:rsidR="00815F70" w:rsidP="00815F70" w:rsidRDefault="00815F70" w14:paraId="3163BB1D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володіння всіма видами навчальної діяльності;</w:t>
            </w:r>
          </w:p>
          <w:p w:rsidRPr="001650E9" w:rsidR="00815F70" w:rsidP="00815F70" w:rsidRDefault="00815F70" w14:paraId="5A0E23EC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>належний рівень фундаментальних знань;</w:t>
            </w:r>
          </w:p>
          <w:p w:rsidRPr="001650E9" w:rsidR="00815F70" w:rsidP="00815F70" w:rsidRDefault="00815F70" w14:paraId="6B84ED26" w14:textId="77777777">
            <w:pPr>
              <w:pStyle w:val="23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</w:pPr>
            <w:r w:rsidRPr="001650E9">
              <w:t xml:space="preserve">належний рівень сформованості </w:t>
            </w:r>
            <w:proofErr w:type="spellStart"/>
            <w:r w:rsidRPr="001650E9">
              <w:t>загальнонавчальних</w:t>
            </w:r>
            <w:proofErr w:type="spellEnd"/>
            <w:r w:rsidRPr="001650E9">
              <w:t xml:space="preserve"> умінь і навичок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58AB188" w14:textId="77777777">
            <w:pPr>
              <w:spacing w:line="240" w:lineRule="atLeast"/>
              <w:jc w:val="center"/>
            </w:pPr>
            <w:r w:rsidRPr="001650E9">
              <w:t>95-100</w:t>
            </w:r>
          </w:p>
        </w:tc>
      </w:tr>
      <w:tr w:rsidRPr="001650E9" w:rsidR="00815F70" w:rsidTr="0073598F" w14:paraId="281B590A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2AAA87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80EA797" w14:textId="77777777">
            <w:pPr>
              <w:spacing w:line="240" w:lineRule="atLeast"/>
              <w:jc w:val="both"/>
            </w:pPr>
            <w:r w:rsidRPr="001650E9">
              <w:t>Упевнене володіння компетенціями</w:t>
            </w:r>
            <w:r w:rsidRPr="001650E9">
              <w:rPr>
                <w:b/>
                <w:i/>
              </w:rPr>
              <w:t xml:space="preserve"> </w:t>
            </w:r>
            <w:r w:rsidRPr="001650E9">
              <w:t>відповідальності і автономії з незначними хибами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5402014" w14:textId="77777777">
            <w:pPr>
              <w:pStyle w:val="23"/>
              <w:spacing w:line="240" w:lineRule="atLeast"/>
              <w:ind w:left="0"/>
              <w:jc w:val="center"/>
            </w:pPr>
            <w:r w:rsidRPr="001650E9">
              <w:t>90-94</w:t>
            </w:r>
          </w:p>
        </w:tc>
      </w:tr>
      <w:tr w:rsidRPr="001650E9" w:rsidR="00815F70" w:rsidTr="0073598F" w14:paraId="1073F8D0" w14:textId="77777777">
        <w:trPr>
          <w:trHeight w:val="435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C3389D5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03B88DF" w14:textId="77777777">
            <w:pPr>
              <w:spacing w:line="240" w:lineRule="atLeast"/>
              <w:jc w:val="both"/>
            </w:pPr>
            <w:r w:rsidRPr="001650E9">
              <w:t>Добре володіння компетенціями відповідальності і автономії (не реалізовано дві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6FE9A58" w14:textId="77777777">
            <w:pPr>
              <w:spacing w:line="240" w:lineRule="atLeast"/>
              <w:jc w:val="center"/>
            </w:pPr>
            <w:r w:rsidRPr="001650E9">
              <w:t>85-89</w:t>
            </w:r>
          </w:p>
        </w:tc>
      </w:tr>
      <w:tr w:rsidRPr="001650E9" w:rsidR="00815F70" w:rsidTr="0073598F" w14:paraId="799384EE" w14:textId="77777777">
        <w:trPr>
          <w:trHeight w:val="538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C1D0B0B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113D89C7" w14:textId="77777777">
            <w:pPr>
              <w:spacing w:line="240" w:lineRule="atLeast"/>
              <w:jc w:val="both"/>
            </w:pPr>
            <w:r w:rsidRPr="001650E9">
              <w:t>Добре володіння компетенціями відповідальності і автономії (не реалізовано три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0DB5689" w14:textId="77777777">
            <w:pPr>
              <w:spacing w:line="240" w:lineRule="atLeast"/>
              <w:jc w:val="center"/>
            </w:pPr>
            <w:r w:rsidRPr="001650E9">
              <w:t>80-84</w:t>
            </w:r>
          </w:p>
        </w:tc>
      </w:tr>
      <w:tr w:rsidRPr="001650E9" w:rsidR="00815F70" w:rsidTr="0073598F" w14:paraId="474194DB" w14:textId="77777777">
        <w:trPr>
          <w:trHeight w:val="160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2B5FA363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F0BD4D3" w14:textId="77777777">
            <w:pPr>
              <w:spacing w:line="240" w:lineRule="atLeast"/>
              <w:jc w:val="both"/>
            </w:pPr>
            <w:r w:rsidRPr="001650E9">
              <w:t>Добре володіння компетенціями відповідальності і автономії (не реалізовано чотири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3F05D8C" w14:textId="77777777">
            <w:pPr>
              <w:spacing w:line="240" w:lineRule="atLeast"/>
              <w:jc w:val="center"/>
            </w:pPr>
            <w:r w:rsidRPr="001650E9">
              <w:t>74-79</w:t>
            </w:r>
          </w:p>
        </w:tc>
      </w:tr>
      <w:tr w:rsidRPr="001650E9" w:rsidR="00815F70" w:rsidTr="0073598F" w14:paraId="7D15CD4A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9F87CF6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CDEB652" w14:textId="77777777">
            <w:pPr>
              <w:pStyle w:val="ac"/>
              <w:spacing w:before="0" w:after="0" w:line="240" w:lineRule="atLeast"/>
              <w:jc w:val="both"/>
              <w:rPr>
                <w:lang w:val="uk-UA"/>
              </w:rPr>
            </w:pPr>
            <w:r w:rsidRPr="001650E9">
              <w:rPr>
                <w:lang w:val="uk-UA"/>
              </w:rPr>
              <w:t>Задовільне володіння компетенціями відповідальності і автономії (не реалізовано п’ять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705302B" w14:textId="77777777">
            <w:pPr>
              <w:spacing w:line="240" w:lineRule="atLeast"/>
              <w:jc w:val="center"/>
            </w:pPr>
            <w:r w:rsidRPr="001650E9">
              <w:t>70-73</w:t>
            </w:r>
          </w:p>
        </w:tc>
      </w:tr>
      <w:tr w:rsidRPr="001650E9" w:rsidR="00815F70" w:rsidTr="0073598F" w14:paraId="60C70DDA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87190C2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7CB4C80" w14:textId="77777777">
            <w:pPr>
              <w:pStyle w:val="ac"/>
              <w:spacing w:before="0" w:after="0" w:line="240" w:lineRule="atLeast"/>
              <w:jc w:val="both"/>
              <w:rPr>
                <w:lang w:val="uk-UA"/>
              </w:rPr>
            </w:pPr>
            <w:r w:rsidRPr="001650E9">
              <w:rPr>
                <w:lang w:val="uk-UA"/>
              </w:rPr>
              <w:t>Задовільне володіння компетенціями відповідальності і автономії (не реалізовано шість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5D42A529" w14:textId="77777777">
            <w:pPr>
              <w:spacing w:line="240" w:lineRule="atLeast"/>
              <w:jc w:val="center"/>
            </w:pPr>
            <w:r w:rsidRPr="001650E9">
              <w:t>65-69</w:t>
            </w:r>
          </w:p>
        </w:tc>
      </w:tr>
      <w:tr w:rsidRPr="001650E9" w:rsidR="00815F70" w:rsidTr="0073598F" w14:paraId="0B44DD86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4F6B5CFB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4DADB87" w14:textId="77777777">
            <w:pPr>
              <w:spacing w:line="240" w:lineRule="atLeast"/>
              <w:jc w:val="both"/>
            </w:pPr>
            <w:r w:rsidRPr="001650E9">
              <w:t>Задовільне володіння компетенціями відповідальності і автономії (рівень фрагментарний)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3B24BBC9" w14:textId="77777777">
            <w:pPr>
              <w:spacing w:line="240" w:lineRule="atLeast"/>
              <w:jc w:val="center"/>
            </w:pPr>
            <w:r w:rsidRPr="001650E9">
              <w:t>60-64</w:t>
            </w:r>
          </w:p>
        </w:tc>
      </w:tr>
      <w:tr w:rsidRPr="001650E9" w:rsidR="00815F70" w:rsidTr="0073598F" w14:paraId="03ADE443" w14:textId="77777777">
        <w:trPr>
          <w:trHeight w:val="190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BF30670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650E9" w:rsidR="00815F70" w:rsidP="00EC7702" w:rsidRDefault="00815F70" w14:paraId="654AEFB2" w14:textId="77777777">
            <w:pPr>
              <w:spacing w:line="240" w:lineRule="atLeast"/>
              <w:jc w:val="both"/>
            </w:pPr>
            <w:r w:rsidRPr="001650E9">
              <w:t>Рівень відповідальності і автономії незадовільний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650E9" w:rsidR="00815F70" w:rsidP="00EC7702" w:rsidRDefault="00815F70" w14:paraId="06DA66FE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1650E9">
              <w:t>&lt;60</w:t>
            </w:r>
          </w:p>
        </w:tc>
      </w:tr>
    </w:tbl>
    <w:p w:rsidRPr="004A0405" w:rsidR="00D20022" w:rsidP="00D20022" w:rsidRDefault="00815F70" w14:paraId="5BD15D39" w14:textId="6AD890EA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1901" w:id="37"/>
      <w:bookmarkEnd w:id="18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</w:t>
      </w:r>
      <w:r w:rsidRPr="004A0405" w:rsidR="00D20022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37"/>
    </w:p>
    <w:p w:rsidR="00D20022" w:rsidP="00D20022" w:rsidRDefault="00D20022" w14:paraId="401F81CE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Pr="000D03FA" w:rsidR="00D20022" w:rsidP="00D20022" w:rsidRDefault="00D20022" w14:paraId="13C3A3C4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Pr="006E5ACF" w:rsidR="00D20022" w:rsidP="00C46F84" w:rsidRDefault="00D20022" w14:paraId="536E4735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</w:p>
    <w:p w:rsidR="00D20022" w:rsidP="00D20022" w:rsidRDefault="00815F70" w14:paraId="48AE8E26" w14:textId="54954480">
      <w:pPr>
        <w:pStyle w:val="1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1902" w:id="38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7</w:t>
      </w:r>
      <w:r w:rsidRPr="004A0405" w:rsidR="00D20022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38"/>
    </w:p>
    <w:p w:rsidRPr="00815F70" w:rsidR="00E47465" w:rsidP="00815F70" w:rsidRDefault="00E62CDE" w14:paraId="2563A41C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15F70">
        <w:rPr>
          <w:bCs/>
          <w:color w:val="000000"/>
          <w:sz w:val="28"/>
          <w:szCs w:val="28"/>
        </w:rPr>
        <w:t xml:space="preserve">Розроблення </w:t>
      </w:r>
      <w:proofErr w:type="spellStart"/>
      <w:r w:rsidRPr="00815F70">
        <w:rPr>
          <w:bCs/>
          <w:color w:val="000000"/>
          <w:sz w:val="28"/>
          <w:szCs w:val="28"/>
        </w:rPr>
        <w:t>стартап</w:t>
      </w:r>
      <w:proofErr w:type="spellEnd"/>
      <w:r w:rsidRPr="00815F70">
        <w:rPr>
          <w:bCs/>
          <w:color w:val="000000"/>
          <w:sz w:val="28"/>
          <w:szCs w:val="28"/>
        </w:rPr>
        <w:t xml:space="preserve">-проекту [Електронний ресурс] : Методичні рекомендації до виконання розділу магістерських дисертацій для студентів інженерних спеціальностей / За </w:t>
      </w:r>
      <w:proofErr w:type="spellStart"/>
      <w:r w:rsidRPr="00815F70">
        <w:rPr>
          <w:bCs/>
          <w:color w:val="000000"/>
          <w:sz w:val="28"/>
          <w:szCs w:val="28"/>
        </w:rPr>
        <w:t>заг</w:t>
      </w:r>
      <w:proofErr w:type="spellEnd"/>
      <w:r w:rsidRPr="00815F70">
        <w:rPr>
          <w:bCs/>
          <w:color w:val="000000"/>
          <w:sz w:val="28"/>
          <w:szCs w:val="28"/>
        </w:rPr>
        <w:t>. ред. О.А. Гавриша. – Київ : НТУУ «КПІ», 2016. – 28 с.</w:t>
      </w:r>
      <w:r w:rsidRPr="00815F70" w:rsidR="00E47465">
        <w:rPr>
          <w:bCs/>
          <w:color w:val="000000"/>
          <w:sz w:val="28"/>
          <w:szCs w:val="28"/>
        </w:rPr>
        <w:t xml:space="preserve"> </w:t>
      </w:r>
    </w:p>
    <w:p w:rsidRPr="00815F70" w:rsidR="00E62CDE" w:rsidP="00815F70" w:rsidRDefault="00E62CDE" w14:paraId="4BEDC284" w14:textId="0F2F51D9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Друкер</w:t>
      </w:r>
      <w:proofErr w:type="spellEnd"/>
      <w:r w:rsidRPr="00815F70">
        <w:rPr>
          <w:bCs/>
          <w:color w:val="000000"/>
          <w:sz w:val="28"/>
          <w:szCs w:val="28"/>
        </w:rPr>
        <w:t xml:space="preserve"> П. Практика </w:t>
      </w:r>
      <w:proofErr w:type="spellStart"/>
      <w:r w:rsidRPr="00815F70">
        <w:rPr>
          <w:bCs/>
          <w:color w:val="000000"/>
          <w:sz w:val="28"/>
          <w:szCs w:val="28"/>
        </w:rPr>
        <w:t>менеджмента</w:t>
      </w:r>
      <w:proofErr w:type="spellEnd"/>
      <w:r w:rsidRPr="00815F70">
        <w:rPr>
          <w:bCs/>
          <w:color w:val="000000"/>
          <w:sz w:val="28"/>
          <w:szCs w:val="28"/>
        </w:rPr>
        <w:t xml:space="preserve">. М., 2009. 400 с. </w:t>
      </w:r>
    </w:p>
    <w:p w:rsidRPr="00815F70" w:rsidR="00E62CDE" w:rsidP="00815F70" w:rsidRDefault="00E62CDE" w14:paraId="7B4C1EF0" w14:textId="7360E9EF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15F70">
        <w:rPr>
          <w:bCs/>
          <w:color w:val="000000"/>
          <w:sz w:val="28"/>
          <w:szCs w:val="28"/>
        </w:rPr>
        <w:t xml:space="preserve">Кораблева О.Н., Воронцова Е.А., </w:t>
      </w:r>
      <w:proofErr w:type="spellStart"/>
      <w:r w:rsidRPr="00815F70">
        <w:rPr>
          <w:bCs/>
          <w:color w:val="000000"/>
          <w:sz w:val="28"/>
          <w:szCs w:val="28"/>
        </w:rPr>
        <w:t>Мелешенко</w:t>
      </w:r>
      <w:proofErr w:type="spellEnd"/>
      <w:r w:rsidRPr="00815F70">
        <w:rPr>
          <w:bCs/>
          <w:color w:val="000000"/>
          <w:sz w:val="28"/>
          <w:szCs w:val="28"/>
        </w:rPr>
        <w:t xml:space="preserve"> Е.Г. </w:t>
      </w:r>
      <w:proofErr w:type="spellStart"/>
      <w:r w:rsidRPr="00815F70">
        <w:rPr>
          <w:bCs/>
          <w:color w:val="000000"/>
          <w:sz w:val="28"/>
          <w:szCs w:val="28"/>
        </w:rPr>
        <w:t>Расширение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применения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финансово-технологических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инноваций</w:t>
      </w:r>
      <w:proofErr w:type="spellEnd"/>
      <w:r w:rsidRPr="00815F70">
        <w:rPr>
          <w:bCs/>
          <w:color w:val="000000"/>
          <w:sz w:val="28"/>
          <w:szCs w:val="28"/>
        </w:rPr>
        <w:t xml:space="preserve"> в </w:t>
      </w:r>
      <w:proofErr w:type="spellStart"/>
      <w:r w:rsidRPr="00815F70">
        <w:rPr>
          <w:bCs/>
          <w:color w:val="000000"/>
          <w:sz w:val="28"/>
          <w:szCs w:val="28"/>
        </w:rPr>
        <w:t>экономических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процессах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Креативная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экономика</w:t>
      </w:r>
      <w:proofErr w:type="spellEnd"/>
      <w:r w:rsidRPr="00815F70">
        <w:rPr>
          <w:bCs/>
          <w:color w:val="000000"/>
          <w:sz w:val="28"/>
          <w:szCs w:val="28"/>
        </w:rPr>
        <w:t xml:space="preserve">. 2017. Т. 11, № 2. С. 169–180. https://doi.org/10.18334/ce.11.2.37660. </w:t>
      </w:r>
    </w:p>
    <w:p w:rsidRPr="00815F70" w:rsidR="00E62CDE" w:rsidP="00815F70" w:rsidRDefault="00E62CDE" w14:paraId="324BC6FD" w14:textId="41980CFB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Крылов</w:t>
      </w:r>
      <w:proofErr w:type="spellEnd"/>
      <w:r w:rsidRPr="00815F70">
        <w:rPr>
          <w:bCs/>
          <w:color w:val="000000"/>
          <w:sz w:val="28"/>
          <w:szCs w:val="28"/>
        </w:rPr>
        <w:t xml:space="preserve"> А.В., </w:t>
      </w:r>
      <w:proofErr w:type="spellStart"/>
      <w:r w:rsidRPr="00815F70">
        <w:rPr>
          <w:bCs/>
          <w:color w:val="000000"/>
          <w:sz w:val="28"/>
          <w:szCs w:val="28"/>
        </w:rPr>
        <w:t>Авдокушин</w:t>
      </w:r>
      <w:proofErr w:type="spellEnd"/>
      <w:r w:rsidRPr="00815F70">
        <w:rPr>
          <w:bCs/>
          <w:color w:val="000000"/>
          <w:sz w:val="28"/>
          <w:szCs w:val="28"/>
        </w:rPr>
        <w:t xml:space="preserve"> Е.Ф. </w:t>
      </w:r>
      <w:proofErr w:type="spellStart"/>
      <w:r w:rsidRPr="00815F70">
        <w:rPr>
          <w:bCs/>
          <w:color w:val="000000"/>
          <w:sz w:val="28"/>
          <w:szCs w:val="28"/>
        </w:rPr>
        <w:t>Формирование</w:t>
      </w:r>
      <w:proofErr w:type="spellEnd"/>
      <w:r w:rsidRPr="00815F70">
        <w:rPr>
          <w:bCs/>
          <w:color w:val="000000"/>
          <w:sz w:val="28"/>
          <w:szCs w:val="28"/>
        </w:rPr>
        <w:t xml:space="preserve"> и </w:t>
      </w:r>
      <w:proofErr w:type="spellStart"/>
      <w:r w:rsidRPr="00815F70">
        <w:rPr>
          <w:bCs/>
          <w:color w:val="000000"/>
          <w:sz w:val="28"/>
          <w:szCs w:val="28"/>
        </w:rPr>
        <w:t>развитие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интегративных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инновационных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технологий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Экономические</w:t>
      </w:r>
      <w:proofErr w:type="spellEnd"/>
      <w:r w:rsidRPr="00815F70">
        <w:rPr>
          <w:bCs/>
          <w:color w:val="000000"/>
          <w:sz w:val="28"/>
          <w:szCs w:val="28"/>
        </w:rPr>
        <w:t xml:space="preserve"> науки. 2017. № 151. С. 67–74. </w:t>
      </w:r>
    </w:p>
    <w:p w:rsidRPr="00815F70" w:rsidR="00E62CDE" w:rsidP="00815F70" w:rsidRDefault="00E62CDE" w14:paraId="201D9DAC" w14:textId="4BCE0663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Медведкина</w:t>
      </w:r>
      <w:proofErr w:type="spellEnd"/>
      <w:r w:rsidRPr="00815F70">
        <w:rPr>
          <w:bCs/>
          <w:color w:val="000000"/>
          <w:sz w:val="28"/>
          <w:szCs w:val="28"/>
        </w:rPr>
        <w:t xml:space="preserve"> Е.А. </w:t>
      </w:r>
      <w:proofErr w:type="spellStart"/>
      <w:r w:rsidRPr="00815F70">
        <w:rPr>
          <w:bCs/>
          <w:color w:val="000000"/>
          <w:sz w:val="28"/>
          <w:szCs w:val="28"/>
        </w:rPr>
        <w:t>Финансовые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технологии</w:t>
      </w:r>
      <w:proofErr w:type="spellEnd"/>
      <w:r w:rsidRPr="00815F70">
        <w:rPr>
          <w:bCs/>
          <w:color w:val="000000"/>
          <w:sz w:val="28"/>
          <w:szCs w:val="28"/>
        </w:rPr>
        <w:t xml:space="preserve"> для </w:t>
      </w:r>
      <w:proofErr w:type="spellStart"/>
      <w:r w:rsidRPr="00815F70">
        <w:rPr>
          <w:bCs/>
          <w:color w:val="000000"/>
          <w:sz w:val="28"/>
          <w:szCs w:val="28"/>
        </w:rPr>
        <w:t>устойчивого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развития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методология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применения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Финансовые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иссле-дования</w:t>
      </w:r>
      <w:proofErr w:type="spellEnd"/>
      <w:r w:rsidRPr="00815F70">
        <w:rPr>
          <w:bCs/>
          <w:color w:val="000000"/>
          <w:sz w:val="28"/>
          <w:szCs w:val="28"/>
        </w:rPr>
        <w:t xml:space="preserve">. 2017. № 4 (57). С. 31–36. </w:t>
      </w:r>
    </w:p>
    <w:p w:rsidRPr="00815F70" w:rsidR="00E62CDE" w:rsidP="00815F70" w:rsidRDefault="00E62CDE" w14:paraId="2B368715" w14:textId="2774ABBC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15F70">
        <w:rPr>
          <w:bCs/>
          <w:color w:val="000000"/>
          <w:sz w:val="28"/>
          <w:szCs w:val="28"/>
        </w:rPr>
        <w:t xml:space="preserve">Перцева С.Ю. </w:t>
      </w:r>
      <w:proofErr w:type="spellStart"/>
      <w:r w:rsidRPr="00815F70">
        <w:rPr>
          <w:bCs/>
          <w:color w:val="000000"/>
          <w:sz w:val="28"/>
          <w:szCs w:val="28"/>
        </w:rPr>
        <w:t>Финтех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механизм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функционирования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Инновации</w:t>
      </w:r>
      <w:proofErr w:type="spellEnd"/>
      <w:r w:rsidRPr="00815F70">
        <w:rPr>
          <w:bCs/>
          <w:color w:val="000000"/>
          <w:sz w:val="28"/>
          <w:szCs w:val="28"/>
        </w:rPr>
        <w:t xml:space="preserve"> в менеджменте. 2017. № 12. С. 50–53. </w:t>
      </w:r>
    </w:p>
    <w:p w:rsidRPr="00815F70" w:rsidR="00E62CDE" w:rsidP="00815F70" w:rsidRDefault="00E62CDE" w14:paraId="65E901ED" w14:textId="0399CA96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15F70">
        <w:rPr>
          <w:bCs/>
          <w:color w:val="000000"/>
          <w:sz w:val="28"/>
          <w:szCs w:val="28"/>
        </w:rPr>
        <w:t xml:space="preserve">EY </w:t>
      </w:r>
      <w:proofErr w:type="spellStart"/>
      <w:r w:rsidRPr="00815F70">
        <w:rPr>
          <w:bCs/>
          <w:color w:val="000000"/>
          <w:sz w:val="28"/>
          <w:szCs w:val="28"/>
        </w:rPr>
        <w:t>FinTech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Adoption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Index</w:t>
      </w:r>
      <w:proofErr w:type="spellEnd"/>
      <w:r w:rsidRPr="00815F70">
        <w:rPr>
          <w:bCs/>
          <w:color w:val="000000"/>
          <w:sz w:val="28"/>
          <w:szCs w:val="28"/>
        </w:rPr>
        <w:t xml:space="preserve"> 2017 [</w:t>
      </w:r>
      <w:proofErr w:type="spellStart"/>
      <w:r w:rsidRPr="00815F70">
        <w:rPr>
          <w:bCs/>
          <w:color w:val="000000"/>
          <w:sz w:val="28"/>
          <w:szCs w:val="28"/>
        </w:rPr>
        <w:t>Электронный</w:t>
      </w:r>
      <w:proofErr w:type="spellEnd"/>
      <w:r w:rsidRPr="00815F70">
        <w:rPr>
          <w:bCs/>
          <w:color w:val="000000"/>
          <w:sz w:val="28"/>
          <w:szCs w:val="28"/>
        </w:rPr>
        <w:t xml:space="preserve"> ресурс]. 2017. URL: http://www.ey.com/Publication/vwLUAssets/ey-fintech-adoption-index-2017/$FILE/ey-fintech-adoption-index-2017.pdf (дата </w:t>
      </w:r>
      <w:proofErr w:type="spellStart"/>
      <w:r w:rsidRPr="00815F70">
        <w:rPr>
          <w:bCs/>
          <w:color w:val="000000"/>
          <w:sz w:val="28"/>
          <w:szCs w:val="28"/>
        </w:rPr>
        <w:t>обращения</w:t>
      </w:r>
      <w:proofErr w:type="spellEnd"/>
      <w:r w:rsidRPr="00815F70">
        <w:rPr>
          <w:bCs/>
          <w:color w:val="000000"/>
          <w:sz w:val="28"/>
          <w:szCs w:val="28"/>
        </w:rPr>
        <w:t xml:space="preserve">: 23.05.2018). </w:t>
      </w:r>
    </w:p>
    <w:p w:rsidRPr="00815F70" w:rsidR="00E62CDE" w:rsidP="00815F70" w:rsidRDefault="00E62CDE" w14:paraId="36FBBE02" w14:textId="21672379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Всемирный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обзор</w:t>
      </w:r>
      <w:proofErr w:type="spellEnd"/>
      <w:r w:rsidRPr="00815F70">
        <w:rPr>
          <w:bCs/>
          <w:color w:val="000000"/>
          <w:sz w:val="28"/>
          <w:szCs w:val="28"/>
        </w:rPr>
        <w:t xml:space="preserve"> сегмента </w:t>
      </w:r>
      <w:proofErr w:type="spellStart"/>
      <w:r w:rsidRPr="00815F70">
        <w:rPr>
          <w:bCs/>
          <w:color w:val="000000"/>
          <w:sz w:val="28"/>
          <w:szCs w:val="28"/>
        </w:rPr>
        <w:t>FinTech</w:t>
      </w:r>
      <w:proofErr w:type="spellEnd"/>
      <w:r w:rsidRPr="00815F70">
        <w:rPr>
          <w:bCs/>
          <w:color w:val="000000"/>
          <w:sz w:val="28"/>
          <w:szCs w:val="28"/>
        </w:rPr>
        <w:t xml:space="preserve">. </w:t>
      </w:r>
      <w:proofErr w:type="spellStart"/>
      <w:r w:rsidRPr="00815F70">
        <w:rPr>
          <w:bCs/>
          <w:color w:val="000000"/>
          <w:sz w:val="28"/>
          <w:szCs w:val="28"/>
        </w:rPr>
        <w:t>PwC</w:t>
      </w:r>
      <w:proofErr w:type="spellEnd"/>
      <w:r w:rsidRPr="00815F70">
        <w:rPr>
          <w:bCs/>
          <w:color w:val="000000"/>
          <w:sz w:val="28"/>
          <w:szCs w:val="28"/>
        </w:rPr>
        <w:t xml:space="preserve">, 2016. </w:t>
      </w:r>
    </w:p>
    <w:p w:rsidRPr="00815F70" w:rsidR="00E62CDE" w:rsidP="00815F70" w:rsidRDefault="00E62CDE" w14:paraId="72B5358E" w14:textId="27BDB5AA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Korver</w:t>
      </w:r>
      <w:proofErr w:type="spellEnd"/>
      <w:r w:rsidRPr="00815F70">
        <w:rPr>
          <w:bCs/>
          <w:color w:val="000000"/>
          <w:sz w:val="28"/>
          <w:szCs w:val="28"/>
        </w:rPr>
        <w:t xml:space="preserve"> С. </w:t>
      </w:r>
      <w:proofErr w:type="spellStart"/>
      <w:r w:rsidRPr="00815F70">
        <w:rPr>
          <w:bCs/>
          <w:color w:val="000000"/>
          <w:sz w:val="28"/>
          <w:szCs w:val="28"/>
        </w:rPr>
        <w:t>Applying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Decision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Analysis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to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Investing</w:t>
      </w:r>
      <w:proofErr w:type="spellEnd"/>
      <w:r w:rsidRPr="00815F70">
        <w:rPr>
          <w:bCs/>
          <w:color w:val="000000"/>
          <w:sz w:val="28"/>
          <w:szCs w:val="28"/>
        </w:rPr>
        <w:t xml:space="preserve"> [</w:t>
      </w:r>
      <w:proofErr w:type="spellStart"/>
      <w:r w:rsidRPr="00815F70">
        <w:rPr>
          <w:bCs/>
          <w:color w:val="000000"/>
          <w:sz w:val="28"/>
          <w:szCs w:val="28"/>
        </w:rPr>
        <w:t>Электронный</w:t>
      </w:r>
      <w:proofErr w:type="spellEnd"/>
      <w:r w:rsidRPr="00815F70">
        <w:rPr>
          <w:bCs/>
          <w:color w:val="000000"/>
          <w:sz w:val="28"/>
          <w:szCs w:val="28"/>
        </w:rPr>
        <w:t xml:space="preserve"> ресурс] // </w:t>
      </w:r>
      <w:proofErr w:type="spellStart"/>
      <w:r w:rsidRPr="00815F70">
        <w:rPr>
          <w:bCs/>
          <w:color w:val="000000"/>
          <w:sz w:val="28"/>
          <w:szCs w:val="28"/>
        </w:rPr>
        <w:t>Kauffman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Fellows</w:t>
      </w:r>
      <w:proofErr w:type="spellEnd"/>
      <w:r w:rsidRPr="00815F70">
        <w:rPr>
          <w:bCs/>
          <w:color w:val="000000"/>
          <w:sz w:val="28"/>
          <w:szCs w:val="28"/>
        </w:rPr>
        <w:t xml:space="preserve">. URL: https://www.kauffmanfellows.org/journal_posts/applying-decision-analysis-to-venture-investing/ (дата </w:t>
      </w:r>
      <w:proofErr w:type="spellStart"/>
      <w:r w:rsidRPr="00815F70">
        <w:rPr>
          <w:bCs/>
          <w:color w:val="000000"/>
          <w:sz w:val="28"/>
          <w:szCs w:val="28"/>
        </w:rPr>
        <w:t>обращения</w:t>
      </w:r>
      <w:proofErr w:type="spellEnd"/>
      <w:r w:rsidRPr="00815F70">
        <w:rPr>
          <w:bCs/>
          <w:color w:val="000000"/>
          <w:sz w:val="28"/>
          <w:szCs w:val="28"/>
        </w:rPr>
        <w:t xml:space="preserve">: 23.05.2018) ; </w:t>
      </w:r>
      <w:proofErr w:type="spellStart"/>
      <w:r w:rsidRPr="00815F70">
        <w:rPr>
          <w:bCs/>
          <w:color w:val="000000"/>
          <w:sz w:val="28"/>
          <w:szCs w:val="28"/>
        </w:rPr>
        <w:t>Valuation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Methods</w:t>
      </w:r>
      <w:proofErr w:type="spellEnd"/>
      <w:r w:rsidRPr="00815F70">
        <w:rPr>
          <w:bCs/>
          <w:color w:val="000000"/>
          <w:sz w:val="28"/>
          <w:szCs w:val="28"/>
        </w:rPr>
        <w:t xml:space="preserve"> [</w:t>
      </w:r>
      <w:proofErr w:type="spellStart"/>
      <w:r w:rsidRPr="00815F70">
        <w:rPr>
          <w:bCs/>
          <w:color w:val="000000"/>
          <w:sz w:val="28"/>
          <w:szCs w:val="28"/>
        </w:rPr>
        <w:t>Электронный</w:t>
      </w:r>
      <w:proofErr w:type="spellEnd"/>
      <w:r w:rsidRPr="00815F70">
        <w:rPr>
          <w:bCs/>
          <w:color w:val="000000"/>
          <w:sz w:val="28"/>
          <w:szCs w:val="28"/>
        </w:rPr>
        <w:t xml:space="preserve"> ресурс] //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Valuation</w:t>
      </w:r>
      <w:proofErr w:type="spellEnd"/>
      <w:r w:rsidRPr="00815F70">
        <w:rPr>
          <w:bCs/>
          <w:color w:val="000000"/>
          <w:sz w:val="28"/>
          <w:szCs w:val="28"/>
        </w:rPr>
        <w:t xml:space="preserve">. URL: http://www.venturevalua-tion.com/en/methodology/valuation-methods (дата </w:t>
      </w:r>
      <w:proofErr w:type="spellStart"/>
      <w:r w:rsidRPr="00815F70">
        <w:rPr>
          <w:bCs/>
          <w:color w:val="000000"/>
          <w:sz w:val="28"/>
          <w:szCs w:val="28"/>
        </w:rPr>
        <w:t>обращения</w:t>
      </w:r>
      <w:proofErr w:type="spellEnd"/>
      <w:r w:rsidRPr="00815F70">
        <w:rPr>
          <w:bCs/>
          <w:color w:val="000000"/>
          <w:sz w:val="28"/>
          <w:szCs w:val="28"/>
        </w:rPr>
        <w:t xml:space="preserve">: 23.05.2018). </w:t>
      </w:r>
    </w:p>
    <w:p w:rsidRPr="00815F70" w:rsidR="00E47465" w:rsidP="00815F70" w:rsidRDefault="00E47465" w14:paraId="3A1C2503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Christofidis</w:t>
      </w:r>
      <w:proofErr w:type="spellEnd"/>
      <w:r w:rsidRPr="00815F70">
        <w:rPr>
          <w:bCs/>
          <w:color w:val="000000"/>
          <w:sz w:val="28"/>
          <w:szCs w:val="28"/>
        </w:rPr>
        <w:t xml:space="preserve"> C.,  </w:t>
      </w:r>
      <w:proofErr w:type="spellStart"/>
      <w:r w:rsidRPr="00815F70">
        <w:rPr>
          <w:bCs/>
          <w:color w:val="000000"/>
          <w:sz w:val="28"/>
          <w:szCs w:val="28"/>
        </w:rPr>
        <w:t>Debande</w:t>
      </w:r>
      <w:proofErr w:type="spellEnd"/>
      <w:r w:rsidRPr="00815F70">
        <w:rPr>
          <w:bCs/>
          <w:color w:val="000000"/>
          <w:sz w:val="28"/>
          <w:szCs w:val="28"/>
        </w:rPr>
        <w:t xml:space="preserve"> O. </w:t>
      </w:r>
      <w:proofErr w:type="spellStart"/>
      <w:r w:rsidRPr="00815F70">
        <w:rPr>
          <w:bCs/>
          <w:color w:val="000000"/>
          <w:sz w:val="28"/>
          <w:szCs w:val="28"/>
        </w:rPr>
        <w:t>Financing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innovative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firms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through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– N.Y.: MC </w:t>
      </w:r>
      <w:proofErr w:type="spellStart"/>
      <w:r w:rsidRPr="00815F70">
        <w:rPr>
          <w:bCs/>
          <w:color w:val="000000"/>
          <w:sz w:val="28"/>
          <w:szCs w:val="28"/>
        </w:rPr>
        <w:t>Grand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Hill</w:t>
      </w:r>
      <w:proofErr w:type="spellEnd"/>
      <w:r w:rsidRPr="00815F70">
        <w:rPr>
          <w:bCs/>
          <w:color w:val="000000"/>
          <w:sz w:val="28"/>
          <w:szCs w:val="28"/>
        </w:rPr>
        <w:t xml:space="preserve">, 2001 – 81 p. </w:t>
      </w:r>
    </w:p>
    <w:p w:rsidRPr="00815F70" w:rsidR="00E47465" w:rsidP="00815F70" w:rsidRDefault="00E47465" w14:paraId="64C4A427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Hargadon</w:t>
      </w:r>
      <w:proofErr w:type="spellEnd"/>
      <w:r w:rsidRPr="00815F70">
        <w:rPr>
          <w:bCs/>
          <w:color w:val="000000"/>
          <w:sz w:val="28"/>
          <w:szCs w:val="28"/>
        </w:rPr>
        <w:t xml:space="preserve"> A., </w:t>
      </w:r>
      <w:proofErr w:type="spellStart"/>
      <w:r w:rsidRPr="00815F70">
        <w:rPr>
          <w:bCs/>
          <w:color w:val="000000"/>
          <w:sz w:val="28"/>
          <w:szCs w:val="28"/>
        </w:rPr>
        <w:t>Kenney</w:t>
      </w:r>
      <w:proofErr w:type="spellEnd"/>
      <w:r w:rsidRPr="00815F70">
        <w:rPr>
          <w:bCs/>
          <w:color w:val="000000"/>
          <w:sz w:val="28"/>
          <w:szCs w:val="28"/>
        </w:rPr>
        <w:t xml:space="preserve"> M.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Clean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Technology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Opportunities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Difficulties</w:t>
      </w:r>
      <w:proofErr w:type="spellEnd"/>
      <w:r w:rsidRPr="00815F70">
        <w:rPr>
          <w:bCs/>
          <w:color w:val="000000"/>
          <w:sz w:val="28"/>
          <w:szCs w:val="28"/>
        </w:rPr>
        <w:t xml:space="preserve"> - MA.: </w:t>
      </w:r>
      <w:proofErr w:type="spellStart"/>
      <w:r w:rsidRPr="00815F70">
        <w:rPr>
          <w:bCs/>
          <w:color w:val="000000"/>
          <w:sz w:val="28"/>
          <w:szCs w:val="28"/>
        </w:rPr>
        <w:t>Blackwell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publishing</w:t>
      </w:r>
      <w:proofErr w:type="spellEnd"/>
      <w:r w:rsidRPr="00815F70">
        <w:rPr>
          <w:bCs/>
          <w:color w:val="000000"/>
          <w:sz w:val="28"/>
          <w:szCs w:val="28"/>
        </w:rPr>
        <w:t>, 2011 – P. 132.</w:t>
      </w:r>
    </w:p>
    <w:p w:rsidRPr="00815F70" w:rsidR="00E47465" w:rsidP="00815F70" w:rsidRDefault="00E47465" w14:paraId="66DA519E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Harmon</w:t>
      </w:r>
      <w:proofErr w:type="spellEnd"/>
      <w:r w:rsidRPr="00815F70">
        <w:rPr>
          <w:bCs/>
          <w:color w:val="000000"/>
          <w:sz w:val="28"/>
          <w:szCs w:val="28"/>
        </w:rPr>
        <w:t xml:space="preserve"> S. </w:t>
      </w:r>
      <w:proofErr w:type="spellStart"/>
      <w:r w:rsidRPr="00815F70">
        <w:rPr>
          <w:bCs/>
          <w:color w:val="000000"/>
          <w:sz w:val="28"/>
          <w:szCs w:val="28"/>
        </w:rPr>
        <w:t>Zero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Gravity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Riding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from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High-Tech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Start-up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to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Breakout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Ipo</w:t>
      </w:r>
      <w:proofErr w:type="spellEnd"/>
      <w:r w:rsidRPr="00815F70">
        <w:rPr>
          <w:bCs/>
          <w:color w:val="000000"/>
          <w:sz w:val="28"/>
          <w:szCs w:val="28"/>
        </w:rPr>
        <w:t xml:space="preserve"> L.: </w:t>
      </w:r>
      <w:proofErr w:type="spellStart"/>
      <w:r w:rsidRPr="00815F70">
        <w:rPr>
          <w:bCs/>
          <w:color w:val="000000"/>
          <w:sz w:val="28"/>
          <w:szCs w:val="28"/>
        </w:rPr>
        <w:t>Bloomberg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Press</w:t>
      </w:r>
      <w:proofErr w:type="spellEnd"/>
      <w:r w:rsidRPr="00815F70">
        <w:rPr>
          <w:bCs/>
          <w:color w:val="000000"/>
          <w:sz w:val="28"/>
          <w:szCs w:val="28"/>
        </w:rPr>
        <w:t>, 1999 - P. 267.</w:t>
      </w:r>
    </w:p>
    <w:p w:rsidRPr="00815F70" w:rsidR="00E47465" w:rsidP="00815F70" w:rsidRDefault="00E47465" w14:paraId="607A185A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Kenney</w:t>
      </w:r>
      <w:proofErr w:type="spellEnd"/>
      <w:r w:rsidRPr="00815F70">
        <w:rPr>
          <w:bCs/>
          <w:color w:val="000000"/>
          <w:sz w:val="28"/>
          <w:szCs w:val="28"/>
        </w:rPr>
        <w:t xml:space="preserve"> M.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anatomy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entrepreneurial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region</w:t>
      </w:r>
      <w:proofErr w:type="spellEnd"/>
      <w:r w:rsidRPr="00815F70">
        <w:rPr>
          <w:bCs/>
          <w:color w:val="000000"/>
          <w:sz w:val="28"/>
          <w:szCs w:val="28"/>
        </w:rPr>
        <w:t xml:space="preserve"> – S.: </w:t>
      </w:r>
      <w:proofErr w:type="spellStart"/>
      <w:r w:rsidRPr="00815F70">
        <w:rPr>
          <w:bCs/>
          <w:color w:val="000000"/>
          <w:sz w:val="28"/>
          <w:szCs w:val="28"/>
        </w:rPr>
        <w:t>Standford</w:t>
      </w:r>
      <w:proofErr w:type="spellEnd"/>
      <w:r w:rsidRPr="00815F70">
        <w:rPr>
          <w:bCs/>
          <w:color w:val="000000"/>
          <w:sz w:val="28"/>
          <w:szCs w:val="28"/>
        </w:rPr>
        <w:t>, 2000 - P. 287.</w:t>
      </w:r>
    </w:p>
    <w:p w:rsidRPr="00815F70" w:rsidR="00E47465" w:rsidP="00815F70" w:rsidRDefault="00E47465" w14:paraId="47051B7F" w14:textId="7B90DD7B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Metric</w:t>
      </w:r>
      <w:proofErr w:type="spellEnd"/>
      <w:r w:rsidRPr="00815F70">
        <w:rPr>
          <w:bCs/>
          <w:color w:val="000000"/>
          <w:sz w:val="28"/>
          <w:szCs w:val="28"/>
        </w:rPr>
        <w:t xml:space="preserve"> A.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finance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innovation</w:t>
      </w:r>
      <w:proofErr w:type="spellEnd"/>
      <w:r w:rsidRPr="00815F70">
        <w:rPr>
          <w:bCs/>
          <w:color w:val="000000"/>
          <w:sz w:val="28"/>
          <w:szCs w:val="28"/>
        </w:rPr>
        <w:t xml:space="preserve"> – MA.: </w:t>
      </w:r>
      <w:proofErr w:type="spellStart"/>
      <w:r w:rsidRPr="00815F70">
        <w:rPr>
          <w:bCs/>
          <w:color w:val="000000"/>
          <w:sz w:val="28"/>
          <w:szCs w:val="28"/>
        </w:rPr>
        <w:t>Wiley</w:t>
      </w:r>
      <w:proofErr w:type="spellEnd"/>
      <w:r w:rsidRPr="00815F70">
        <w:rPr>
          <w:bCs/>
          <w:color w:val="000000"/>
          <w:sz w:val="28"/>
          <w:szCs w:val="28"/>
        </w:rPr>
        <w:t>, 2010 – P. 575.</w:t>
      </w:r>
    </w:p>
    <w:p w:rsidRPr="00815F70" w:rsidR="00E47465" w:rsidP="00815F70" w:rsidRDefault="00E47465" w14:paraId="29FCB912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Zook</w:t>
      </w:r>
      <w:proofErr w:type="spellEnd"/>
      <w:r w:rsidRPr="00815F70">
        <w:rPr>
          <w:bCs/>
          <w:color w:val="000000"/>
          <w:sz w:val="28"/>
          <w:szCs w:val="28"/>
        </w:rPr>
        <w:t xml:space="preserve"> M.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geography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internet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industry</w:t>
      </w:r>
      <w:proofErr w:type="spellEnd"/>
      <w:r w:rsidRPr="00815F70">
        <w:rPr>
          <w:bCs/>
          <w:color w:val="000000"/>
          <w:sz w:val="28"/>
          <w:szCs w:val="28"/>
        </w:rPr>
        <w:t xml:space="preserve"> -  MA.: </w:t>
      </w:r>
      <w:proofErr w:type="spellStart"/>
      <w:r w:rsidRPr="00815F70">
        <w:rPr>
          <w:bCs/>
          <w:color w:val="000000"/>
          <w:sz w:val="28"/>
          <w:szCs w:val="28"/>
        </w:rPr>
        <w:t>Blackwell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publishing</w:t>
      </w:r>
      <w:proofErr w:type="spellEnd"/>
      <w:r w:rsidRPr="00815F70">
        <w:rPr>
          <w:bCs/>
          <w:color w:val="000000"/>
          <w:sz w:val="28"/>
          <w:szCs w:val="28"/>
        </w:rPr>
        <w:t>, 2005 – P. 236.</w:t>
      </w:r>
    </w:p>
    <w:p w:rsidRPr="00815F70" w:rsidR="00E47465" w:rsidP="00815F70" w:rsidRDefault="00E47465" w14:paraId="5F54AA86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lastRenderedPageBreak/>
        <w:t>Blockab</w:t>
      </w:r>
      <w:proofErr w:type="spellEnd"/>
      <w:r w:rsidRPr="00815F70">
        <w:rPr>
          <w:bCs/>
          <w:color w:val="000000"/>
          <w:sz w:val="28"/>
          <w:szCs w:val="28"/>
        </w:rPr>
        <w:t xml:space="preserve"> J.  </w:t>
      </w:r>
      <w:proofErr w:type="spellStart"/>
      <w:r w:rsidRPr="00815F70">
        <w:rPr>
          <w:bCs/>
          <w:color w:val="000000"/>
          <w:sz w:val="28"/>
          <w:szCs w:val="28"/>
        </w:rPr>
        <w:t>Sandnerc</w:t>
      </w:r>
      <w:proofErr w:type="spellEnd"/>
      <w:r w:rsidRPr="00815F70">
        <w:rPr>
          <w:bCs/>
          <w:color w:val="000000"/>
          <w:sz w:val="28"/>
          <w:szCs w:val="28"/>
        </w:rPr>
        <w:t xml:space="preserve"> P. </w:t>
      </w:r>
      <w:proofErr w:type="spellStart"/>
      <w:r w:rsidRPr="00815F70">
        <w:rPr>
          <w:bCs/>
          <w:color w:val="000000"/>
          <w:sz w:val="28"/>
          <w:szCs w:val="28"/>
        </w:rPr>
        <w:t>What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effect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financial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crisis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financing</w:t>
      </w:r>
      <w:proofErr w:type="spellEnd"/>
      <w:r w:rsidRPr="00815F70">
        <w:rPr>
          <w:bCs/>
          <w:color w:val="000000"/>
          <w:sz w:val="28"/>
          <w:szCs w:val="28"/>
        </w:rPr>
        <w:t xml:space="preserve">? </w:t>
      </w:r>
      <w:proofErr w:type="spellStart"/>
      <w:r w:rsidRPr="00815F70">
        <w:rPr>
          <w:bCs/>
          <w:color w:val="000000"/>
          <w:sz w:val="28"/>
          <w:szCs w:val="28"/>
        </w:rPr>
        <w:t>Empirical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evidence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from</w:t>
      </w:r>
      <w:proofErr w:type="spellEnd"/>
      <w:r w:rsidRPr="00815F70">
        <w:rPr>
          <w:bCs/>
          <w:color w:val="000000"/>
          <w:sz w:val="28"/>
          <w:szCs w:val="28"/>
        </w:rPr>
        <w:t xml:space="preserve"> US </w:t>
      </w:r>
      <w:proofErr w:type="spellStart"/>
      <w:r w:rsidRPr="00815F70">
        <w:rPr>
          <w:bCs/>
          <w:color w:val="000000"/>
          <w:sz w:val="28"/>
          <w:szCs w:val="28"/>
        </w:rPr>
        <w:t>Internet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start-ups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An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International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Entrepreneurial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Finance</w:t>
      </w:r>
      <w:proofErr w:type="spellEnd"/>
      <w:r w:rsidRPr="00815F70">
        <w:rPr>
          <w:bCs/>
          <w:color w:val="000000"/>
          <w:sz w:val="28"/>
          <w:szCs w:val="28"/>
        </w:rPr>
        <w:t xml:space="preserve"> 2009.Vol. 11 - P. 295-309. </w:t>
      </w:r>
    </w:p>
    <w:p w:rsidRPr="00815F70" w:rsidR="00E47465" w:rsidP="00815F70" w:rsidRDefault="00E47465" w14:paraId="4E1EBF5B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Bottazzi</w:t>
      </w:r>
      <w:proofErr w:type="spellEnd"/>
      <w:r w:rsidRPr="00815F70">
        <w:rPr>
          <w:bCs/>
          <w:color w:val="000000"/>
          <w:sz w:val="28"/>
          <w:szCs w:val="28"/>
        </w:rPr>
        <w:t xml:space="preserve"> L., </w:t>
      </w:r>
      <w:proofErr w:type="spellStart"/>
      <w:r w:rsidRPr="00815F70">
        <w:rPr>
          <w:bCs/>
          <w:color w:val="000000"/>
          <w:sz w:val="28"/>
          <w:szCs w:val="28"/>
        </w:rPr>
        <w:t>Da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Rin</w:t>
      </w:r>
      <w:proofErr w:type="spellEnd"/>
      <w:r w:rsidRPr="00815F70">
        <w:rPr>
          <w:bCs/>
          <w:color w:val="000000"/>
          <w:sz w:val="28"/>
          <w:szCs w:val="28"/>
        </w:rPr>
        <w:t xml:space="preserve"> M.,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Hellmann</w:t>
      </w:r>
      <w:proofErr w:type="spellEnd"/>
      <w:r w:rsidRPr="00815F70">
        <w:rPr>
          <w:bCs/>
          <w:color w:val="000000"/>
          <w:sz w:val="28"/>
          <w:szCs w:val="28"/>
        </w:rPr>
        <w:t xml:space="preserve"> T.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Changing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Face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European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Industry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Private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Equity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Spri</w:t>
      </w:r>
      <w:proofErr w:type="spellEnd"/>
      <w:r w:rsidRPr="00815F70">
        <w:rPr>
          <w:bCs/>
          <w:color w:val="000000"/>
          <w:sz w:val="28"/>
          <w:szCs w:val="28"/>
        </w:rPr>
        <w:t xml:space="preserve"> – 2004.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7, P. 26-53.</w:t>
      </w:r>
    </w:p>
    <w:p w:rsidRPr="00815F70" w:rsidR="00E47465" w:rsidP="00815F70" w:rsidRDefault="00E47465" w14:paraId="0C9FD663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Collan</w:t>
      </w:r>
      <w:proofErr w:type="spellEnd"/>
      <w:r w:rsidRPr="00815F70">
        <w:rPr>
          <w:bCs/>
          <w:color w:val="000000"/>
          <w:sz w:val="28"/>
          <w:szCs w:val="28"/>
        </w:rPr>
        <w:t xml:space="preserve"> M. </w:t>
      </w:r>
      <w:proofErr w:type="spellStart"/>
      <w:r w:rsidRPr="00815F70">
        <w:rPr>
          <w:bCs/>
          <w:color w:val="000000"/>
          <w:sz w:val="28"/>
          <w:szCs w:val="28"/>
        </w:rPr>
        <w:t>Thoughts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about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Selected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Models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for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Valuation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Real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Options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ActaUniversitatisPalackianaeOlomucensis</w:t>
      </w:r>
      <w:proofErr w:type="spellEnd"/>
      <w:r w:rsidRPr="00815F70">
        <w:rPr>
          <w:bCs/>
          <w:color w:val="000000"/>
          <w:sz w:val="28"/>
          <w:szCs w:val="28"/>
        </w:rPr>
        <w:t xml:space="preserve">. </w:t>
      </w:r>
      <w:proofErr w:type="spellStart"/>
      <w:r w:rsidRPr="00815F70">
        <w:rPr>
          <w:bCs/>
          <w:color w:val="000000"/>
          <w:sz w:val="28"/>
          <w:szCs w:val="28"/>
        </w:rPr>
        <w:t>FacultasRerumNaturalium</w:t>
      </w:r>
      <w:proofErr w:type="spellEnd"/>
      <w:r w:rsidRPr="00815F70">
        <w:rPr>
          <w:bCs/>
          <w:color w:val="000000"/>
          <w:sz w:val="28"/>
          <w:szCs w:val="28"/>
        </w:rPr>
        <w:t xml:space="preserve">. </w:t>
      </w:r>
      <w:proofErr w:type="spellStart"/>
      <w:r w:rsidRPr="00815F70">
        <w:rPr>
          <w:bCs/>
          <w:color w:val="000000"/>
          <w:sz w:val="28"/>
          <w:szCs w:val="28"/>
        </w:rPr>
        <w:t>Mathematica</w:t>
      </w:r>
      <w:proofErr w:type="spellEnd"/>
      <w:r w:rsidRPr="00815F70">
        <w:rPr>
          <w:bCs/>
          <w:color w:val="000000"/>
          <w:sz w:val="28"/>
          <w:szCs w:val="28"/>
        </w:rPr>
        <w:t xml:space="preserve"> – 2011. </w:t>
      </w:r>
      <w:proofErr w:type="spellStart"/>
      <w:r w:rsidRPr="00815F70">
        <w:rPr>
          <w:bCs/>
          <w:color w:val="000000"/>
          <w:sz w:val="28"/>
          <w:szCs w:val="28"/>
        </w:rPr>
        <w:t>ActaUniversitatisPalackianaeOlomucensis</w:t>
      </w:r>
      <w:proofErr w:type="spellEnd"/>
      <w:r w:rsidRPr="00815F70">
        <w:rPr>
          <w:bCs/>
          <w:color w:val="000000"/>
          <w:sz w:val="28"/>
          <w:szCs w:val="28"/>
        </w:rPr>
        <w:t xml:space="preserve">. </w:t>
      </w:r>
      <w:proofErr w:type="spellStart"/>
      <w:r w:rsidRPr="00815F70">
        <w:rPr>
          <w:bCs/>
          <w:color w:val="000000"/>
          <w:sz w:val="28"/>
          <w:szCs w:val="28"/>
        </w:rPr>
        <w:t>FacultasRerumNaturalium</w:t>
      </w:r>
      <w:proofErr w:type="spellEnd"/>
      <w:r w:rsidRPr="00815F70">
        <w:rPr>
          <w:bCs/>
          <w:color w:val="000000"/>
          <w:sz w:val="28"/>
          <w:szCs w:val="28"/>
        </w:rPr>
        <w:t xml:space="preserve">. </w:t>
      </w:r>
      <w:proofErr w:type="spellStart"/>
      <w:r w:rsidRPr="00815F70">
        <w:rPr>
          <w:bCs/>
          <w:color w:val="000000"/>
          <w:sz w:val="28"/>
          <w:szCs w:val="28"/>
        </w:rPr>
        <w:t>Mathematica</w:t>
      </w:r>
      <w:proofErr w:type="spellEnd"/>
      <w:r w:rsidRPr="00815F70">
        <w:rPr>
          <w:bCs/>
          <w:color w:val="000000"/>
          <w:sz w:val="28"/>
          <w:szCs w:val="28"/>
        </w:rPr>
        <w:t xml:space="preserve"> (2011)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2. – P. 5-12.</w:t>
      </w:r>
    </w:p>
    <w:p w:rsidRPr="00815F70" w:rsidR="00E47465" w:rsidP="00815F70" w:rsidRDefault="00E47465" w14:paraId="6AF03CA6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Dos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Santos</w:t>
      </w:r>
      <w:proofErr w:type="spellEnd"/>
      <w:r w:rsidRPr="00815F70">
        <w:rPr>
          <w:bCs/>
          <w:color w:val="000000"/>
          <w:sz w:val="28"/>
          <w:szCs w:val="28"/>
        </w:rPr>
        <w:t xml:space="preserve"> B. L., C. </w:t>
      </w:r>
      <w:proofErr w:type="spellStart"/>
      <w:r w:rsidRPr="00815F70">
        <w:rPr>
          <w:bCs/>
          <w:color w:val="000000"/>
          <w:sz w:val="28"/>
          <w:szCs w:val="28"/>
        </w:rPr>
        <w:t>Patel</w:t>
      </w:r>
      <w:proofErr w:type="spellEnd"/>
      <w:r w:rsidRPr="00815F70">
        <w:rPr>
          <w:bCs/>
          <w:color w:val="000000"/>
          <w:sz w:val="28"/>
          <w:szCs w:val="28"/>
        </w:rPr>
        <w:t xml:space="preserve">, </w:t>
      </w:r>
      <w:proofErr w:type="spellStart"/>
      <w:r w:rsidRPr="00815F70">
        <w:rPr>
          <w:bCs/>
          <w:color w:val="000000"/>
          <w:sz w:val="28"/>
          <w:szCs w:val="28"/>
        </w:rPr>
        <w:t>D’Souza</w:t>
      </w:r>
      <w:proofErr w:type="spellEnd"/>
      <w:r w:rsidRPr="00815F70">
        <w:rPr>
          <w:bCs/>
          <w:color w:val="000000"/>
          <w:sz w:val="28"/>
          <w:szCs w:val="28"/>
        </w:rPr>
        <w:t xml:space="preserve"> R.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Funding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for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Information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Technology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Business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Association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for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Information</w:t>
      </w:r>
      <w:proofErr w:type="spellEnd"/>
      <w:r w:rsidRPr="00815F70">
        <w:rPr>
          <w:bCs/>
          <w:color w:val="000000"/>
          <w:sz w:val="28"/>
          <w:szCs w:val="28"/>
        </w:rPr>
        <w:t xml:space="preserve"> -2011.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12, P.57-87.</w:t>
      </w:r>
    </w:p>
    <w:p w:rsidRPr="00815F70" w:rsidR="00E47465" w:rsidP="00815F70" w:rsidRDefault="00E47465" w14:paraId="1D539E59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Gompers</w:t>
      </w:r>
      <w:proofErr w:type="spellEnd"/>
      <w:r w:rsidRPr="00815F70">
        <w:rPr>
          <w:bCs/>
          <w:color w:val="000000"/>
          <w:sz w:val="28"/>
          <w:szCs w:val="28"/>
        </w:rPr>
        <w:t xml:space="preserve">, P., </w:t>
      </w:r>
      <w:proofErr w:type="spellStart"/>
      <w:r w:rsidRPr="00815F70">
        <w:rPr>
          <w:bCs/>
          <w:color w:val="000000"/>
          <w:sz w:val="28"/>
          <w:szCs w:val="28"/>
        </w:rPr>
        <w:t>Lerner</w:t>
      </w:r>
      <w:proofErr w:type="spellEnd"/>
      <w:r w:rsidRPr="00815F70">
        <w:rPr>
          <w:bCs/>
          <w:color w:val="000000"/>
          <w:sz w:val="28"/>
          <w:szCs w:val="28"/>
        </w:rPr>
        <w:t xml:space="preserve">, J.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revolution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Economic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Perspectives</w:t>
      </w:r>
      <w:proofErr w:type="spellEnd"/>
      <w:r w:rsidRPr="00815F70">
        <w:rPr>
          <w:bCs/>
          <w:color w:val="000000"/>
          <w:sz w:val="28"/>
          <w:szCs w:val="28"/>
        </w:rPr>
        <w:t xml:space="preserve"> - 2001.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15 – P. 145-168.</w:t>
      </w:r>
    </w:p>
    <w:p w:rsidRPr="00815F70" w:rsidR="00E47465" w:rsidP="00815F70" w:rsidRDefault="00E47465" w14:paraId="2BEE817E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Hillcrest</w:t>
      </w:r>
      <w:proofErr w:type="spellEnd"/>
      <w:r w:rsidRPr="00815F70">
        <w:rPr>
          <w:bCs/>
          <w:color w:val="000000"/>
          <w:sz w:val="28"/>
          <w:szCs w:val="28"/>
        </w:rPr>
        <w:t xml:space="preserve"> S. </w:t>
      </w:r>
      <w:proofErr w:type="spellStart"/>
      <w:r w:rsidRPr="00815F70">
        <w:rPr>
          <w:bCs/>
          <w:color w:val="000000"/>
          <w:sz w:val="28"/>
          <w:szCs w:val="28"/>
        </w:rPr>
        <w:t>Improving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Certainty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Valuations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using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Discounted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Cash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Flow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Method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Valuation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Strategies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Magazine</w:t>
      </w:r>
      <w:proofErr w:type="spellEnd"/>
      <w:r w:rsidRPr="00815F70">
        <w:rPr>
          <w:bCs/>
          <w:color w:val="000000"/>
          <w:sz w:val="28"/>
          <w:szCs w:val="28"/>
        </w:rPr>
        <w:t xml:space="preserve"> – 2006.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– P. 25-24.</w:t>
      </w:r>
    </w:p>
    <w:p w:rsidRPr="00815F70" w:rsidR="00E47465" w:rsidP="00815F70" w:rsidRDefault="00E47465" w14:paraId="77EA8B59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Hsu</w:t>
      </w:r>
      <w:proofErr w:type="spellEnd"/>
      <w:r w:rsidRPr="00815F70">
        <w:rPr>
          <w:bCs/>
          <w:color w:val="000000"/>
          <w:sz w:val="28"/>
          <w:szCs w:val="28"/>
        </w:rPr>
        <w:t xml:space="preserve"> D. H. 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Capitalists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Cooperative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Start-up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Commercialization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Strategy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Management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Science</w:t>
      </w:r>
      <w:proofErr w:type="spellEnd"/>
      <w:r w:rsidRPr="00815F70">
        <w:rPr>
          <w:bCs/>
          <w:color w:val="000000"/>
          <w:sz w:val="28"/>
          <w:szCs w:val="28"/>
        </w:rPr>
        <w:t xml:space="preserve"> – 2006.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5 -  P. 204-219.</w:t>
      </w:r>
    </w:p>
    <w:p w:rsidRPr="00815F70" w:rsidR="00E47465" w:rsidP="00815F70" w:rsidRDefault="00E47465" w14:paraId="7BF0C798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Kaplan</w:t>
      </w:r>
      <w:proofErr w:type="spellEnd"/>
      <w:r w:rsidRPr="00815F70">
        <w:rPr>
          <w:bCs/>
          <w:color w:val="000000"/>
          <w:sz w:val="28"/>
          <w:szCs w:val="28"/>
        </w:rPr>
        <w:t xml:space="preserve"> S. N., </w:t>
      </w:r>
      <w:proofErr w:type="spellStart"/>
      <w:r w:rsidRPr="00815F70">
        <w:rPr>
          <w:bCs/>
          <w:color w:val="000000"/>
          <w:sz w:val="28"/>
          <w:szCs w:val="28"/>
        </w:rPr>
        <w:t>Strömberg</w:t>
      </w:r>
      <w:proofErr w:type="spellEnd"/>
      <w:r w:rsidRPr="00815F70">
        <w:rPr>
          <w:bCs/>
          <w:color w:val="000000"/>
          <w:sz w:val="28"/>
          <w:szCs w:val="28"/>
        </w:rPr>
        <w:t xml:space="preserve"> P. </w:t>
      </w:r>
      <w:proofErr w:type="spellStart"/>
      <w:r w:rsidRPr="00815F70">
        <w:rPr>
          <w:bCs/>
          <w:color w:val="000000"/>
          <w:sz w:val="28"/>
          <w:szCs w:val="28"/>
        </w:rPr>
        <w:t>How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Do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Capitalists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Choose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Investments</w:t>
      </w:r>
      <w:proofErr w:type="spellEnd"/>
      <w:r w:rsidRPr="00815F70">
        <w:rPr>
          <w:bCs/>
          <w:color w:val="000000"/>
          <w:sz w:val="28"/>
          <w:szCs w:val="28"/>
        </w:rPr>
        <w:t xml:space="preserve">? // </w:t>
      </w:r>
      <w:proofErr w:type="spellStart"/>
      <w:r w:rsidRPr="00815F70">
        <w:rPr>
          <w:bCs/>
          <w:color w:val="000000"/>
          <w:sz w:val="28"/>
          <w:szCs w:val="28"/>
        </w:rPr>
        <w:t>Financial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Management</w:t>
      </w:r>
      <w:proofErr w:type="spellEnd"/>
      <w:r w:rsidRPr="00815F70">
        <w:rPr>
          <w:bCs/>
          <w:color w:val="000000"/>
          <w:sz w:val="28"/>
          <w:szCs w:val="28"/>
        </w:rPr>
        <w:t xml:space="preserve"> – 2000.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 xml:space="preserve">. 2 – P. 2-42. </w:t>
      </w:r>
    </w:p>
    <w:p w:rsidRPr="00815F70" w:rsidR="00E47465" w:rsidP="00815F70" w:rsidRDefault="00E47465" w14:paraId="5F261292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Kauffman</w:t>
      </w:r>
      <w:proofErr w:type="spellEnd"/>
      <w:r w:rsidRPr="00815F70">
        <w:rPr>
          <w:bCs/>
          <w:color w:val="000000"/>
          <w:sz w:val="28"/>
          <w:szCs w:val="28"/>
        </w:rPr>
        <w:t xml:space="preserve">, R. J.   </w:t>
      </w:r>
      <w:proofErr w:type="spellStart"/>
      <w:r w:rsidRPr="00815F70">
        <w:rPr>
          <w:bCs/>
          <w:color w:val="000000"/>
          <w:sz w:val="28"/>
          <w:szCs w:val="28"/>
        </w:rPr>
        <w:t>Wang</w:t>
      </w:r>
      <w:proofErr w:type="spellEnd"/>
      <w:r w:rsidRPr="00815F70">
        <w:rPr>
          <w:bCs/>
          <w:color w:val="000000"/>
          <w:sz w:val="28"/>
          <w:szCs w:val="28"/>
        </w:rPr>
        <w:t xml:space="preserve"> B. </w:t>
      </w:r>
      <w:proofErr w:type="spellStart"/>
      <w:r w:rsidRPr="00815F70">
        <w:rPr>
          <w:bCs/>
          <w:color w:val="000000"/>
          <w:sz w:val="28"/>
          <w:szCs w:val="28"/>
        </w:rPr>
        <w:t>Tuning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into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Digital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Channel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Evaluating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Business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Model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Characteristics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for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Internet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Firm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Channel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Information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Technology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Management</w:t>
      </w:r>
      <w:proofErr w:type="spellEnd"/>
      <w:r w:rsidRPr="00815F70">
        <w:rPr>
          <w:bCs/>
          <w:color w:val="000000"/>
          <w:sz w:val="28"/>
          <w:szCs w:val="28"/>
        </w:rPr>
        <w:t xml:space="preserve"> - 2008.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 xml:space="preserve">. 9, P. 215-232. </w:t>
      </w:r>
    </w:p>
    <w:p w:rsidRPr="00815F70" w:rsidR="00E47465" w:rsidP="00815F70" w:rsidRDefault="00E47465" w14:paraId="52A34AB9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Laughton</w:t>
      </w:r>
      <w:proofErr w:type="spellEnd"/>
      <w:r w:rsidRPr="00815F70">
        <w:rPr>
          <w:bCs/>
          <w:color w:val="000000"/>
          <w:sz w:val="28"/>
          <w:szCs w:val="28"/>
        </w:rPr>
        <w:t xml:space="preserve"> D., </w:t>
      </w:r>
      <w:proofErr w:type="spellStart"/>
      <w:r w:rsidRPr="00815F70">
        <w:rPr>
          <w:bCs/>
          <w:color w:val="000000"/>
          <w:sz w:val="28"/>
          <w:szCs w:val="28"/>
        </w:rPr>
        <w:t>Jacoby</w:t>
      </w:r>
      <w:proofErr w:type="spellEnd"/>
      <w:r w:rsidRPr="00815F70">
        <w:rPr>
          <w:bCs/>
          <w:color w:val="000000"/>
          <w:sz w:val="28"/>
          <w:szCs w:val="28"/>
        </w:rPr>
        <w:t xml:space="preserve"> H. </w:t>
      </w:r>
      <w:proofErr w:type="spellStart"/>
      <w:r w:rsidRPr="00815F70">
        <w:rPr>
          <w:bCs/>
          <w:color w:val="000000"/>
          <w:sz w:val="28"/>
          <w:szCs w:val="28"/>
        </w:rPr>
        <w:t>Reversion</w:t>
      </w:r>
      <w:proofErr w:type="spellEnd"/>
      <w:r w:rsidRPr="00815F70">
        <w:rPr>
          <w:bCs/>
          <w:color w:val="000000"/>
          <w:sz w:val="28"/>
          <w:szCs w:val="28"/>
        </w:rPr>
        <w:t xml:space="preserve">, </w:t>
      </w:r>
      <w:proofErr w:type="spellStart"/>
      <w:r w:rsidRPr="00815F70">
        <w:rPr>
          <w:bCs/>
          <w:color w:val="000000"/>
          <w:sz w:val="28"/>
          <w:szCs w:val="28"/>
        </w:rPr>
        <w:t>timing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options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long-term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decision-making</w:t>
      </w:r>
      <w:proofErr w:type="spellEnd"/>
      <w:r w:rsidRPr="00815F70">
        <w:rPr>
          <w:bCs/>
          <w:color w:val="000000"/>
          <w:sz w:val="28"/>
          <w:szCs w:val="28"/>
        </w:rPr>
        <w:t xml:space="preserve"> //</w:t>
      </w:r>
      <w:proofErr w:type="spellStart"/>
      <w:r w:rsidRPr="00815F70">
        <w:rPr>
          <w:bCs/>
          <w:color w:val="000000"/>
          <w:sz w:val="28"/>
          <w:szCs w:val="28"/>
        </w:rPr>
        <w:t>Financial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Management</w:t>
      </w:r>
      <w:proofErr w:type="spellEnd"/>
      <w:r w:rsidRPr="00815F70">
        <w:rPr>
          <w:bCs/>
          <w:color w:val="000000"/>
          <w:sz w:val="28"/>
          <w:szCs w:val="28"/>
        </w:rPr>
        <w:t xml:space="preserve"> – 1993.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22 – P. 225-240.</w:t>
      </w:r>
    </w:p>
    <w:p w:rsidRPr="00815F70" w:rsidR="00E47465" w:rsidP="00815F70" w:rsidRDefault="00E47465" w14:paraId="5D767352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Robert</w:t>
      </w:r>
      <w:proofErr w:type="spellEnd"/>
      <w:r w:rsidRPr="00815F70">
        <w:rPr>
          <w:bCs/>
          <w:color w:val="000000"/>
          <w:sz w:val="28"/>
          <w:szCs w:val="28"/>
        </w:rPr>
        <w:t xml:space="preserve"> J. </w:t>
      </w:r>
      <w:proofErr w:type="spellStart"/>
      <w:r w:rsidRPr="00815F70">
        <w:rPr>
          <w:bCs/>
          <w:color w:val="000000"/>
          <w:sz w:val="28"/>
          <w:szCs w:val="28"/>
        </w:rPr>
        <w:t>Net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value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wealth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creation</w:t>
      </w:r>
      <w:proofErr w:type="spellEnd"/>
      <w:r w:rsidRPr="00815F70">
        <w:rPr>
          <w:bCs/>
          <w:color w:val="000000"/>
          <w:sz w:val="28"/>
          <w:szCs w:val="28"/>
        </w:rPr>
        <w:t xml:space="preserve"> (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destruction</w:t>
      </w:r>
      <w:proofErr w:type="spellEnd"/>
      <w:r w:rsidRPr="00815F70">
        <w:rPr>
          <w:bCs/>
          <w:color w:val="000000"/>
          <w:sz w:val="28"/>
          <w:szCs w:val="28"/>
        </w:rPr>
        <w:t xml:space="preserve">) </w:t>
      </w:r>
      <w:proofErr w:type="spellStart"/>
      <w:r w:rsidRPr="00815F70">
        <w:rPr>
          <w:bCs/>
          <w:color w:val="000000"/>
          <w:sz w:val="28"/>
          <w:szCs w:val="28"/>
        </w:rPr>
        <w:t>during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internet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boom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Hendershot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Corporate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Finance</w:t>
      </w:r>
      <w:proofErr w:type="spellEnd"/>
      <w:r w:rsidRPr="00815F70">
        <w:rPr>
          <w:bCs/>
          <w:color w:val="000000"/>
          <w:sz w:val="28"/>
          <w:szCs w:val="28"/>
        </w:rPr>
        <w:t xml:space="preserve"> – 2004.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10, - P. 281–299.</w:t>
      </w:r>
    </w:p>
    <w:p w:rsidRPr="00815F70" w:rsidR="00E47465" w:rsidP="00815F70" w:rsidRDefault="00E47465" w14:paraId="24330202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Sahlman</w:t>
      </w:r>
      <w:proofErr w:type="spellEnd"/>
      <w:r w:rsidRPr="00815F70">
        <w:rPr>
          <w:bCs/>
          <w:color w:val="000000"/>
          <w:sz w:val="28"/>
          <w:szCs w:val="28"/>
        </w:rPr>
        <w:t xml:space="preserve">, W. A.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structure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governance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organizations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Financial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Economics</w:t>
      </w:r>
      <w:proofErr w:type="spellEnd"/>
      <w:r w:rsidRPr="00815F70">
        <w:rPr>
          <w:bCs/>
          <w:color w:val="000000"/>
          <w:sz w:val="28"/>
          <w:szCs w:val="28"/>
        </w:rPr>
        <w:t xml:space="preserve"> - 1990.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27 – P.  473-521.</w:t>
      </w:r>
    </w:p>
    <w:p w:rsidRPr="00815F70" w:rsidR="00E47465" w:rsidP="00815F70" w:rsidRDefault="00E47465" w14:paraId="53E0CBCF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Sohl</w:t>
      </w:r>
      <w:proofErr w:type="spellEnd"/>
      <w:r w:rsidRPr="00815F70">
        <w:rPr>
          <w:bCs/>
          <w:color w:val="000000"/>
          <w:sz w:val="28"/>
          <w:szCs w:val="28"/>
        </w:rPr>
        <w:t xml:space="preserve"> E.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U.S. </w:t>
      </w:r>
      <w:proofErr w:type="spellStart"/>
      <w:r w:rsidRPr="00815F70">
        <w:rPr>
          <w:bCs/>
          <w:color w:val="000000"/>
          <w:sz w:val="28"/>
          <w:szCs w:val="28"/>
        </w:rPr>
        <w:t>Angel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Market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Recent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Trends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Developments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Private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Equity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March</w:t>
      </w:r>
      <w:proofErr w:type="spellEnd"/>
      <w:r w:rsidRPr="00815F70">
        <w:rPr>
          <w:bCs/>
          <w:color w:val="000000"/>
          <w:sz w:val="28"/>
          <w:szCs w:val="28"/>
        </w:rPr>
        <w:t xml:space="preserve"> - 2003,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 xml:space="preserve">. 6, </w:t>
      </w:r>
      <w:proofErr w:type="spellStart"/>
      <w:r w:rsidRPr="00815F70">
        <w:rPr>
          <w:bCs/>
          <w:color w:val="000000"/>
          <w:sz w:val="28"/>
          <w:szCs w:val="28"/>
        </w:rPr>
        <w:t>No</w:t>
      </w:r>
      <w:proofErr w:type="spellEnd"/>
      <w:r w:rsidRPr="00815F70">
        <w:rPr>
          <w:bCs/>
          <w:color w:val="000000"/>
          <w:sz w:val="28"/>
          <w:szCs w:val="28"/>
        </w:rPr>
        <w:t>. 2: P. 7-17.</w:t>
      </w:r>
    </w:p>
    <w:p w:rsidRPr="00815F70" w:rsidR="00E47465" w:rsidP="00815F70" w:rsidRDefault="00E47465" w14:paraId="71F7B02B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Stuart</w:t>
      </w:r>
      <w:proofErr w:type="spellEnd"/>
      <w:r w:rsidRPr="00815F70">
        <w:rPr>
          <w:bCs/>
          <w:color w:val="000000"/>
          <w:sz w:val="28"/>
          <w:szCs w:val="28"/>
        </w:rPr>
        <w:t xml:space="preserve">, R.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P. A. </w:t>
      </w:r>
      <w:proofErr w:type="spellStart"/>
      <w:r w:rsidRPr="00815F70">
        <w:rPr>
          <w:bCs/>
          <w:color w:val="000000"/>
          <w:sz w:val="28"/>
          <w:szCs w:val="28"/>
        </w:rPr>
        <w:t>Abetti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Start-up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Ventures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Towards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Prediction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Initial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Success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Business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Venturing</w:t>
      </w:r>
      <w:proofErr w:type="spellEnd"/>
      <w:r w:rsidRPr="00815F70">
        <w:rPr>
          <w:bCs/>
          <w:color w:val="000000"/>
          <w:sz w:val="28"/>
          <w:szCs w:val="28"/>
        </w:rPr>
        <w:t xml:space="preserve">- 1997,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2, P. 215-230.</w:t>
      </w:r>
    </w:p>
    <w:p w:rsidRPr="00815F70" w:rsidR="00E47465" w:rsidP="00815F70" w:rsidRDefault="00E47465" w14:paraId="462E5802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Song</w:t>
      </w:r>
      <w:proofErr w:type="spellEnd"/>
      <w:r w:rsidRPr="00815F70">
        <w:rPr>
          <w:bCs/>
          <w:color w:val="000000"/>
          <w:sz w:val="28"/>
          <w:szCs w:val="28"/>
        </w:rPr>
        <w:t xml:space="preserve">, M., </w:t>
      </w:r>
      <w:proofErr w:type="spellStart"/>
      <w:r w:rsidRPr="00815F70">
        <w:rPr>
          <w:bCs/>
          <w:color w:val="000000"/>
          <w:sz w:val="28"/>
          <w:szCs w:val="28"/>
        </w:rPr>
        <w:t>Podoynitsyna</w:t>
      </w:r>
      <w:proofErr w:type="spellEnd"/>
      <w:r w:rsidRPr="00815F70">
        <w:rPr>
          <w:bCs/>
          <w:color w:val="000000"/>
          <w:sz w:val="28"/>
          <w:szCs w:val="28"/>
        </w:rPr>
        <w:t xml:space="preserve"> K., </w:t>
      </w:r>
      <w:proofErr w:type="spellStart"/>
      <w:r w:rsidRPr="00815F70">
        <w:rPr>
          <w:bCs/>
          <w:color w:val="000000"/>
          <w:sz w:val="28"/>
          <w:szCs w:val="28"/>
        </w:rPr>
        <w:t>Halman</w:t>
      </w:r>
      <w:proofErr w:type="spellEnd"/>
      <w:r w:rsidRPr="00815F70">
        <w:rPr>
          <w:bCs/>
          <w:color w:val="000000"/>
          <w:sz w:val="28"/>
          <w:szCs w:val="28"/>
        </w:rPr>
        <w:t xml:space="preserve"> J. I. </w:t>
      </w:r>
      <w:proofErr w:type="spellStart"/>
      <w:r w:rsidRPr="00815F70">
        <w:rPr>
          <w:bCs/>
          <w:color w:val="000000"/>
          <w:sz w:val="28"/>
          <w:szCs w:val="28"/>
        </w:rPr>
        <w:t>Success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Factors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New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Ventures</w:t>
      </w:r>
      <w:proofErr w:type="spellEnd"/>
      <w:r w:rsidRPr="00815F70">
        <w:rPr>
          <w:bCs/>
          <w:color w:val="000000"/>
          <w:sz w:val="28"/>
          <w:szCs w:val="28"/>
        </w:rPr>
        <w:t xml:space="preserve">: A </w:t>
      </w:r>
      <w:proofErr w:type="spellStart"/>
      <w:r w:rsidRPr="00815F70">
        <w:rPr>
          <w:bCs/>
          <w:color w:val="000000"/>
          <w:sz w:val="28"/>
          <w:szCs w:val="28"/>
        </w:rPr>
        <w:t>Meta-Analysis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Product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Innovation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Management</w:t>
      </w:r>
      <w:proofErr w:type="spellEnd"/>
      <w:r w:rsidRPr="00815F70">
        <w:rPr>
          <w:bCs/>
          <w:color w:val="000000"/>
          <w:sz w:val="28"/>
          <w:szCs w:val="28"/>
        </w:rPr>
        <w:t xml:space="preserve"> – 2008.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25, P. 7-27.</w:t>
      </w:r>
    </w:p>
    <w:p w:rsidRPr="00815F70" w:rsidR="00E47465" w:rsidP="00815F70" w:rsidRDefault="00E47465" w14:paraId="7AF31E43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Tyebjee</w:t>
      </w:r>
      <w:proofErr w:type="spellEnd"/>
      <w:r w:rsidRPr="00815F70">
        <w:rPr>
          <w:bCs/>
          <w:color w:val="000000"/>
          <w:sz w:val="28"/>
          <w:szCs w:val="28"/>
        </w:rPr>
        <w:t xml:space="preserve">, T. T., </w:t>
      </w:r>
      <w:proofErr w:type="spellStart"/>
      <w:r w:rsidRPr="00815F70">
        <w:rPr>
          <w:bCs/>
          <w:color w:val="000000"/>
          <w:sz w:val="28"/>
          <w:szCs w:val="28"/>
        </w:rPr>
        <w:t>Bruno</w:t>
      </w:r>
      <w:proofErr w:type="spellEnd"/>
      <w:r w:rsidRPr="00815F70">
        <w:rPr>
          <w:bCs/>
          <w:color w:val="000000"/>
          <w:sz w:val="28"/>
          <w:szCs w:val="28"/>
        </w:rPr>
        <w:t xml:space="preserve">  A. V. A </w:t>
      </w:r>
      <w:proofErr w:type="spellStart"/>
      <w:r w:rsidRPr="00815F70">
        <w:rPr>
          <w:bCs/>
          <w:color w:val="000000"/>
          <w:sz w:val="28"/>
          <w:szCs w:val="28"/>
        </w:rPr>
        <w:t>Model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Capitalist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Investment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Activity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  <w:proofErr w:type="spellStart"/>
      <w:r w:rsidRPr="00815F70">
        <w:rPr>
          <w:bCs/>
          <w:color w:val="000000"/>
          <w:sz w:val="28"/>
          <w:szCs w:val="28"/>
        </w:rPr>
        <w:t>Management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Sciencen</w:t>
      </w:r>
      <w:proofErr w:type="spellEnd"/>
      <w:r w:rsidRPr="00815F70">
        <w:rPr>
          <w:bCs/>
          <w:color w:val="000000"/>
          <w:sz w:val="28"/>
          <w:szCs w:val="28"/>
        </w:rPr>
        <w:t xml:space="preserve"> – 1994,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30, P. 1051-1066.</w:t>
      </w:r>
    </w:p>
    <w:p w:rsidRPr="00815F70" w:rsidR="00E47465" w:rsidP="00815F70" w:rsidRDefault="00E47465" w14:paraId="5BDCF2DD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Valliere</w:t>
      </w:r>
      <w:proofErr w:type="spellEnd"/>
      <w:r w:rsidRPr="00815F70">
        <w:rPr>
          <w:bCs/>
          <w:color w:val="000000"/>
          <w:sz w:val="28"/>
          <w:szCs w:val="28"/>
        </w:rPr>
        <w:t xml:space="preserve"> D., </w:t>
      </w:r>
      <w:proofErr w:type="spellStart"/>
      <w:r w:rsidRPr="00815F70">
        <w:rPr>
          <w:bCs/>
          <w:color w:val="000000"/>
          <w:sz w:val="28"/>
          <w:szCs w:val="28"/>
        </w:rPr>
        <w:t>Peterson</w:t>
      </w:r>
      <w:proofErr w:type="spellEnd"/>
      <w:r w:rsidRPr="00815F70">
        <w:rPr>
          <w:bCs/>
          <w:color w:val="000000"/>
          <w:sz w:val="28"/>
          <w:szCs w:val="28"/>
        </w:rPr>
        <w:t xml:space="preserve"> R. </w:t>
      </w:r>
      <w:proofErr w:type="spellStart"/>
      <w:r w:rsidRPr="00815F70">
        <w:rPr>
          <w:bCs/>
          <w:color w:val="000000"/>
          <w:sz w:val="28"/>
          <w:szCs w:val="28"/>
        </w:rPr>
        <w:t>Inflating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bubble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examining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dot-com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investor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behaviour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An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International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Entrepreneurial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Finance</w:t>
      </w:r>
      <w:proofErr w:type="spellEnd"/>
      <w:r w:rsidRPr="00815F70">
        <w:rPr>
          <w:bCs/>
          <w:color w:val="000000"/>
          <w:sz w:val="28"/>
          <w:szCs w:val="28"/>
        </w:rPr>
        <w:t xml:space="preserve"> - 2004.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6,  Р. 1-22.</w:t>
      </w:r>
    </w:p>
    <w:p w:rsidRPr="00815F70" w:rsidR="00E47465" w:rsidP="00815F70" w:rsidRDefault="00E47465" w14:paraId="465DF24F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Xie</w:t>
      </w:r>
      <w:proofErr w:type="spellEnd"/>
      <w:r w:rsidRPr="00815F70">
        <w:rPr>
          <w:bCs/>
          <w:color w:val="000000"/>
          <w:sz w:val="28"/>
          <w:szCs w:val="28"/>
        </w:rPr>
        <w:t xml:space="preserve">. F., </w:t>
      </w:r>
      <w:proofErr w:type="spellStart"/>
      <w:r w:rsidRPr="00815F70">
        <w:rPr>
          <w:bCs/>
          <w:color w:val="000000"/>
          <w:sz w:val="28"/>
          <w:szCs w:val="28"/>
        </w:rPr>
        <w:t>Ivanov</w:t>
      </w:r>
      <w:proofErr w:type="spellEnd"/>
      <w:r w:rsidRPr="00815F70">
        <w:rPr>
          <w:bCs/>
          <w:color w:val="000000"/>
          <w:sz w:val="28"/>
          <w:szCs w:val="28"/>
        </w:rPr>
        <w:t xml:space="preserve"> V. </w:t>
      </w:r>
      <w:proofErr w:type="spellStart"/>
      <w:r w:rsidRPr="00815F70">
        <w:rPr>
          <w:bCs/>
          <w:color w:val="000000"/>
          <w:sz w:val="28"/>
          <w:szCs w:val="28"/>
        </w:rPr>
        <w:t>Do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Corporate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Capitalists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Add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Value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to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Start-Up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Firms</w:t>
      </w:r>
      <w:proofErr w:type="spellEnd"/>
      <w:r w:rsidRPr="00815F70">
        <w:rPr>
          <w:bCs/>
          <w:color w:val="000000"/>
          <w:sz w:val="28"/>
          <w:szCs w:val="28"/>
        </w:rPr>
        <w:t xml:space="preserve">? </w:t>
      </w:r>
      <w:proofErr w:type="spellStart"/>
      <w:r w:rsidRPr="00815F70">
        <w:rPr>
          <w:bCs/>
          <w:color w:val="000000"/>
          <w:sz w:val="28"/>
          <w:szCs w:val="28"/>
        </w:rPr>
        <w:t>Evidence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from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IPOs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Acquisitions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VC-</w:t>
      </w:r>
      <w:proofErr w:type="spellStart"/>
      <w:r w:rsidRPr="00815F70">
        <w:rPr>
          <w:bCs/>
          <w:color w:val="000000"/>
          <w:sz w:val="28"/>
          <w:szCs w:val="28"/>
        </w:rPr>
        <w:t>Backed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Companies</w:t>
      </w:r>
      <w:proofErr w:type="spellEnd"/>
      <w:r w:rsidRPr="00815F70">
        <w:rPr>
          <w:bCs/>
          <w:color w:val="000000"/>
          <w:sz w:val="28"/>
          <w:szCs w:val="28"/>
        </w:rPr>
        <w:t xml:space="preserve"> // </w:t>
      </w:r>
    </w:p>
    <w:p w:rsidRPr="00815F70" w:rsidR="00E47465" w:rsidP="00815F70" w:rsidRDefault="00E47465" w14:paraId="1D259B5D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Financial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Management</w:t>
      </w:r>
      <w:proofErr w:type="spellEnd"/>
      <w:r w:rsidRPr="00815F70">
        <w:rPr>
          <w:bCs/>
          <w:color w:val="000000"/>
          <w:sz w:val="28"/>
          <w:szCs w:val="28"/>
        </w:rPr>
        <w:t xml:space="preserve"> – 2010.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>. 3 – P. 129 – 152</w:t>
      </w:r>
    </w:p>
    <w:p w:rsidRPr="00815F70" w:rsidR="00E47465" w:rsidP="00815F70" w:rsidRDefault="00E47465" w14:paraId="46C61062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lastRenderedPageBreak/>
        <w:t>Zacharakis</w:t>
      </w:r>
      <w:proofErr w:type="spellEnd"/>
      <w:r w:rsidRPr="00815F70">
        <w:rPr>
          <w:bCs/>
          <w:color w:val="000000"/>
          <w:sz w:val="28"/>
          <w:szCs w:val="28"/>
        </w:rPr>
        <w:t xml:space="preserve"> L., </w:t>
      </w:r>
      <w:proofErr w:type="spellStart"/>
      <w:r w:rsidRPr="00815F70">
        <w:rPr>
          <w:bCs/>
          <w:color w:val="000000"/>
          <w:sz w:val="28"/>
          <w:szCs w:val="28"/>
        </w:rPr>
        <w:t>McMullen</w:t>
      </w:r>
      <w:proofErr w:type="spellEnd"/>
      <w:r w:rsidRPr="00815F70">
        <w:rPr>
          <w:bCs/>
          <w:color w:val="000000"/>
          <w:sz w:val="28"/>
          <w:szCs w:val="28"/>
        </w:rPr>
        <w:t xml:space="preserve"> J. S., </w:t>
      </w:r>
      <w:proofErr w:type="spellStart"/>
      <w:r w:rsidRPr="00815F70">
        <w:rPr>
          <w:bCs/>
          <w:color w:val="000000"/>
          <w:sz w:val="28"/>
          <w:szCs w:val="28"/>
        </w:rPr>
        <w:t>ShepherdReviewed</w:t>
      </w:r>
      <w:proofErr w:type="spellEnd"/>
      <w:r w:rsidRPr="00815F70">
        <w:rPr>
          <w:bCs/>
          <w:color w:val="000000"/>
          <w:sz w:val="28"/>
          <w:szCs w:val="28"/>
        </w:rPr>
        <w:t xml:space="preserve">  D. A.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Capitalists</w:t>
      </w:r>
      <w:proofErr w:type="spellEnd"/>
      <w:r w:rsidRPr="00815F70">
        <w:rPr>
          <w:bCs/>
          <w:color w:val="000000"/>
          <w:sz w:val="28"/>
          <w:szCs w:val="28"/>
        </w:rPr>
        <w:t xml:space="preserve">' </w:t>
      </w:r>
      <w:proofErr w:type="spellStart"/>
      <w:r w:rsidRPr="00815F70">
        <w:rPr>
          <w:bCs/>
          <w:color w:val="000000"/>
          <w:sz w:val="28"/>
          <w:szCs w:val="28"/>
        </w:rPr>
        <w:t>Decision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Policies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across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Three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Countries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An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Institutional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TheoryPerspective</w:t>
      </w:r>
      <w:proofErr w:type="spellEnd"/>
      <w:r w:rsidRPr="00815F70">
        <w:rPr>
          <w:bCs/>
          <w:color w:val="000000"/>
          <w:sz w:val="28"/>
          <w:szCs w:val="28"/>
        </w:rPr>
        <w:t xml:space="preserve">  //   </w:t>
      </w:r>
      <w:proofErr w:type="spellStart"/>
      <w:r w:rsidRPr="00815F70">
        <w:rPr>
          <w:bCs/>
          <w:color w:val="000000"/>
          <w:sz w:val="28"/>
          <w:szCs w:val="28"/>
        </w:rPr>
        <w:t>Journal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International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Business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Studies</w:t>
      </w:r>
      <w:proofErr w:type="spellEnd"/>
      <w:r w:rsidRPr="00815F70">
        <w:rPr>
          <w:bCs/>
          <w:color w:val="000000"/>
          <w:sz w:val="28"/>
          <w:szCs w:val="28"/>
        </w:rPr>
        <w:t xml:space="preserve"> -  2007. </w:t>
      </w:r>
      <w:proofErr w:type="spellStart"/>
      <w:r w:rsidRPr="00815F70">
        <w:rPr>
          <w:bCs/>
          <w:color w:val="000000"/>
          <w:sz w:val="28"/>
          <w:szCs w:val="28"/>
        </w:rPr>
        <w:t>Vol</w:t>
      </w:r>
      <w:proofErr w:type="spellEnd"/>
      <w:r w:rsidRPr="00815F70">
        <w:rPr>
          <w:bCs/>
          <w:color w:val="000000"/>
          <w:sz w:val="28"/>
          <w:szCs w:val="28"/>
        </w:rPr>
        <w:t xml:space="preserve">. 38. -  </w:t>
      </w:r>
      <w:proofErr w:type="spellStart"/>
      <w:r w:rsidRPr="00815F70">
        <w:rPr>
          <w:bCs/>
          <w:color w:val="000000"/>
          <w:sz w:val="28"/>
          <w:szCs w:val="28"/>
        </w:rPr>
        <w:t>No</w:t>
      </w:r>
      <w:proofErr w:type="spellEnd"/>
      <w:r w:rsidRPr="00815F70">
        <w:rPr>
          <w:bCs/>
          <w:color w:val="000000"/>
          <w:sz w:val="28"/>
          <w:szCs w:val="28"/>
        </w:rPr>
        <w:t>. 5. – P. 691-708.</w:t>
      </w:r>
    </w:p>
    <w:p w:rsidRPr="00815F70" w:rsidR="00E47465" w:rsidP="00815F70" w:rsidRDefault="00E47465" w14:paraId="376F5206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Global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Insight</w:t>
      </w:r>
      <w:proofErr w:type="spellEnd"/>
      <w:r w:rsidRPr="00815F70">
        <w:rPr>
          <w:bCs/>
          <w:color w:val="000000"/>
          <w:sz w:val="28"/>
          <w:szCs w:val="28"/>
        </w:rPr>
        <w:t xml:space="preserve">. 2007.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impact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economic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importance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of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venture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capital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backed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companies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to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the</w:t>
      </w:r>
      <w:proofErr w:type="spellEnd"/>
      <w:r w:rsidRPr="00815F70">
        <w:rPr>
          <w:bCs/>
          <w:color w:val="000000"/>
          <w:sz w:val="28"/>
          <w:szCs w:val="28"/>
        </w:rPr>
        <w:t xml:space="preserve"> US </w:t>
      </w:r>
      <w:proofErr w:type="spellStart"/>
      <w:r w:rsidRPr="00815F70">
        <w:rPr>
          <w:bCs/>
          <w:color w:val="000000"/>
          <w:sz w:val="28"/>
          <w:szCs w:val="28"/>
        </w:rPr>
        <w:t>Economy</w:t>
      </w:r>
      <w:proofErr w:type="spellEnd"/>
      <w:r w:rsidRPr="00815F70">
        <w:rPr>
          <w:bCs/>
          <w:color w:val="000000"/>
          <w:sz w:val="28"/>
          <w:szCs w:val="28"/>
        </w:rPr>
        <w:t xml:space="preserve">, 3rd </w:t>
      </w:r>
      <w:proofErr w:type="spellStart"/>
      <w:r w:rsidRPr="00815F70">
        <w:rPr>
          <w:bCs/>
          <w:color w:val="000000"/>
          <w:sz w:val="28"/>
          <w:szCs w:val="28"/>
        </w:rPr>
        <w:t>Edition</w:t>
      </w:r>
      <w:proofErr w:type="spellEnd"/>
      <w:r w:rsidRPr="00815F70">
        <w:rPr>
          <w:bCs/>
          <w:color w:val="000000"/>
          <w:sz w:val="28"/>
          <w:szCs w:val="28"/>
        </w:rPr>
        <w:t xml:space="preserve">. NVCA. – </w:t>
      </w:r>
      <w:proofErr w:type="spellStart"/>
      <w:r w:rsidRPr="00815F70">
        <w:rPr>
          <w:bCs/>
          <w:color w:val="000000"/>
          <w:sz w:val="28"/>
          <w:szCs w:val="28"/>
        </w:rPr>
        <w:t>электронный</w:t>
      </w:r>
      <w:proofErr w:type="spellEnd"/>
      <w:r w:rsidRPr="00815F70">
        <w:rPr>
          <w:bCs/>
          <w:color w:val="000000"/>
          <w:sz w:val="28"/>
          <w:szCs w:val="28"/>
        </w:rPr>
        <w:t xml:space="preserve"> ресурс – URL: [</w:t>
      </w:r>
      <w:hyperlink w:history="1" r:id="rId9">
        <w:r w:rsidRPr="00815F70">
          <w:rPr>
            <w:b/>
            <w:bCs/>
            <w:color w:val="000000"/>
            <w:sz w:val="28"/>
            <w:szCs w:val="28"/>
          </w:rPr>
          <w:t>http://ru.scribd.com/doc/86698105/Global-Insight-Venture-Impact-2011</w:t>
        </w:r>
      </w:hyperlink>
      <w:r w:rsidRPr="00815F70">
        <w:rPr>
          <w:bCs/>
          <w:color w:val="000000"/>
          <w:sz w:val="28"/>
          <w:szCs w:val="28"/>
        </w:rPr>
        <w:t>]</w:t>
      </w:r>
    </w:p>
    <w:p w:rsidRPr="00815F70" w:rsidR="00E47465" w:rsidP="00815F70" w:rsidRDefault="00E47465" w14:paraId="44AA8287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Keyfegures</w:t>
      </w:r>
      <w:proofErr w:type="spellEnd"/>
      <w:r w:rsidRPr="00815F70">
        <w:rPr>
          <w:bCs/>
          <w:color w:val="000000"/>
          <w:sz w:val="28"/>
          <w:szCs w:val="28"/>
        </w:rPr>
        <w:t xml:space="preserve">: </w:t>
      </w:r>
      <w:proofErr w:type="spellStart"/>
      <w:r w:rsidRPr="00815F70">
        <w:rPr>
          <w:bCs/>
          <w:color w:val="000000"/>
          <w:sz w:val="28"/>
          <w:szCs w:val="28"/>
        </w:rPr>
        <w:t>European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Automobile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Manufactures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Assosiation</w:t>
      </w:r>
      <w:proofErr w:type="spellEnd"/>
      <w:r w:rsidRPr="00815F70">
        <w:rPr>
          <w:bCs/>
          <w:color w:val="000000"/>
          <w:sz w:val="28"/>
          <w:szCs w:val="28"/>
        </w:rPr>
        <w:t xml:space="preserve"> – </w:t>
      </w:r>
      <w:proofErr w:type="spellStart"/>
      <w:r w:rsidRPr="00815F70">
        <w:rPr>
          <w:bCs/>
          <w:color w:val="000000"/>
          <w:sz w:val="28"/>
          <w:szCs w:val="28"/>
        </w:rPr>
        <w:t>электронныйресурс</w:t>
      </w:r>
      <w:proofErr w:type="spellEnd"/>
      <w:r w:rsidRPr="00815F70">
        <w:rPr>
          <w:bCs/>
          <w:color w:val="000000"/>
          <w:sz w:val="28"/>
          <w:szCs w:val="28"/>
        </w:rPr>
        <w:t xml:space="preserve"> – URL: [http://www.acea.be/statistics/tag/category/key-figures]</w:t>
      </w:r>
    </w:p>
    <w:p w:rsidRPr="00815F70" w:rsidR="00E47465" w:rsidP="00815F70" w:rsidRDefault="00E47465" w14:paraId="5C5E406B" w14:textId="77777777">
      <w:pPr>
        <w:pStyle w:val="ad"/>
        <w:numPr>
          <w:ilvl w:val="0"/>
          <w:numId w:val="28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15F70">
        <w:rPr>
          <w:bCs/>
          <w:color w:val="000000"/>
          <w:sz w:val="28"/>
          <w:szCs w:val="28"/>
        </w:rPr>
        <w:t>Speed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Summit</w:t>
      </w:r>
      <w:proofErr w:type="spellEnd"/>
      <w:r w:rsidRPr="00815F70">
        <w:rPr>
          <w:bCs/>
          <w:color w:val="000000"/>
          <w:sz w:val="28"/>
          <w:szCs w:val="28"/>
        </w:rPr>
        <w:t xml:space="preserve"> 2014: </w:t>
      </w:r>
      <w:proofErr w:type="spellStart"/>
      <w:r w:rsidRPr="00815F70">
        <w:rPr>
          <w:bCs/>
          <w:color w:val="000000"/>
          <w:sz w:val="28"/>
          <w:szCs w:val="28"/>
        </w:rPr>
        <w:t>Transportation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and</w:t>
      </w:r>
      <w:proofErr w:type="spellEnd"/>
      <w:r w:rsidRPr="00815F70">
        <w:rPr>
          <w:bCs/>
          <w:color w:val="000000"/>
          <w:sz w:val="28"/>
          <w:szCs w:val="28"/>
        </w:rPr>
        <w:t xml:space="preserve"> </w:t>
      </w:r>
      <w:proofErr w:type="spellStart"/>
      <w:r w:rsidRPr="00815F70">
        <w:rPr>
          <w:bCs/>
          <w:color w:val="000000"/>
          <w:sz w:val="28"/>
          <w:szCs w:val="28"/>
        </w:rPr>
        <w:t>Energy</w:t>
      </w:r>
      <w:proofErr w:type="spellEnd"/>
      <w:r w:rsidRPr="00815F70">
        <w:rPr>
          <w:bCs/>
          <w:color w:val="000000"/>
          <w:sz w:val="28"/>
          <w:szCs w:val="28"/>
        </w:rPr>
        <w:t xml:space="preserve"> – </w:t>
      </w:r>
      <w:proofErr w:type="spellStart"/>
      <w:r w:rsidRPr="00815F70">
        <w:rPr>
          <w:bCs/>
          <w:color w:val="000000"/>
          <w:sz w:val="28"/>
          <w:szCs w:val="28"/>
        </w:rPr>
        <w:t>электронныйресурс</w:t>
      </w:r>
      <w:proofErr w:type="spellEnd"/>
      <w:r w:rsidRPr="00815F70">
        <w:rPr>
          <w:bCs/>
          <w:color w:val="000000"/>
          <w:sz w:val="28"/>
          <w:szCs w:val="28"/>
        </w:rPr>
        <w:t>– URL: [http://www.startupbootcamp.org/summit-2014-smart-transportation-energy.html]</w:t>
      </w:r>
    </w:p>
    <w:p w:rsidRPr="00815F70" w:rsidR="00E62CDE" w:rsidP="00815F70" w:rsidRDefault="00E62CDE" w14:paraId="132981E7" w14:textId="77777777">
      <w:pPr>
        <w:ind w:firstLine="709"/>
        <w:jc w:val="both"/>
        <w:rPr>
          <w:bCs/>
          <w:color w:val="000000"/>
          <w:sz w:val="28"/>
          <w:szCs w:val="28"/>
        </w:rPr>
      </w:pPr>
    </w:p>
    <w:sectPr w:rsidRPr="00815F70" w:rsidR="00E62CDE" w:rsidSect="00E50E08">
      <w:footerReference w:type="default" r:id="rId10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989" w:rsidP="00B95F75" w:rsidRDefault="00F17989" w14:paraId="1208D39E" w14:textId="77777777">
      <w:r>
        <w:separator/>
      </w:r>
    </w:p>
  </w:endnote>
  <w:endnote w:type="continuationSeparator" w:id="0">
    <w:p w:rsidR="00F17989" w:rsidP="00B95F75" w:rsidRDefault="00F17989" w14:paraId="7A39CC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844"/>
      <w:docPartObj>
        <w:docPartGallery w:val="Page Numbers (Bottom of Page)"/>
        <w:docPartUnique/>
      </w:docPartObj>
    </w:sdtPr>
    <w:sdtEndPr/>
    <w:sdtContent>
      <w:p w:rsidR="004A00FA" w:rsidRDefault="004A00FA" w14:paraId="7DFA3220" w14:textId="7777777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989" w:rsidP="00B95F75" w:rsidRDefault="00F17989" w14:paraId="43B8D639" w14:textId="77777777">
      <w:r>
        <w:separator/>
      </w:r>
    </w:p>
  </w:footnote>
  <w:footnote w:type="continuationSeparator" w:id="0">
    <w:p w:rsidR="00F17989" w:rsidP="00B95F75" w:rsidRDefault="00F17989" w14:paraId="67F1C82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FD2"/>
    <w:multiLevelType w:val="multilevel"/>
    <w:tmpl w:val="F35CB8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8D62AFE"/>
    <w:multiLevelType w:val="multilevel"/>
    <w:tmpl w:val="1C5423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DF6619"/>
    <w:multiLevelType w:val="multilevel"/>
    <w:tmpl w:val="1C5423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 w:cs="Times New Roman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 w:cs="Times New Roman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 w:cs="Times New Roman"/>
      </w:rPr>
    </w:lvl>
  </w:abstractNum>
  <w:abstractNum w:abstractNumId="15" w15:restartNumberingAfterBreak="0">
    <w:nsid w:val="39813D9B"/>
    <w:multiLevelType w:val="hybridMultilevel"/>
    <w:tmpl w:val="50180C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7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8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23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4" w15:restartNumberingAfterBreak="0">
    <w:nsid w:val="750F1F79"/>
    <w:multiLevelType w:val="hybridMultilevel"/>
    <w:tmpl w:val="6BF287B8"/>
    <w:lvl w:ilvl="0" w:tplc="442CD59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6" w15:restartNumberingAfterBreak="0">
    <w:nsid w:val="7A9A3EA6"/>
    <w:multiLevelType w:val="multilevel"/>
    <w:tmpl w:val="1C5423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5"/>
  </w:num>
  <w:num w:numId="5">
    <w:abstractNumId w:val="19"/>
  </w:num>
  <w:num w:numId="6">
    <w:abstractNumId w:val="8"/>
  </w:num>
  <w:num w:numId="7">
    <w:abstractNumId w:val="12"/>
  </w:num>
  <w:num w:numId="8">
    <w:abstractNumId w:val="17"/>
  </w:num>
  <w:num w:numId="9">
    <w:abstractNumId w:val="25"/>
  </w:num>
  <w:num w:numId="10">
    <w:abstractNumId w:val="10"/>
  </w:num>
  <w:num w:numId="11">
    <w:abstractNumId w:val="23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27"/>
  </w:num>
  <w:num w:numId="20">
    <w:abstractNumId w:val="16"/>
  </w:num>
  <w:num w:numId="21">
    <w:abstractNumId w:val="3"/>
  </w:num>
  <w:num w:numId="22">
    <w:abstractNumId w:val="4"/>
  </w:num>
  <w:num w:numId="23">
    <w:abstractNumId w:val="9"/>
  </w:num>
  <w:num w:numId="24">
    <w:abstractNumId w:val="2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2C6C"/>
    <w:rsid w:val="0000601A"/>
    <w:rsid w:val="00011B6A"/>
    <w:rsid w:val="00011CB7"/>
    <w:rsid w:val="0002296C"/>
    <w:rsid w:val="00041EE5"/>
    <w:rsid w:val="0004380B"/>
    <w:rsid w:val="000442D6"/>
    <w:rsid w:val="000567C9"/>
    <w:rsid w:val="000572E3"/>
    <w:rsid w:val="000658DB"/>
    <w:rsid w:val="00082F61"/>
    <w:rsid w:val="000A240B"/>
    <w:rsid w:val="000A4DEC"/>
    <w:rsid w:val="000C5BA8"/>
    <w:rsid w:val="000D70FE"/>
    <w:rsid w:val="000E7219"/>
    <w:rsid w:val="00112147"/>
    <w:rsid w:val="001143C5"/>
    <w:rsid w:val="00114647"/>
    <w:rsid w:val="00124ECE"/>
    <w:rsid w:val="001373CE"/>
    <w:rsid w:val="00162E5C"/>
    <w:rsid w:val="00166E07"/>
    <w:rsid w:val="001672BF"/>
    <w:rsid w:val="001812C9"/>
    <w:rsid w:val="00182899"/>
    <w:rsid w:val="00187E6A"/>
    <w:rsid w:val="001927A4"/>
    <w:rsid w:val="001A6E5D"/>
    <w:rsid w:val="001C7C2F"/>
    <w:rsid w:val="001D44E4"/>
    <w:rsid w:val="001E1880"/>
    <w:rsid w:val="001E20F4"/>
    <w:rsid w:val="001E33C4"/>
    <w:rsid w:val="001F029F"/>
    <w:rsid w:val="001F06AF"/>
    <w:rsid w:val="001F5C48"/>
    <w:rsid w:val="0021371C"/>
    <w:rsid w:val="002146A0"/>
    <w:rsid w:val="00215C5A"/>
    <w:rsid w:val="00224BE4"/>
    <w:rsid w:val="0024257E"/>
    <w:rsid w:val="0024301F"/>
    <w:rsid w:val="002475AC"/>
    <w:rsid w:val="00255A2F"/>
    <w:rsid w:val="00255D53"/>
    <w:rsid w:val="00256C40"/>
    <w:rsid w:val="00257372"/>
    <w:rsid w:val="00273451"/>
    <w:rsid w:val="00275DAA"/>
    <w:rsid w:val="00286B8D"/>
    <w:rsid w:val="002B7EE7"/>
    <w:rsid w:val="002C3269"/>
    <w:rsid w:val="002C45FE"/>
    <w:rsid w:val="002C5352"/>
    <w:rsid w:val="002E3B75"/>
    <w:rsid w:val="0030114E"/>
    <w:rsid w:val="00303B86"/>
    <w:rsid w:val="0031317A"/>
    <w:rsid w:val="00327C7A"/>
    <w:rsid w:val="003426E6"/>
    <w:rsid w:val="00354397"/>
    <w:rsid w:val="00354C14"/>
    <w:rsid w:val="00362241"/>
    <w:rsid w:val="00376BCE"/>
    <w:rsid w:val="00376E64"/>
    <w:rsid w:val="00382574"/>
    <w:rsid w:val="0038764E"/>
    <w:rsid w:val="00393129"/>
    <w:rsid w:val="003A22B0"/>
    <w:rsid w:val="003A3B53"/>
    <w:rsid w:val="003B7812"/>
    <w:rsid w:val="003D1718"/>
    <w:rsid w:val="003F353E"/>
    <w:rsid w:val="00406168"/>
    <w:rsid w:val="00407CCB"/>
    <w:rsid w:val="00421C05"/>
    <w:rsid w:val="00423103"/>
    <w:rsid w:val="004274EA"/>
    <w:rsid w:val="0043088A"/>
    <w:rsid w:val="00435B74"/>
    <w:rsid w:val="00453192"/>
    <w:rsid w:val="00453774"/>
    <w:rsid w:val="00455DAA"/>
    <w:rsid w:val="00475E7D"/>
    <w:rsid w:val="004762A7"/>
    <w:rsid w:val="00495BE4"/>
    <w:rsid w:val="004A00FA"/>
    <w:rsid w:val="004A622E"/>
    <w:rsid w:val="004C2535"/>
    <w:rsid w:val="004D0E42"/>
    <w:rsid w:val="004D1EDB"/>
    <w:rsid w:val="004D4C31"/>
    <w:rsid w:val="004D6842"/>
    <w:rsid w:val="004E716B"/>
    <w:rsid w:val="004F41D1"/>
    <w:rsid w:val="004F6FE7"/>
    <w:rsid w:val="004F74B7"/>
    <w:rsid w:val="00510282"/>
    <w:rsid w:val="005422F6"/>
    <w:rsid w:val="005442CC"/>
    <w:rsid w:val="00560BEF"/>
    <w:rsid w:val="005759F5"/>
    <w:rsid w:val="005929EA"/>
    <w:rsid w:val="005A1EFA"/>
    <w:rsid w:val="005A7598"/>
    <w:rsid w:val="005B5148"/>
    <w:rsid w:val="005B7B0D"/>
    <w:rsid w:val="005C1A7B"/>
    <w:rsid w:val="005D1DE1"/>
    <w:rsid w:val="005D6891"/>
    <w:rsid w:val="005E5686"/>
    <w:rsid w:val="00603DDD"/>
    <w:rsid w:val="006130DA"/>
    <w:rsid w:val="00616791"/>
    <w:rsid w:val="00631314"/>
    <w:rsid w:val="00640AA4"/>
    <w:rsid w:val="00642CDA"/>
    <w:rsid w:val="00646E62"/>
    <w:rsid w:val="006517BA"/>
    <w:rsid w:val="006634CB"/>
    <w:rsid w:val="0066472E"/>
    <w:rsid w:val="0066569C"/>
    <w:rsid w:val="006678FA"/>
    <w:rsid w:val="006705FB"/>
    <w:rsid w:val="00670A8C"/>
    <w:rsid w:val="006769E9"/>
    <w:rsid w:val="00682348"/>
    <w:rsid w:val="006836D9"/>
    <w:rsid w:val="00694129"/>
    <w:rsid w:val="006B00FD"/>
    <w:rsid w:val="006B28FA"/>
    <w:rsid w:val="006C360B"/>
    <w:rsid w:val="006C42CA"/>
    <w:rsid w:val="006D2660"/>
    <w:rsid w:val="006E0CAF"/>
    <w:rsid w:val="006E41D7"/>
    <w:rsid w:val="006E5ACF"/>
    <w:rsid w:val="006E740D"/>
    <w:rsid w:val="006F79EB"/>
    <w:rsid w:val="00722E70"/>
    <w:rsid w:val="0073598F"/>
    <w:rsid w:val="007640D6"/>
    <w:rsid w:val="00770C6D"/>
    <w:rsid w:val="00772DFB"/>
    <w:rsid w:val="007734B7"/>
    <w:rsid w:val="00774D00"/>
    <w:rsid w:val="00775DE0"/>
    <w:rsid w:val="007940D1"/>
    <w:rsid w:val="007C58EC"/>
    <w:rsid w:val="007C62CB"/>
    <w:rsid w:val="007D0986"/>
    <w:rsid w:val="007D0B1E"/>
    <w:rsid w:val="007F665F"/>
    <w:rsid w:val="0080072C"/>
    <w:rsid w:val="008040FF"/>
    <w:rsid w:val="00806233"/>
    <w:rsid w:val="00810D0F"/>
    <w:rsid w:val="00815F70"/>
    <w:rsid w:val="00821F43"/>
    <w:rsid w:val="008266D1"/>
    <w:rsid w:val="00835C87"/>
    <w:rsid w:val="00840E39"/>
    <w:rsid w:val="00841A81"/>
    <w:rsid w:val="00852AFD"/>
    <w:rsid w:val="008531BA"/>
    <w:rsid w:val="0085781F"/>
    <w:rsid w:val="00862EBF"/>
    <w:rsid w:val="00863161"/>
    <w:rsid w:val="008803F7"/>
    <w:rsid w:val="00885E5E"/>
    <w:rsid w:val="00891C29"/>
    <w:rsid w:val="0089304B"/>
    <w:rsid w:val="008941ED"/>
    <w:rsid w:val="00895AE8"/>
    <w:rsid w:val="008A666D"/>
    <w:rsid w:val="008B57B7"/>
    <w:rsid w:val="008C35FD"/>
    <w:rsid w:val="008D3749"/>
    <w:rsid w:val="008E25C7"/>
    <w:rsid w:val="008F2496"/>
    <w:rsid w:val="008F5639"/>
    <w:rsid w:val="00905302"/>
    <w:rsid w:val="0092018B"/>
    <w:rsid w:val="00922C61"/>
    <w:rsid w:val="00922E80"/>
    <w:rsid w:val="00926D0D"/>
    <w:rsid w:val="00930D3A"/>
    <w:rsid w:val="009350A6"/>
    <w:rsid w:val="00940527"/>
    <w:rsid w:val="00946AFB"/>
    <w:rsid w:val="00947D9C"/>
    <w:rsid w:val="00960096"/>
    <w:rsid w:val="009652A1"/>
    <w:rsid w:val="00975658"/>
    <w:rsid w:val="009827D4"/>
    <w:rsid w:val="00986579"/>
    <w:rsid w:val="00991946"/>
    <w:rsid w:val="00992E80"/>
    <w:rsid w:val="0099360B"/>
    <w:rsid w:val="009A3C4B"/>
    <w:rsid w:val="009A3E2F"/>
    <w:rsid w:val="009B1BBF"/>
    <w:rsid w:val="009B4D77"/>
    <w:rsid w:val="009B7E6B"/>
    <w:rsid w:val="009C2BA8"/>
    <w:rsid w:val="009D31BD"/>
    <w:rsid w:val="009E223A"/>
    <w:rsid w:val="009F28BE"/>
    <w:rsid w:val="009F33F3"/>
    <w:rsid w:val="00A00D2C"/>
    <w:rsid w:val="00A2443C"/>
    <w:rsid w:val="00A35961"/>
    <w:rsid w:val="00A3612F"/>
    <w:rsid w:val="00A47264"/>
    <w:rsid w:val="00A60863"/>
    <w:rsid w:val="00A61599"/>
    <w:rsid w:val="00A65B22"/>
    <w:rsid w:val="00A702BE"/>
    <w:rsid w:val="00A74842"/>
    <w:rsid w:val="00A77D1A"/>
    <w:rsid w:val="00A8493F"/>
    <w:rsid w:val="00AA74E0"/>
    <w:rsid w:val="00AC46C7"/>
    <w:rsid w:val="00AC6067"/>
    <w:rsid w:val="00AD108A"/>
    <w:rsid w:val="00AD1E6C"/>
    <w:rsid w:val="00AD490C"/>
    <w:rsid w:val="00AE3B46"/>
    <w:rsid w:val="00AE75ED"/>
    <w:rsid w:val="00AF47CD"/>
    <w:rsid w:val="00AF61B0"/>
    <w:rsid w:val="00B13D03"/>
    <w:rsid w:val="00B207DE"/>
    <w:rsid w:val="00B31C41"/>
    <w:rsid w:val="00B324E1"/>
    <w:rsid w:val="00B47498"/>
    <w:rsid w:val="00B518EA"/>
    <w:rsid w:val="00B637DB"/>
    <w:rsid w:val="00B745EE"/>
    <w:rsid w:val="00B77D7B"/>
    <w:rsid w:val="00B95F75"/>
    <w:rsid w:val="00BA1B60"/>
    <w:rsid w:val="00BC75C4"/>
    <w:rsid w:val="00BD34A3"/>
    <w:rsid w:val="00BD357F"/>
    <w:rsid w:val="00BE49F6"/>
    <w:rsid w:val="00C070EA"/>
    <w:rsid w:val="00C20C55"/>
    <w:rsid w:val="00C20D1A"/>
    <w:rsid w:val="00C22457"/>
    <w:rsid w:val="00C30003"/>
    <w:rsid w:val="00C307C9"/>
    <w:rsid w:val="00C323D7"/>
    <w:rsid w:val="00C41E4D"/>
    <w:rsid w:val="00C43B62"/>
    <w:rsid w:val="00C46F84"/>
    <w:rsid w:val="00C51CF5"/>
    <w:rsid w:val="00C54B62"/>
    <w:rsid w:val="00C6227F"/>
    <w:rsid w:val="00C67D8D"/>
    <w:rsid w:val="00C71C1B"/>
    <w:rsid w:val="00C71F3D"/>
    <w:rsid w:val="00C72DB5"/>
    <w:rsid w:val="00C76E16"/>
    <w:rsid w:val="00C80B71"/>
    <w:rsid w:val="00C8369B"/>
    <w:rsid w:val="00C85375"/>
    <w:rsid w:val="00C87491"/>
    <w:rsid w:val="00C87F48"/>
    <w:rsid w:val="00CA67D6"/>
    <w:rsid w:val="00CB0C0A"/>
    <w:rsid w:val="00CC7EB4"/>
    <w:rsid w:val="00CD3D50"/>
    <w:rsid w:val="00CD43B9"/>
    <w:rsid w:val="00CE1D10"/>
    <w:rsid w:val="00CE337A"/>
    <w:rsid w:val="00CE4BAB"/>
    <w:rsid w:val="00CE5191"/>
    <w:rsid w:val="00CE78CA"/>
    <w:rsid w:val="00D00DF4"/>
    <w:rsid w:val="00D01AA8"/>
    <w:rsid w:val="00D04A08"/>
    <w:rsid w:val="00D20022"/>
    <w:rsid w:val="00D2478A"/>
    <w:rsid w:val="00D31CC0"/>
    <w:rsid w:val="00D34F2F"/>
    <w:rsid w:val="00D541E4"/>
    <w:rsid w:val="00D5614E"/>
    <w:rsid w:val="00D62E02"/>
    <w:rsid w:val="00D63E60"/>
    <w:rsid w:val="00D64998"/>
    <w:rsid w:val="00D718DB"/>
    <w:rsid w:val="00D757CC"/>
    <w:rsid w:val="00D857BB"/>
    <w:rsid w:val="00D91095"/>
    <w:rsid w:val="00D9453E"/>
    <w:rsid w:val="00D96FCB"/>
    <w:rsid w:val="00DA7443"/>
    <w:rsid w:val="00DB038E"/>
    <w:rsid w:val="00DB76EB"/>
    <w:rsid w:val="00DC0AE0"/>
    <w:rsid w:val="00DC2337"/>
    <w:rsid w:val="00DC234B"/>
    <w:rsid w:val="00DC5845"/>
    <w:rsid w:val="00DD12E3"/>
    <w:rsid w:val="00DD1448"/>
    <w:rsid w:val="00DD5DFB"/>
    <w:rsid w:val="00E07BB3"/>
    <w:rsid w:val="00E16396"/>
    <w:rsid w:val="00E16F2C"/>
    <w:rsid w:val="00E2555F"/>
    <w:rsid w:val="00E3277E"/>
    <w:rsid w:val="00E35193"/>
    <w:rsid w:val="00E414AB"/>
    <w:rsid w:val="00E44A92"/>
    <w:rsid w:val="00E44DD3"/>
    <w:rsid w:val="00E47465"/>
    <w:rsid w:val="00E50E08"/>
    <w:rsid w:val="00E56FE0"/>
    <w:rsid w:val="00E6115B"/>
    <w:rsid w:val="00E62CDE"/>
    <w:rsid w:val="00E64053"/>
    <w:rsid w:val="00E80883"/>
    <w:rsid w:val="00E95DAE"/>
    <w:rsid w:val="00E97274"/>
    <w:rsid w:val="00EA150A"/>
    <w:rsid w:val="00EB5FAA"/>
    <w:rsid w:val="00EC51E2"/>
    <w:rsid w:val="00EC6EB9"/>
    <w:rsid w:val="00EF3644"/>
    <w:rsid w:val="00F17989"/>
    <w:rsid w:val="00F27F28"/>
    <w:rsid w:val="00F35DAD"/>
    <w:rsid w:val="00F3654C"/>
    <w:rsid w:val="00F3770E"/>
    <w:rsid w:val="00F5254B"/>
    <w:rsid w:val="00F536AC"/>
    <w:rsid w:val="00F55855"/>
    <w:rsid w:val="00F70287"/>
    <w:rsid w:val="00F702E3"/>
    <w:rsid w:val="00F815CE"/>
    <w:rsid w:val="00F93807"/>
    <w:rsid w:val="00FA65FF"/>
    <w:rsid w:val="00FA76C9"/>
    <w:rsid w:val="00FB2944"/>
    <w:rsid w:val="00FC047C"/>
    <w:rsid w:val="00FC73F9"/>
    <w:rsid w:val="00FC7576"/>
    <w:rsid w:val="00FF51AE"/>
    <w:rsid w:val="0E8650B6"/>
    <w:rsid w:val="14551BC7"/>
    <w:rsid w:val="31BC92C4"/>
    <w:rsid w:val="54B4ADC7"/>
    <w:rsid w:val="6E39324C"/>
    <w:rsid w:val="798B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8452C"/>
  <w15:docId w15:val="{DDC4E7B9-C2ED-456F-A169-1FBA56B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4A622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08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62EBF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9"/>
    <w:rsid w:val="002146A0"/>
    <w:rPr>
      <w:rFonts w:ascii="Times New Roman" w:hAnsi="Times New Roman" w:eastAsia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ой текст Знак"/>
    <w:basedOn w:val="a0"/>
    <w:link w:val="a3"/>
    <w:uiPriority w:val="99"/>
    <w:rsid w:val="002146A0"/>
    <w:rPr>
      <w:rFonts w:ascii="Times New Roman" w:hAnsi="Times New Roman" w:eastAsia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ой текст с отступом Знак"/>
    <w:basedOn w:val="a0"/>
    <w:link w:val="a5"/>
    <w:uiPriority w:val="99"/>
    <w:rsid w:val="002146A0"/>
    <w:rPr>
      <w:rFonts w:ascii="Times New Roman" w:hAnsi="Times New Roman" w:eastAsia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ой текст с отступом 3 Знак"/>
    <w:basedOn w:val="a0"/>
    <w:link w:val="31"/>
    <w:uiPriority w:val="99"/>
    <w:rsid w:val="002146A0"/>
    <w:rPr>
      <w:rFonts w:ascii="Times New Roman" w:hAnsi="Times New Roman" w:eastAsia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rsid w:val="002146A0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rsid w:val="002146A0"/>
    <w:rPr>
      <w:rFonts w:ascii="Times New Roman" w:hAnsi="Times New Roman" w:eastAsia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ий колонтитул Знак"/>
    <w:basedOn w:val="a0"/>
    <w:link w:val="af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ий колонтитул Знак"/>
    <w:basedOn w:val="a0"/>
    <w:link w:val="af1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выноски Знак"/>
    <w:basedOn w:val="a0"/>
    <w:link w:val="af3"/>
    <w:uiPriority w:val="99"/>
    <w:semiHidden/>
    <w:rsid w:val="008B57B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styleId="11" w:customStyle="1">
    <w:name w:val="Заголовок 1 Знак"/>
    <w:basedOn w:val="a0"/>
    <w:link w:val="10"/>
    <w:uiPriority w:val="9"/>
    <w:rsid w:val="004A622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0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styleId="40" w:customStyle="1">
    <w:name w:val="Заголовок 4 Знак"/>
    <w:basedOn w:val="a0"/>
    <w:link w:val="4"/>
    <w:uiPriority w:val="9"/>
    <w:rsid w:val="00862EBF"/>
    <w:rPr>
      <w:rFonts w:asciiTheme="majorHAnsi" w:hAnsiTheme="majorHAnsi" w:eastAsiaTheme="majorEastAsia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"/>
    <w:semiHidden/>
    <w:rsid w:val="00862EBF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character" w:styleId="22" w:customStyle="1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af6" w:customStyle="1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styleId="34" w:customStyle="1">
    <w:name w:val="Основной текст 3 Знак"/>
    <w:basedOn w:val="a0"/>
    <w:link w:val="33"/>
    <w:uiPriority w:val="99"/>
    <w:semiHidden/>
    <w:rsid w:val="0024257E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basedOn w:val="a0"/>
    <w:rsid w:val="004F41D1"/>
  </w:style>
  <w:style w:type="character" w:styleId="apple-converted-space" w:customStyle="1">
    <w:name w:val="apple-converted-space"/>
    <w:basedOn w:val="a0"/>
    <w:rsid w:val="00E44DD3"/>
  </w:style>
  <w:style w:type="paragraph" w:styleId="af7">
    <w:name w:val="Subtitle"/>
    <w:basedOn w:val="a"/>
    <w:link w:val="af8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одзаголовок Знак"/>
    <w:basedOn w:val="a0"/>
    <w:link w:val="af7"/>
    <w:rsid w:val="0043088A"/>
    <w:rPr>
      <w:rFonts w:ascii="Arial" w:hAnsi="Arial" w:eastAsia="Times New Roman" w:cs="Arial"/>
      <w:sz w:val="24"/>
      <w:szCs w:val="24"/>
      <w:lang w:eastAsia="ar-SA"/>
    </w:rPr>
  </w:style>
  <w:style w:type="character" w:styleId="30" w:customStyle="1">
    <w:name w:val="Заголовок 3 Знак"/>
    <w:basedOn w:val="a0"/>
    <w:link w:val="3"/>
    <w:uiPriority w:val="9"/>
    <w:rsid w:val="0043088A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paragraph" w:styleId="FR4" w:customStyle="1">
    <w:name w:val="FR4"/>
    <w:rsid w:val="0043088A"/>
    <w:pPr>
      <w:widowControl w:val="0"/>
      <w:spacing w:after="0" w:line="240" w:lineRule="auto"/>
      <w:ind w:left="1360"/>
    </w:pPr>
    <w:rPr>
      <w:rFonts w:ascii="Arial" w:hAnsi="Arial" w:eastAsia="Times New Roman" w:cs="Times New Roman"/>
      <w:snapToGrid w:val="0"/>
      <w:sz w:val="12"/>
      <w:szCs w:val="20"/>
      <w:lang w:eastAsia="ru-RU"/>
    </w:rPr>
  </w:style>
  <w:style w:type="paragraph" w:styleId="FR1" w:customStyle="1">
    <w:name w:val="FR1"/>
    <w:rsid w:val="00AC46C7"/>
    <w:pPr>
      <w:widowControl w:val="0"/>
      <w:spacing w:after="0" w:line="300" w:lineRule="auto"/>
      <w:ind w:left="1400" w:right="1000"/>
      <w:jc w:val="center"/>
    </w:pPr>
    <w:rPr>
      <w:rFonts w:ascii="Arial" w:hAnsi="Arial" w:eastAsia="Times New Roman" w:cs="Times New Roman"/>
      <w:b/>
      <w:snapToGrid w:val="0"/>
      <w:sz w:val="28"/>
      <w:szCs w:val="20"/>
      <w:lang w:eastAsia="ru-RU"/>
    </w:rPr>
  </w:style>
  <w:style w:type="paragraph" w:styleId="1" w:customStyle="1">
    <w:name w:val="Стиль1"/>
    <w:basedOn w:val="a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af9">
    <w:name w:val="Emphasis"/>
    <w:basedOn w:val="a0"/>
    <w:qFormat/>
    <w:rsid w:val="00275DAA"/>
    <w:rPr>
      <w:i/>
      <w:iCs/>
    </w:rPr>
  </w:style>
  <w:style w:type="character" w:styleId="afa">
    <w:name w:val="Strong"/>
    <w:basedOn w:val="a0"/>
    <w:qFormat/>
    <w:rsid w:val="001812C9"/>
    <w:rPr>
      <w:b/>
      <w:bCs/>
    </w:rPr>
  </w:style>
  <w:style w:type="paragraph" w:styleId="23" w:customStyle="1">
    <w:name w:val="Абзац списка2"/>
    <w:basedOn w:val="a"/>
    <w:rsid w:val="00815F70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ru.scribd.com/doc/86698105/Global-Insight-Venture-Impact-2011" TargetMode="External" Id="rId9" /><Relationship Type="http://schemas.openxmlformats.org/officeDocument/2006/relationships/image" Target="/media/image2.jpg" Id="R7f8c1f332e1f40dc" /><Relationship Type="http://schemas.openxmlformats.org/officeDocument/2006/relationships/glossaryDocument" Target="glossary/document.xml" Id="R1ce9f90749944c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36bd-d5ea-4cd3-a4c3-b4f85c01f7e4}"/>
      </w:docPartPr>
      <w:docPartBody>
        <w:p w14:paraId="080AF3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00F5-8985-48D8-A477-D177A083E6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17</revision>
  <lastPrinted>2018-01-19T05:53:00.0000000Z</lastPrinted>
  <dcterms:created xsi:type="dcterms:W3CDTF">2020-10-04T17:55:00.0000000Z</dcterms:created>
  <dcterms:modified xsi:type="dcterms:W3CDTF">2023-06-14T11:16:05.0082732Z</dcterms:modified>
</coreProperties>
</file>