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F1978" w:rsidR="00BF328A" w:rsidP="00BF328A" w:rsidRDefault="00BF328A" w14:paraId="45B030F4" w14:textId="77777777">
      <w:pPr>
        <w:ind w:right="-143"/>
        <w:jc w:val="center"/>
        <w:rPr>
          <w:b/>
          <w:spacing w:val="-2"/>
          <w:sz w:val="32"/>
          <w:szCs w:val="32"/>
        </w:rPr>
      </w:pPr>
      <w:r w:rsidRPr="006F1978">
        <w:rPr>
          <w:b/>
          <w:spacing w:val="-2"/>
          <w:sz w:val="32"/>
          <w:szCs w:val="32"/>
        </w:rPr>
        <w:t>Міністерство освіти і науки України</w:t>
      </w:r>
    </w:p>
    <w:p w:rsidRPr="006F1978" w:rsidR="00BF328A" w:rsidP="00BF328A" w:rsidRDefault="00BF328A" w14:paraId="1352C820" w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 w:val="32"/>
          <w:szCs w:val="32"/>
        </w:rPr>
      </w:pPr>
      <w:r w:rsidRPr="006F1978">
        <w:rPr>
          <w:b/>
          <w:spacing w:val="-2"/>
          <w:sz w:val="32"/>
          <w:szCs w:val="32"/>
        </w:rPr>
        <w:t>Національний технічний університет</w:t>
      </w:r>
    </w:p>
    <w:p w:rsidRPr="006F1978" w:rsidR="00BF328A" w:rsidP="00BF328A" w:rsidRDefault="00BF328A" w14:paraId="69D4320A" w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 w:val="32"/>
          <w:szCs w:val="32"/>
        </w:rPr>
      </w:pPr>
      <w:r w:rsidRPr="006F1978">
        <w:rPr>
          <w:b/>
          <w:spacing w:val="-2"/>
          <w:sz w:val="32"/>
          <w:szCs w:val="32"/>
        </w:rPr>
        <w:t>«Дніпровська політехніка»</w:t>
      </w:r>
    </w:p>
    <w:p w:rsidRPr="006E5ACF" w:rsidR="00BF328A" w:rsidP="00BF328A" w:rsidRDefault="00BF328A" w14:paraId="0C908F3D" w14:textId="77777777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Pr="006F1978" w:rsidR="00BF328A" w:rsidP="00BF328A" w:rsidRDefault="00BF328A" w14:paraId="20D3D654" w14:textId="77777777">
      <w:pPr>
        <w:spacing w:before="120" w:after="120"/>
        <w:jc w:val="center"/>
        <w:rPr>
          <w:bCs/>
          <w:sz w:val="28"/>
          <w:szCs w:val="28"/>
        </w:rPr>
      </w:pPr>
      <w:r w:rsidRPr="000E5BF7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  <w:lang w:val="ru-RU"/>
        </w:rPr>
        <w:t xml:space="preserve">економіки та економічної кібернетики </w:t>
      </w:r>
    </w:p>
    <w:tbl>
      <w:tblPr>
        <w:tblW w:w="6204" w:type="dxa"/>
        <w:jc w:val="right"/>
        <w:tblLayout w:type="fixed"/>
        <w:tblLook w:val="00A0" w:firstRow="1" w:lastRow="0" w:firstColumn="1" w:lastColumn="0" w:noHBand="0" w:noVBand="0"/>
      </w:tblPr>
      <w:tblGrid>
        <w:gridCol w:w="959"/>
        <w:gridCol w:w="709"/>
        <w:gridCol w:w="4536"/>
      </w:tblGrid>
      <w:tr w:rsidRPr="006E5ACF" w:rsidR="00BF328A" w:rsidTr="6B7980DC" w14:paraId="16E9C80C" w14:textId="77777777">
        <w:trPr>
          <w:trHeight w:val="1458"/>
          <w:jc w:val="right"/>
        </w:trPr>
        <w:tc>
          <w:tcPr>
            <w:tcW w:w="959" w:type="dxa"/>
            <w:tcMar/>
          </w:tcPr>
          <w:p w:rsidRPr="002E652D" w:rsidR="00BF328A" w:rsidP="00BD1D83" w:rsidRDefault="00BF328A" w14:paraId="79D20CB5" w14:textId="77777777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Mar/>
          </w:tcPr>
          <w:p w:rsidRPr="002E652D" w:rsidR="00BF328A" w:rsidP="00BD1D83" w:rsidRDefault="00BF328A" w14:paraId="0A3E84CD" w14:textId="77777777">
            <w:pPr>
              <w:ind w:left="34"/>
              <w:jc w:val="center"/>
              <w:rPr>
                <w:b/>
              </w:rPr>
            </w:pPr>
          </w:p>
        </w:tc>
        <w:tc>
          <w:tcPr>
            <w:tcW w:w="4536" w:type="dxa"/>
            <w:tcMar/>
          </w:tcPr>
          <w:p w:rsidRPr="002E652D" w:rsidR="00BF328A" w:rsidP="6B7980DC" w:rsidRDefault="00BF328A" w14:paraId="248EB03F" w14:textId="01E4DBF4">
            <w:pPr>
              <w:spacing w:after="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6B7980DC" w:rsidR="5DAEB84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«</w:t>
            </w:r>
            <w:r w:rsidRPr="6B7980DC" w:rsidR="5DAEB847">
              <w:rPr>
                <w:b w:val="1"/>
                <w:bCs w:val="1"/>
                <w:noProof w:val="0"/>
                <w:sz w:val="24"/>
                <w:szCs w:val="24"/>
                <w:lang w:val="uk-UA"/>
              </w:rPr>
              <w:t>ЗАТВЕРДЖЕНО</w:t>
            </w:r>
            <w:r w:rsidRPr="6B7980DC" w:rsidR="5DAEB84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»</w:t>
            </w:r>
          </w:p>
          <w:p w:rsidRPr="002E652D" w:rsidR="00BF328A" w:rsidP="6B7980DC" w:rsidRDefault="00BF328A" w14:paraId="642743C2" w14:textId="722A1472">
            <w:pPr>
              <w:spacing w:after="12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</w:pPr>
            <w:r w:rsidRPr="6B7980DC" w:rsidR="5DAEB847">
              <w:rPr>
                <w:noProof w:val="0"/>
                <w:color w:val="191919"/>
                <w:sz w:val="24"/>
                <w:szCs w:val="24"/>
                <w:lang w:val="uk-UA"/>
              </w:rPr>
              <w:t>завідувач кафедри</w:t>
            </w:r>
            <w:r w:rsidRPr="6B7980DC" w:rsidR="5DAEB847"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  <w:t xml:space="preserve"> </w:t>
            </w:r>
          </w:p>
          <w:p w:rsidRPr="002E652D" w:rsidR="00BF328A" w:rsidP="6B7980DC" w:rsidRDefault="00BF328A" w14:paraId="45872055" w14:textId="7053DB2D">
            <w:pPr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6B7980DC" w:rsidR="5DAEB847">
              <w:rPr>
                <w:noProof w:val="0"/>
                <w:sz w:val="24"/>
                <w:szCs w:val="24"/>
                <w:lang w:val="uk-UA"/>
              </w:rPr>
              <w:t>Чуріканова О.Ю.</w:t>
            </w:r>
            <w:r w:rsidRPr="6B7980DC" w:rsidR="5DAEB8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</w:t>
            </w:r>
          </w:p>
          <w:p w:rsidRPr="002E652D" w:rsidR="00BF328A" w:rsidP="6B7980DC" w:rsidRDefault="00BF328A" w14:paraId="62515B86" w14:textId="33F57D9C">
            <w:pPr>
              <w:spacing w:after="24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="5DAEB847">
              <w:drawing>
                <wp:inline wp14:editId="009A43C6" wp14:anchorId="5D41B2E0">
                  <wp:extent cx="600075" cy="419100"/>
                  <wp:effectExtent l="0" t="0" r="0" b="0"/>
                  <wp:docPr id="167666721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f36c3ad589644a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B7980DC" w:rsidR="5DAEB8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</w:t>
            </w:r>
          </w:p>
          <w:p w:rsidRPr="002E652D" w:rsidR="00BF328A" w:rsidP="6B7980DC" w:rsidRDefault="00BF328A" w14:paraId="10782B22" w14:textId="6FCF10CB">
            <w:pPr>
              <w:spacing w:after="240" w:line="240" w:lineRule="auto"/>
              <w:ind w:left="34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6B7980DC" w:rsidR="5DAEB8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«30» серпня2022</w:t>
            </w:r>
            <w:r w:rsidRPr="6B7980DC" w:rsidR="5DAEB847">
              <w:rPr>
                <w:noProof w:val="0"/>
                <w:sz w:val="24"/>
                <w:szCs w:val="24"/>
                <w:lang w:val="uk-UA"/>
              </w:rPr>
              <w:t xml:space="preserve"> р.</w:t>
            </w:r>
          </w:p>
          <w:p w:rsidRPr="002E652D" w:rsidR="00BF328A" w:rsidP="6B7980DC" w:rsidRDefault="00BF328A" w14:paraId="1786514D" w14:textId="2E8649AE">
            <w:pPr>
              <w:pStyle w:val="a"/>
              <w:spacing w:after="240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:rsidR="00BF328A" w:rsidP="00BF328A" w:rsidRDefault="00BF328A" w14:paraId="21AC3C5E" w14:textId="77777777">
      <w:pPr>
        <w:jc w:val="center"/>
        <w:rPr>
          <w:b/>
          <w:sz w:val="28"/>
          <w:szCs w:val="28"/>
          <w:lang w:val="en-US"/>
        </w:rPr>
      </w:pPr>
    </w:p>
    <w:p w:rsidRPr="006E5ACF" w:rsidR="00BF328A" w:rsidP="00BF328A" w:rsidRDefault="00BF328A" w14:paraId="6794AAFA" w14:textId="7777777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Pr="006E5ACF" w:rsidR="00BF328A" w:rsidP="00BF328A" w:rsidRDefault="00BF328A" w14:paraId="4D7027F0" w14:textId="7777777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>
        <w:rPr>
          <w:sz w:val="28"/>
          <w:szCs w:val="28"/>
        </w:rPr>
        <w:t>Дослідження операцій</w:t>
      </w:r>
      <w:r w:rsidRPr="006E5ACF">
        <w:rPr>
          <w:b w:val="0"/>
          <w:sz w:val="28"/>
          <w:szCs w:val="28"/>
        </w:rPr>
        <w:t>»</w:t>
      </w:r>
    </w:p>
    <w:p w:rsidRPr="006E5ACF" w:rsidR="00BF328A" w:rsidP="00BF328A" w:rsidRDefault="00BF328A" w14:paraId="62B90A56" w14:textId="7777777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Pr="00B92F53" w:rsidR="00BF328A" w:rsidTr="00BD1D83" w14:paraId="4C647677" w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BF328A" w:rsidP="00BD1D83" w:rsidRDefault="00BF328A" w14:paraId="6FCE7183" w14:textId="77777777"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B92F53" w:rsidR="00BF328A" w:rsidP="00BD1D83" w:rsidRDefault="00BF328A" w14:paraId="5DE59A7C" w14:textId="77777777">
            <w:r w:rsidRPr="006F1978">
              <w:t>05 Соціальні та поведінкові науки</w:t>
            </w:r>
          </w:p>
        </w:tc>
      </w:tr>
      <w:tr w:rsidRPr="00B92F53" w:rsidR="00BF328A" w:rsidTr="00BD1D83" w14:paraId="74C7B26D" w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BF328A" w:rsidP="00BD1D83" w:rsidRDefault="00BF328A" w14:paraId="452190E4" w14:textId="77777777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C06D3C" w:rsidR="00BF328A" w:rsidP="00BD1D83" w:rsidRDefault="00BF328A" w14:paraId="33C0569E" w14:textId="77777777">
            <w:r>
              <w:rPr>
                <w:lang w:val="ru-RU"/>
              </w:rPr>
              <w:t>051 Економ</w:t>
            </w:r>
            <w:r>
              <w:t xml:space="preserve">іка </w:t>
            </w:r>
          </w:p>
        </w:tc>
      </w:tr>
      <w:tr w:rsidRPr="00B92F53" w:rsidR="00BF328A" w:rsidTr="00BD1D83" w14:paraId="61A2FAC4" w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BF328A" w:rsidP="00BD1D83" w:rsidRDefault="00BF328A" w14:paraId="2C15074B" w14:textId="77777777"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B92F53" w:rsidR="00BF328A" w:rsidP="00BD1D83" w:rsidRDefault="00BF328A" w14:paraId="3DC5A04A" w14:textId="77777777">
            <w:r>
              <w:t>Магістр</w:t>
            </w:r>
          </w:p>
        </w:tc>
      </w:tr>
      <w:tr w:rsidRPr="00B92F53" w:rsidR="00BF328A" w:rsidTr="00BD1D83" w14:paraId="51904BCD" w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BF328A" w:rsidP="00BD1D83" w:rsidRDefault="00BF328A" w14:paraId="447B20C5" w14:textId="77777777">
            <w:r w:rsidRPr="00B92F53">
              <w:t xml:space="preserve">Освітньо-професійна програма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B92F53" w:rsidR="00BF328A" w:rsidP="00BD1D83" w:rsidRDefault="00BF328A" w14:paraId="42A5112A" w14:textId="77777777">
            <w:r>
              <w:t>Економічна кібернетика</w:t>
            </w:r>
          </w:p>
        </w:tc>
      </w:tr>
      <w:tr w:rsidRPr="00B92F53" w:rsidR="00BF328A" w:rsidTr="00BD1D83" w14:paraId="6FB30D0E" w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BF328A" w:rsidP="00BD1D83" w:rsidRDefault="00BF328A" w14:paraId="27B8E59E" w14:textId="77777777">
            <w:r>
              <w:t>Спеціалізація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BF328A" w:rsidP="00BD1D83" w:rsidRDefault="00BF328A" w14:paraId="7B4DB8AF" w14:textId="77777777">
            <w:r>
              <w:t>Економічна кібернетика</w:t>
            </w:r>
          </w:p>
        </w:tc>
      </w:tr>
      <w:tr w:rsidRPr="00B92F53" w:rsidR="00BF328A" w:rsidTr="00BD1D83" w14:paraId="15D02F96" w14:textId="77777777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Pr="00B92F53" w:rsidR="00BF328A" w:rsidP="00BD1D83" w:rsidRDefault="00BF328A" w14:paraId="4308B91D" w14:textId="77777777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Pr="00B92F53" w:rsidR="00BF328A" w:rsidP="00BD1D83" w:rsidRDefault="00BF328A" w14:paraId="40B25E15" w14:textId="77777777">
            <w:r>
              <w:t xml:space="preserve">Вибіркова </w:t>
            </w:r>
          </w:p>
        </w:tc>
      </w:tr>
      <w:tr w:rsidRPr="00B92F53" w:rsidR="00BF328A" w:rsidTr="00BD1D83" w14:paraId="1FAA0252" w14:textId="77777777">
        <w:tc>
          <w:tcPr>
            <w:tcW w:w="3402" w:type="dxa"/>
            <w:tcMar>
              <w:left w:w="28" w:type="dxa"/>
              <w:right w:w="28" w:type="dxa"/>
            </w:tcMar>
          </w:tcPr>
          <w:p w:rsidRPr="00B92F53" w:rsidR="00BF328A" w:rsidP="00BD1D83" w:rsidRDefault="00BF328A" w14:paraId="6EBE4CCE" w14:textId="77777777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Pr="00B92F53" w:rsidR="00BF328A" w:rsidP="00BD1D83" w:rsidRDefault="00BF328A" w14:paraId="15956756" w14:textId="77777777">
            <w:r>
              <w:t>5</w:t>
            </w:r>
            <w:r w:rsidRPr="00B92F53">
              <w:t xml:space="preserve"> креди</w:t>
            </w:r>
            <w:r>
              <w:t>тів</w:t>
            </w:r>
            <w:r w:rsidRPr="00B92F53">
              <w:t xml:space="preserve"> ЄКТС (</w:t>
            </w:r>
            <w:r>
              <w:t>15</w:t>
            </w:r>
            <w:r w:rsidRPr="00B92F53">
              <w:t>0 годин)</w:t>
            </w:r>
          </w:p>
        </w:tc>
      </w:tr>
      <w:tr w:rsidRPr="00B92F53" w:rsidR="00BF328A" w:rsidTr="00BD1D83" w14:paraId="6AE185D0" w14:textId="77777777">
        <w:tc>
          <w:tcPr>
            <w:tcW w:w="3402" w:type="dxa"/>
            <w:tcMar>
              <w:left w:w="28" w:type="dxa"/>
              <w:right w:w="28" w:type="dxa"/>
            </w:tcMar>
          </w:tcPr>
          <w:p w:rsidRPr="00B92F53" w:rsidR="00BF328A" w:rsidP="00BD1D83" w:rsidRDefault="00BF328A" w14:paraId="5827C07B" w14:textId="77777777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Pr="00B92F53" w:rsidR="00BF328A" w:rsidP="00BD1D83" w:rsidRDefault="00BF328A" w14:paraId="08100D79" w14:textId="77777777">
            <w:r>
              <w:t>Екзамен</w:t>
            </w:r>
          </w:p>
        </w:tc>
      </w:tr>
      <w:tr w:rsidRPr="00B92F53" w:rsidR="00BF328A" w:rsidTr="00BD1D83" w14:paraId="42139452" w14:textId="77777777">
        <w:tc>
          <w:tcPr>
            <w:tcW w:w="3402" w:type="dxa"/>
            <w:tcMar>
              <w:left w:w="28" w:type="dxa"/>
              <w:right w:w="28" w:type="dxa"/>
            </w:tcMar>
          </w:tcPr>
          <w:p w:rsidRPr="00B92F53" w:rsidR="00BF328A" w:rsidP="00BD1D83" w:rsidRDefault="00BF328A" w14:paraId="68D778DE" w14:textId="77777777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Pr="00B92F53" w:rsidR="00BF328A" w:rsidP="00BD1D83" w:rsidRDefault="00BF328A" w14:paraId="2D44C3AD" w14:textId="77777777">
            <w:r>
              <w:t>1</w:t>
            </w:r>
            <w:r w:rsidRPr="00B92F53">
              <w:t>-й семестр</w:t>
            </w:r>
          </w:p>
        </w:tc>
      </w:tr>
      <w:tr w:rsidRPr="00B92F53" w:rsidR="00BF328A" w:rsidTr="00BD1D83" w14:paraId="0F8DA6B2" w14:textId="77777777">
        <w:tc>
          <w:tcPr>
            <w:tcW w:w="3402" w:type="dxa"/>
            <w:tcMar>
              <w:left w:w="28" w:type="dxa"/>
              <w:right w:w="28" w:type="dxa"/>
            </w:tcMar>
          </w:tcPr>
          <w:p w:rsidRPr="00B92F53" w:rsidR="00BF328A" w:rsidP="00BD1D83" w:rsidRDefault="00BF328A" w14:paraId="042DEAC7" w14:textId="77777777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Pr="00B92F53" w:rsidR="00BF328A" w:rsidP="00BD1D83" w:rsidRDefault="00BF328A" w14:paraId="709497BA" w14:textId="77777777">
            <w:r w:rsidRPr="00B92F53">
              <w:t>українська</w:t>
            </w:r>
          </w:p>
        </w:tc>
      </w:tr>
    </w:tbl>
    <w:p w:rsidRPr="006E5ACF" w:rsidR="00BF328A" w:rsidP="00BF328A" w:rsidRDefault="00BF328A" w14:paraId="4840B256" w14:textId="77777777">
      <w:pPr>
        <w:spacing w:before="80"/>
      </w:pPr>
    </w:p>
    <w:p w:rsidR="00BF328A" w:rsidP="00BF328A" w:rsidRDefault="00BF328A" w14:paraId="75066581" w14:textId="77777777">
      <w:pPr>
        <w:spacing w:before="80"/>
        <w:ind w:firstLine="1843"/>
      </w:pPr>
    </w:p>
    <w:p w:rsidRPr="006E5ACF" w:rsidR="00BF328A" w:rsidP="00BF328A" w:rsidRDefault="00BF328A" w14:paraId="11710505" w14:textId="77777777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>
        <w:t>Яковенко Тетяна Юріївна</w:t>
      </w:r>
      <w:r w:rsidRPr="006E5ACF">
        <w:t xml:space="preserve"> </w:t>
      </w:r>
    </w:p>
    <w:p w:rsidRPr="006E5ACF" w:rsidR="00BF328A" w:rsidP="00BF328A" w:rsidRDefault="00BF328A" w14:paraId="37DA4DBC" w14:textId="77777777">
      <w:pPr>
        <w:jc w:val="center"/>
        <w:rPr>
          <w:i/>
          <w:sz w:val="16"/>
          <w:szCs w:val="16"/>
        </w:rPr>
      </w:pPr>
    </w:p>
    <w:p w:rsidRPr="006E5ACF" w:rsidR="00BF328A" w:rsidP="00BF328A" w:rsidRDefault="00BF328A" w14:paraId="4CE4F29F" w14:textId="7777777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>Пролонговано: на 20__/20__ н.р. __________(___________) «__»___ 20__р.</w:t>
      </w:r>
    </w:p>
    <w:p w:rsidRPr="006E5ACF" w:rsidR="00BF328A" w:rsidP="00BF328A" w:rsidRDefault="00BF328A" w14:paraId="063CA8FD" w14:textId="7777777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Pr="006E5ACF" w:rsidR="00BF328A" w:rsidP="00BF328A" w:rsidRDefault="00BF328A" w14:paraId="602BA29D" w14:textId="7777777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н.р. __________(___________) «__»___ 20__р.</w:t>
      </w:r>
    </w:p>
    <w:p w:rsidRPr="006E5ACF" w:rsidR="00BF328A" w:rsidP="00BF328A" w:rsidRDefault="00BF328A" w14:paraId="050A3D6D" w14:textId="7777777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BF328A" w:rsidP="00BF328A" w:rsidRDefault="00BF328A" w14:paraId="74E330A6" w14:textId="77777777">
      <w:pPr>
        <w:ind w:left="1134"/>
        <w:jc w:val="center"/>
        <w:rPr>
          <w:sz w:val="22"/>
          <w:szCs w:val="22"/>
          <w:vertAlign w:val="superscript"/>
        </w:rPr>
      </w:pPr>
    </w:p>
    <w:p w:rsidR="00BF328A" w:rsidP="00BF328A" w:rsidRDefault="00BF328A" w14:paraId="4ACE3708" w14:textId="77777777">
      <w:pPr>
        <w:ind w:left="1134"/>
        <w:jc w:val="center"/>
        <w:rPr>
          <w:sz w:val="22"/>
          <w:szCs w:val="22"/>
          <w:vertAlign w:val="superscript"/>
        </w:rPr>
      </w:pPr>
    </w:p>
    <w:p w:rsidRPr="006E5ACF" w:rsidR="00BF328A" w:rsidP="00BF328A" w:rsidRDefault="00BF328A" w14:paraId="642208F1" w14:textId="77777777">
      <w:pPr>
        <w:ind w:left="1134"/>
        <w:jc w:val="center"/>
        <w:rPr>
          <w:sz w:val="22"/>
          <w:szCs w:val="22"/>
          <w:vertAlign w:val="superscript"/>
        </w:rPr>
      </w:pPr>
    </w:p>
    <w:p w:rsidRPr="006E5ACF" w:rsidR="00BF328A" w:rsidP="00BF328A" w:rsidRDefault="00BF328A" w14:paraId="08BDF9FE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Pr="006E5ACF" w:rsidR="00BF328A" w:rsidP="00BF328A" w:rsidRDefault="00BF328A" w14:paraId="7B2C4316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Pr="006E5ACF" w:rsidR="00BF328A" w:rsidP="00BF328A" w:rsidRDefault="00BF328A" w14:paraId="6C169D93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Pr="006E5ACF" w:rsidR="00BF328A" w:rsidP="00BF328A" w:rsidRDefault="00BF328A" w14:paraId="3AA7F089" w14:textId="77777777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</w:p>
    <w:p w:rsidRPr="006E5ACF" w:rsidR="00BF328A" w:rsidP="00BF328A" w:rsidRDefault="00BF328A" w14:paraId="57C39368" w14:textId="77777777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Pr="00D857BB" w:rsidR="00BF328A" w:rsidP="00BF328A" w:rsidRDefault="00BF328A" w14:paraId="04FADC3E" w14:textId="77777777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>
        <w:rPr>
          <w:b w:val="0"/>
          <w:sz w:val="28"/>
          <w:szCs w:val="28"/>
        </w:rPr>
        <w:t>Дослідження операцій</w:t>
      </w:r>
      <w:r w:rsidRPr="00D857BB">
        <w:rPr>
          <w:b w:val="0"/>
          <w:sz w:val="28"/>
          <w:szCs w:val="28"/>
        </w:rPr>
        <w:t xml:space="preserve">» для </w:t>
      </w:r>
      <w:r>
        <w:rPr>
          <w:b w:val="0"/>
          <w:sz w:val="28"/>
          <w:szCs w:val="28"/>
        </w:rPr>
        <w:t>магістрів, що навчаються за спеціальністю 051 Економіка</w:t>
      </w:r>
      <w:r w:rsidRPr="00D857BB">
        <w:rPr>
          <w:b w:val="0"/>
          <w:sz w:val="28"/>
          <w:szCs w:val="28"/>
        </w:rPr>
        <w:t xml:space="preserve"> / </w:t>
      </w:r>
      <w:r w:rsidRPr="00D857BB">
        <w:rPr>
          <w:b w:val="0"/>
          <w:iCs/>
          <w:sz w:val="28"/>
          <w:szCs w:val="28"/>
        </w:rPr>
        <w:t xml:space="preserve">Нац. </w:t>
      </w:r>
      <w:r>
        <w:rPr>
          <w:b w:val="0"/>
          <w:iCs/>
          <w:sz w:val="28"/>
          <w:szCs w:val="28"/>
        </w:rPr>
        <w:t>техн</w:t>
      </w:r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r>
        <w:rPr>
          <w:b w:val="0"/>
          <w:iCs/>
          <w:sz w:val="28"/>
          <w:szCs w:val="28"/>
        </w:rPr>
        <w:t>ЕЕК</w:t>
      </w:r>
      <w:r w:rsidRPr="00D857BB">
        <w:rPr>
          <w:b w:val="0"/>
          <w:iCs/>
          <w:sz w:val="28"/>
          <w:szCs w:val="28"/>
        </w:rPr>
        <w:t xml:space="preserve">.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9</w:t>
      </w:r>
      <w:r w:rsidRPr="00D857BB">
        <w:rPr>
          <w:b w:val="0"/>
          <w:sz w:val="28"/>
          <w:szCs w:val="28"/>
        </w:rPr>
        <w:t>. – 1</w:t>
      </w:r>
      <w:r>
        <w:rPr>
          <w:b w:val="0"/>
          <w:sz w:val="28"/>
          <w:szCs w:val="28"/>
        </w:rPr>
        <w:t>3</w:t>
      </w:r>
      <w:r w:rsidRPr="00D857BB">
        <w:rPr>
          <w:b w:val="0"/>
          <w:sz w:val="28"/>
          <w:szCs w:val="28"/>
        </w:rPr>
        <w:t xml:space="preserve"> с.</w:t>
      </w:r>
    </w:p>
    <w:p w:rsidRPr="00225B42" w:rsidR="00BF328A" w:rsidP="00BF328A" w:rsidRDefault="00BF328A" w14:paraId="26DFF9BC" w14:textId="77777777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r>
        <w:rPr>
          <w:sz w:val="28"/>
          <w:szCs w:val="28"/>
        </w:rPr>
        <w:t>Яковенко Т.Ю.</w:t>
      </w:r>
    </w:p>
    <w:p w:rsidRPr="004446AF" w:rsidR="00BF328A" w:rsidP="00BF328A" w:rsidRDefault="00BF328A" w14:paraId="797C7883" w14:textId="77777777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Pr="004446AF" w:rsidR="00BF328A" w:rsidP="00BF328A" w:rsidRDefault="00BF328A" w14:paraId="372823EA" w14:textId="77777777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Pr="004446AF" w:rsidR="00BF328A" w:rsidP="00BF328A" w:rsidRDefault="00BF328A" w14:paraId="19F69842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Pr="004446AF" w:rsidR="00BF328A" w:rsidP="00BF328A" w:rsidRDefault="00BF328A" w14:paraId="243BE40F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Pr="004446AF" w:rsidR="00BF328A" w:rsidP="00BF328A" w:rsidRDefault="00BF328A" w14:paraId="28A8E340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Pr="004446AF" w:rsidR="00BF328A" w:rsidP="00BF328A" w:rsidRDefault="00BF328A" w14:paraId="7222D2E2" w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Pr="004446AF" w:rsidR="00BF328A" w:rsidP="00BF328A" w:rsidRDefault="00BF328A" w14:paraId="3D0110A1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Pr="004446AF" w:rsidR="00BF328A" w:rsidP="00BF328A" w:rsidRDefault="00BF328A" w14:paraId="6CE7B2F2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BF328A" w:rsidP="00BF328A" w:rsidRDefault="00BF328A" w14:paraId="0FC8F28A" w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BF328A" w:rsidP="00BF328A" w:rsidRDefault="00BF328A" w14:paraId="2B0D5F17" w14:textId="77777777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Pr="00225B42" w:rsidR="00BF328A" w:rsidP="00BF328A" w:rsidRDefault="00BF328A" w14:paraId="3B05CFB8" w14:textId="77777777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BF328A" w:rsidP="00BF328A" w:rsidRDefault="00BF328A" w14:paraId="68FEA1EE" w14:textId="77777777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BF328A" w:rsidP="00BF328A" w:rsidRDefault="00BF328A" w14:paraId="0B970A5F" w14:textId="77777777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</w:p>
    <w:p w:rsidRPr="00D857BB" w:rsidR="00BF328A" w:rsidP="00BF328A" w:rsidRDefault="00BF328A" w14:paraId="3C7588FF" w14:textId="77777777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rFonts w:eastAsia="TimesNewRoman"/>
          <w:b w:val="0"/>
          <w:sz w:val="28"/>
          <w:szCs w:val="28"/>
        </w:rPr>
        <w:t>Погоджено</w:t>
      </w:r>
      <w:r w:rsidRPr="00D857BB">
        <w:rPr>
          <w:b w:val="0"/>
          <w:sz w:val="28"/>
          <w:szCs w:val="28"/>
        </w:rPr>
        <w:t xml:space="preserve"> рішенням методичної комісії спеціальності 0</w:t>
      </w:r>
      <w:r>
        <w:rPr>
          <w:b w:val="0"/>
          <w:sz w:val="28"/>
          <w:szCs w:val="28"/>
        </w:rPr>
        <w:t>5</w:t>
      </w:r>
      <w:r w:rsidRPr="00D857BB">
        <w:rPr>
          <w:b w:val="0"/>
          <w:sz w:val="28"/>
          <w:szCs w:val="28"/>
        </w:rPr>
        <w:t xml:space="preserve">1 </w:t>
      </w:r>
      <w:r>
        <w:rPr>
          <w:b w:val="0"/>
          <w:sz w:val="28"/>
          <w:szCs w:val="28"/>
        </w:rPr>
        <w:t>Економіка</w:t>
      </w:r>
      <w:r w:rsidRPr="00D857BB">
        <w:rPr>
          <w:b w:val="0"/>
          <w:sz w:val="28"/>
          <w:szCs w:val="28"/>
        </w:rPr>
        <w:t xml:space="preserve"> (протокол № </w:t>
      </w:r>
      <w:r>
        <w:rPr>
          <w:b w:val="0"/>
          <w:sz w:val="28"/>
          <w:szCs w:val="28"/>
        </w:rPr>
        <w:t>1</w:t>
      </w:r>
      <w:r w:rsidRPr="00D857BB">
        <w:rPr>
          <w:b w:val="0"/>
          <w:sz w:val="28"/>
          <w:szCs w:val="28"/>
        </w:rPr>
        <w:t xml:space="preserve"> від </w:t>
      </w:r>
      <w:r>
        <w:rPr>
          <w:b w:val="0"/>
          <w:sz w:val="28"/>
          <w:szCs w:val="28"/>
        </w:rPr>
        <w:t>30.08.2019 року</w:t>
      </w:r>
      <w:r w:rsidRPr="00D857BB">
        <w:rPr>
          <w:b w:val="0"/>
          <w:sz w:val="28"/>
          <w:szCs w:val="28"/>
        </w:rPr>
        <w:t>).</w:t>
      </w:r>
    </w:p>
    <w:p w:rsidR="00BF328A" w:rsidP="00BF328A" w:rsidRDefault="00BF328A" w14:paraId="0415781B" w14:textId="77777777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</w:p>
    <w:p w:rsidR="00BF328A" w:rsidP="00BF328A" w:rsidRDefault="00BF328A" w14:paraId="46AD52A4" w14:textId="77777777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Pr="006E5ACF" w:rsidR="00BF328A" w:rsidP="00BF328A" w:rsidRDefault="00BF328A" w14:paraId="02482537" w14:textId="77777777">
      <w:pPr>
        <w:ind w:firstLine="567"/>
        <w:jc w:val="both"/>
        <w:rPr>
          <w:sz w:val="28"/>
          <w:szCs w:val="28"/>
        </w:rPr>
      </w:pPr>
    </w:p>
    <w:p w:rsidRPr="006E5ACF" w:rsidR="00BF328A" w:rsidP="00BF328A" w:rsidRDefault="00BF328A" w14:paraId="24C854F9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Pr="00867B60" w:rsidR="00BF328A" w:rsidP="00BF328A" w:rsidRDefault="00BF328A" w14:paraId="34708B75" w14:textId="77777777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Pr="00867B60" w:rsidR="00BF328A" w:rsidP="00BF328A" w:rsidRDefault="00BF328A" w14:paraId="5CA2DE6B" w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history="1" w:anchor="_Toc534664485">
        <w:r w:rsidRPr="00867B60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_Toc534664485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BF328A" w:rsidP="00BF328A" w:rsidRDefault="00BF328A" w14:paraId="6F3BA3AF" w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6">
        <w:r w:rsidRPr="00867B60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_Toc534664486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BF328A" w:rsidP="00BF328A" w:rsidRDefault="00BF328A" w14:paraId="5E03513B" w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7">
        <w:r w:rsidRPr="00867B60">
          <w:rPr>
            <w:rStyle w:val="a9"/>
            <w:bCs/>
            <w:noProof/>
            <w:sz w:val="28"/>
            <w:szCs w:val="28"/>
          </w:rPr>
          <w:t>3 БАЗОВІ ДИСЦИПЛІНИ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_Toc534664487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BF328A" w:rsidP="00BF328A" w:rsidRDefault="00BF328A" w14:paraId="40502A90" w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8">
        <w:r w:rsidRPr="00867B60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_Toc534664488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BF328A" w:rsidP="00BF328A" w:rsidRDefault="00BF328A" w14:paraId="5E7D9FE4" w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9">
        <w:r w:rsidRPr="00867B60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_Toc534664489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BF328A" w:rsidP="00BF328A" w:rsidRDefault="00BF328A" w14:paraId="146BD5E8" w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0">
        <w:r w:rsidRPr="00867B60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_Toc534664490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BF328A" w:rsidP="00BF328A" w:rsidRDefault="00BF328A" w14:paraId="07F9E43A" w14:textId="77777777">
      <w:pPr>
        <w:pStyle w:val="15"/>
        <w:tabs>
          <w:tab w:val="right" w:leader="dot" w:pos="9628"/>
        </w:tabs>
        <w:ind w:firstLine="284"/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1">
        <w:r w:rsidRPr="00867B60">
          <w:rPr>
            <w:rStyle w:val="a9"/>
            <w:noProof/>
            <w:sz w:val="28"/>
            <w:szCs w:val="28"/>
          </w:rPr>
          <w:t>6.1 Шкали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_Toc534664491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BF328A" w:rsidP="00BF328A" w:rsidRDefault="00BF328A" w14:paraId="18B5285D" w14:textId="77777777">
      <w:pPr>
        <w:pStyle w:val="15"/>
        <w:tabs>
          <w:tab w:val="right" w:leader="dot" w:pos="9628"/>
        </w:tabs>
        <w:ind w:firstLine="284"/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2">
        <w:r w:rsidRPr="00867B60">
          <w:rPr>
            <w:rStyle w:val="a9"/>
            <w:noProof/>
            <w:sz w:val="28"/>
            <w:szCs w:val="28"/>
          </w:rPr>
          <w:t>6.2 Засоби та процедури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_Toc534664492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BF328A" w:rsidP="00BF328A" w:rsidRDefault="00BF328A" w14:paraId="78DA4076" w14:textId="77777777">
      <w:pPr>
        <w:pStyle w:val="15"/>
        <w:tabs>
          <w:tab w:val="right" w:leader="dot" w:pos="9628"/>
        </w:tabs>
        <w:ind w:firstLine="284"/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3">
        <w:r w:rsidRPr="00867B60">
          <w:rPr>
            <w:rStyle w:val="a9"/>
            <w:noProof/>
            <w:sz w:val="28"/>
            <w:szCs w:val="28"/>
          </w:rPr>
          <w:t>6.3 Критерії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_Toc534664493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BF328A" w:rsidP="00BF328A" w:rsidRDefault="00BF328A" w14:paraId="67E7F669" w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4">
        <w:r w:rsidRPr="00867B60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_Toc534664494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12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Pr="00867B60" w:rsidR="00BF328A" w:rsidP="00BF328A" w:rsidRDefault="00BF328A" w14:paraId="48E50A9D" w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5">
        <w:r w:rsidRPr="00867B60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_Toc534664495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12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Pr="00AC78DA" w:rsidR="00BF328A" w:rsidP="00BF328A" w:rsidRDefault="00BF328A" w14:paraId="15D4F52A" w14:textId="77777777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:rsidRPr="002B0B64" w:rsidR="00BF328A" w:rsidP="00BF328A" w:rsidRDefault="00BF328A" w14:paraId="25CE14B7" w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:rsidRPr="006E5ACF" w:rsidR="00BF328A" w:rsidP="00BF328A" w:rsidRDefault="00BF328A" w14:paraId="6DFD7CC1" w14:textId="77777777">
      <w:pPr>
        <w:pStyle w:val="10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5" w:id="0"/>
      <w:bookmarkStart w:name="_Hlk497601822" w:id="1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:rsidR="00BF328A" w:rsidP="00BF328A" w:rsidRDefault="00BF328A" w14:paraId="30A7F4DF" w14:textId="77777777">
      <w:pPr>
        <w:pStyle w:val="31"/>
        <w:widowControl w:val="0"/>
        <w:spacing w:before="240" w:after="240"/>
        <w:ind w:left="0" w:firstLine="567"/>
        <w:rPr>
          <w:spacing w:val="0"/>
          <w:szCs w:val="28"/>
        </w:rPr>
      </w:pPr>
      <w:r>
        <w:rPr>
          <w:bCs/>
          <w:color w:val="000000"/>
          <w:spacing w:val="0"/>
          <w:szCs w:val="28"/>
        </w:rPr>
        <w:t xml:space="preserve">В освітньо-професійній програмі Національного технічного університету «Дніпровська політехніка» спеціальності </w:t>
      </w:r>
      <w:r>
        <w:rPr>
          <w:spacing w:val="0"/>
          <w:szCs w:val="28"/>
        </w:rPr>
        <w:t xml:space="preserve">051 «Економіка» </w:t>
      </w:r>
      <w:r>
        <w:rPr>
          <w:bCs/>
          <w:color w:val="000000"/>
          <w:spacing w:val="0"/>
          <w:szCs w:val="28"/>
        </w:rPr>
        <w:t xml:space="preserve">здійснено </w:t>
      </w:r>
      <w:r>
        <w:rPr>
          <w:spacing w:val="0"/>
          <w:szCs w:val="28"/>
        </w:rPr>
        <w:t xml:space="preserve">розподіл програмних результатів навчання (ПРН) за організаційними формами освітнього процесу. Зокрема, до дисципліни </w:t>
      </w:r>
      <w:r w:rsidRPr="00433B29">
        <w:rPr>
          <w:spacing w:val="0"/>
          <w:szCs w:val="28"/>
        </w:rPr>
        <w:t>В1.9</w:t>
      </w:r>
      <w:r>
        <w:rPr>
          <w:spacing w:val="0"/>
          <w:szCs w:val="28"/>
        </w:rPr>
        <w:t xml:space="preserve"> «Дослідження операцій» віднесено такі результати навчання:</w:t>
      </w:r>
    </w:p>
    <w:p w:rsidRPr="00922C00" w:rsidR="00BF328A" w:rsidP="00BF328A" w:rsidRDefault="00BF328A" w14:paraId="3669D31F" w14:textId="77777777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left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ВР 1.6</w:t>
      </w:r>
      <w:r w:rsidRPr="00922C00">
        <w:rPr>
          <w:sz w:val="28"/>
          <w:szCs w:val="28"/>
          <w:lang w:eastAsia="uk-UA"/>
        </w:rPr>
        <w:t xml:space="preserve">. </w:t>
      </w:r>
      <w:r w:rsidRPr="00433B29">
        <w:rPr>
          <w:sz w:val="28"/>
          <w:szCs w:val="28"/>
          <w:lang w:eastAsia="uk-UA"/>
        </w:rPr>
        <w:t>Створювати просвітницькі програми та популяризацію досягнень економічної кібернетики</w:t>
      </w:r>
      <w:r w:rsidRPr="00922C00">
        <w:rPr>
          <w:sz w:val="28"/>
          <w:szCs w:val="28"/>
          <w:lang w:eastAsia="uk-UA"/>
        </w:rPr>
        <w:t xml:space="preserve">. </w:t>
      </w:r>
    </w:p>
    <w:p w:rsidR="00BF328A" w:rsidP="00BF328A" w:rsidRDefault="00BF328A" w14:paraId="14D52A60" w14:textId="77777777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left="567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>ВР 1.8</w:t>
      </w:r>
      <w:r w:rsidRPr="00922C00">
        <w:rPr>
          <w:sz w:val="28"/>
          <w:szCs w:val="28"/>
          <w:lang w:eastAsia="uk-UA"/>
        </w:rPr>
        <w:t xml:space="preserve">. </w:t>
      </w:r>
      <w:r w:rsidRPr="00433B29">
        <w:rPr>
          <w:sz w:val="28"/>
          <w:szCs w:val="28"/>
          <w:lang w:eastAsia="uk-UA"/>
        </w:rPr>
        <w:t>Самостійно виявляти проблеми економічного характеру при аналізі конкретних ситуацій, пропонувати способи їх вирішення.</w:t>
      </w:r>
      <w:r>
        <w:rPr>
          <w:sz w:val="28"/>
          <w:szCs w:val="28"/>
          <w:lang w:eastAsia="uk-UA"/>
        </w:rPr>
        <w:t xml:space="preserve"> </w:t>
      </w:r>
    </w:p>
    <w:p w:rsidRPr="006E5ACF" w:rsidR="00BF328A" w:rsidP="00BF328A" w:rsidRDefault="00BF328A" w14:paraId="50C75DBF" w14:textId="77777777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</w:t>
      </w:r>
      <w:r w:rsidRPr="008150C9">
        <w:rPr>
          <w:sz w:val="28"/>
          <w:szCs w:val="28"/>
          <w:lang w:eastAsia="uk-UA"/>
        </w:rPr>
        <w:t>формування системи теоретичних знань і оволодіння вмінням математичної постановки екстремальної задачі та вивчення умов та можливостей застосування методів рішення таких задач у реальних умовах</w:t>
      </w:r>
      <w:r w:rsidRPr="006E5ACF">
        <w:rPr>
          <w:sz w:val="28"/>
          <w:szCs w:val="28"/>
          <w:lang w:eastAsia="uk-UA"/>
        </w:rPr>
        <w:t>.</w:t>
      </w:r>
    </w:p>
    <w:p w:rsidR="00BF328A" w:rsidP="00BF328A" w:rsidRDefault="00BF328A" w14:paraId="0B643D0F" w14:textId="77777777">
      <w:pPr>
        <w:pStyle w:val="31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BF328A" w:rsidP="00BF328A" w:rsidRDefault="00BF328A" w14:paraId="1F8725AB" w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6" w:id="2"/>
      <w:bookmarkStart w:name="_Hlk497602021" w:id="3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2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6"/>
        <w:gridCol w:w="1515"/>
        <w:gridCol w:w="7363"/>
      </w:tblGrid>
      <w:tr w:rsidRPr="006A7A1F" w:rsidR="00BF328A" w:rsidTr="00BD1D83" w14:paraId="43ABD428" w14:textId="77777777">
        <w:trPr>
          <w:tblHeader/>
        </w:trPr>
        <w:tc>
          <w:tcPr>
            <w:tcW w:w="493" w:type="pct"/>
            <w:vMerge w:val="restart"/>
            <w:vAlign w:val="center"/>
          </w:tcPr>
          <w:p w:rsidRPr="006A7A1F" w:rsidR="00BF328A" w:rsidP="00BD1D83" w:rsidRDefault="00BF328A" w14:paraId="1EBCD3F6" w14:textId="77777777">
            <w:pPr>
              <w:jc w:val="center"/>
              <w:rPr>
                <w:b/>
                <w:sz w:val="26"/>
                <w:szCs w:val="26"/>
              </w:rPr>
            </w:pPr>
            <w:bookmarkStart w:name="_Toc534664487" w:id="4"/>
            <w:bookmarkStart w:name="_Toc503465802" w:id="5"/>
            <w:bookmarkStart w:name="_Hlk497602067" w:id="6"/>
            <w:bookmarkEnd w:id="3"/>
            <w:r w:rsidRPr="006A7A1F">
              <w:rPr>
                <w:b/>
                <w:sz w:val="26"/>
                <w:szCs w:val="26"/>
              </w:rPr>
              <w:t>Шифр</w:t>
            </w:r>
          </w:p>
          <w:p w:rsidRPr="006A7A1F" w:rsidR="00BF328A" w:rsidP="00BD1D83" w:rsidRDefault="00BF328A" w14:paraId="4D1C38BE" w14:textId="77777777">
            <w:pPr>
              <w:jc w:val="center"/>
              <w:rPr>
                <w:b/>
                <w:sz w:val="26"/>
                <w:szCs w:val="26"/>
              </w:rPr>
            </w:pPr>
            <w:r w:rsidRPr="006A7A1F">
              <w:rPr>
                <w:b/>
                <w:sz w:val="26"/>
                <w:szCs w:val="26"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Pr="006A7A1F" w:rsidR="00BF328A" w:rsidP="00BD1D83" w:rsidRDefault="00BF328A" w14:paraId="4EB9A997" w14:textId="77777777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6A7A1F">
              <w:rPr>
                <w:b/>
                <w:sz w:val="26"/>
                <w:szCs w:val="26"/>
              </w:rPr>
              <w:t>Дисциплінарні результати навчання (ДРН)</w:t>
            </w:r>
          </w:p>
        </w:tc>
      </w:tr>
      <w:tr w:rsidRPr="006A7A1F" w:rsidR="00BF328A" w:rsidTr="00BD1D83" w14:paraId="0924FE32" w14:textId="77777777">
        <w:trPr>
          <w:tblHeader/>
        </w:trPr>
        <w:tc>
          <w:tcPr>
            <w:tcW w:w="493" w:type="pct"/>
            <w:vMerge/>
            <w:vAlign w:val="center"/>
          </w:tcPr>
          <w:p w:rsidRPr="006A7A1F" w:rsidR="00BF328A" w:rsidP="00BD1D83" w:rsidRDefault="00BF328A" w14:paraId="31F6D541" w14:textId="777777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0" w:type="pct"/>
            <w:vAlign w:val="center"/>
          </w:tcPr>
          <w:p w:rsidRPr="006A7A1F" w:rsidR="00BF328A" w:rsidP="00BD1D83" w:rsidRDefault="00BF328A" w14:paraId="655FE678" w14:textId="77777777">
            <w:pPr>
              <w:jc w:val="center"/>
              <w:rPr>
                <w:b/>
                <w:sz w:val="26"/>
                <w:szCs w:val="26"/>
              </w:rPr>
            </w:pPr>
            <w:r w:rsidRPr="006A7A1F">
              <w:rPr>
                <w:b/>
                <w:sz w:val="26"/>
                <w:szCs w:val="26"/>
              </w:rPr>
              <w:t>шифр ДРН</w:t>
            </w:r>
          </w:p>
        </w:tc>
        <w:tc>
          <w:tcPr>
            <w:tcW w:w="3737" w:type="pct"/>
            <w:vAlign w:val="center"/>
          </w:tcPr>
          <w:p w:rsidRPr="006A7A1F" w:rsidR="00BF328A" w:rsidP="00BD1D83" w:rsidRDefault="00BF328A" w14:paraId="2B196ADA" w14:textId="77777777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6A7A1F">
              <w:rPr>
                <w:b/>
                <w:sz w:val="26"/>
                <w:szCs w:val="26"/>
              </w:rPr>
              <w:t>зміст</w:t>
            </w:r>
          </w:p>
        </w:tc>
      </w:tr>
      <w:tr w:rsidRPr="006A7A1F" w:rsidR="00BF328A" w:rsidTr="00BD1D83" w14:paraId="2CE34673" w14:textId="77777777">
        <w:trPr>
          <w:trHeight w:val="423"/>
        </w:trPr>
        <w:tc>
          <w:tcPr>
            <w:tcW w:w="493" w:type="pct"/>
            <w:vMerge w:val="restart"/>
            <w:vAlign w:val="center"/>
          </w:tcPr>
          <w:p w:rsidRPr="006A7A1F" w:rsidR="00BF328A" w:rsidP="00BD1D83" w:rsidRDefault="00BF328A" w14:paraId="6B388533" w14:textId="7777777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bookmarkStart w:name="_Hlk498188405" w:id="7"/>
            <w:r w:rsidRPr="006A7A1F">
              <w:rPr>
                <w:sz w:val="26"/>
                <w:szCs w:val="26"/>
              </w:rPr>
              <w:t>В</w:t>
            </w:r>
            <w:r w:rsidRPr="006A7A1F">
              <w:rPr>
                <w:sz w:val="26"/>
                <w:szCs w:val="26"/>
                <w:lang w:val="ru-RU"/>
              </w:rPr>
              <w:t>Р</w:t>
            </w:r>
            <w:r w:rsidRPr="006A7A1F">
              <w:rPr>
                <w:sz w:val="26"/>
                <w:szCs w:val="26"/>
              </w:rPr>
              <w:t>1.6</w:t>
            </w:r>
          </w:p>
        </w:tc>
        <w:tc>
          <w:tcPr>
            <w:tcW w:w="770" w:type="pct"/>
            <w:vAlign w:val="center"/>
          </w:tcPr>
          <w:p w:rsidRPr="006A7A1F" w:rsidR="00BF328A" w:rsidP="00BD1D83" w:rsidRDefault="00BF328A" w14:paraId="725AE8D7" w14:textId="7777777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A7A1F">
              <w:rPr>
                <w:sz w:val="26"/>
                <w:szCs w:val="26"/>
              </w:rPr>
              <w:t>В</w:t>
            </w:r>
            <w:r w:rsidRPr="006A7A1F">
              <w:rPr>
                <w:sz w:val="26"/>
                <w:szCs w:val="26"/>
                <w:lang w:val="ru-RU"/>
              </w:rPr>
              <w:t>Р</w:t>
            </w:r>
            <w:r w:rsidRPr="006A7A1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6</w:t>
            </w:r>
            <w:r w:rsidRPr="006A7A1F">
              <w:rPr>
                <w:sz w:val="26"/>
                <w:szCs w:val="26"/>
              </w:rPr>
              <w:t>-1</w:t>
            </w:r>
          </w:p>
        </w:tc>
        <w:tc>
          <w:tcPr>
            <w:tcW w:w="3737" w:type="pct"/>
          </w:tcPr>
          <w:p w:rsidRPr="006A7A1F" w:rsidR="00BF328A" w:rsidP="00BD1D83" w:rsidRDefault="00BF328A" w14:paraId="24A36EED" w14:textId="77777777">
            <w:pPr>
              <w:rPr>
                <w:sz w:val="26"/>
                <w:szCs w:val="26"/>
              </w:rPr>
            </w:pPr>
            <w:r w:rsidRPr="006A7A1F">
              <w:rPr>
                <w:noProof/>
                <w:sz w:val="26"/>
                <w:szCs w:val="26"/>
              </w:rPr>
              <w:t>Розуміти сутність моделювання як методу наукового пізнання. Сутність та класифікація економіко-математичних моделей</w:t>
            </w:r>
          </w:p>
        </w:tc>
      </w:tr>
      <w:tr w:rsidRPr="006A7A1F" w:rsidR="00BF328A" w:rsidTr="00BD1D83" w14:paraId="0999F738" w14:textId="77777777">
        <w:tc>
          <w:tcPr>
            <w:tcW w:w="493" w:type="pct"/>
            <w:vMerge/>
            <w:vAlign w:val="center"/>
          </w:tcPr>
          <w:p w:rsidRPr="006A7A1F" w:rsidR="00BF328A" w:rsidP="00BD1D83" w:rsidRDefault="00BF328A" w14:paraId="26128724" w14:textId="77777777">
            <w:pPr>
              <w:jc w:val="center"/>
              <w:rPr>
                <w:bCs/>
                <w:color w:val="000000"/>
                <w:sz w:val="26"/>
                <w:szCs w:val="26"/>
                <w:lang w:eastAsia="zh-TW"/>
              </w:rPr>
            </w:pPr>
          </w:p>
        </w:tc>
        <w:tc>
          <w:tcPr>
            <w:tcW w:w="770" w:type="pct"/>
            <w:vAlign w:val="center"/>
          </w:tcPr>
          <w:p w:rsidRPr="006A7A1F" w:rsidR="00BF328A" w:rsidP="00BD1D83" w:rsidRDefault="00BF328A" w14:paraId="2FD72FFE" w14:textId="77777777">
            <w:pPr>
              <w:jc w:val="center"/>
              <w:rPr>
                <w:sz w:val="26"/>
                <w:szCs w:val="26"/>
                <w:lang w:val="ru-RU"/>
              </w:rPr>
            </w:pPr>
            <w:r w:rsidRPr="006A7A1F">
              <w:rPr>
                <w:sz w:val="26"/>
                <w:szCs w:val="26"/>
              </w:rPr>
              <w:t>В</w:t>
            </w:r>
            <w:r w:rsidRPr="006A7A1F">
              <w:rPr>
                <w:sz w:val="26"/>
                <w:szCs w:val="26"/>
                <w:lang w:val="ru-RU"/>
              </w:rPr>
              <w:t>Р</w:t>
            </w:r>
            <w:r w:rsidRPr="006A7A1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6</w:t>
            </w:r>
            <w:r w:rsidRPr="006A7A1F">
              <w:rPr>
                <w:sz w:val="26"/>
                <w:szCs w:val="26"/>
              </w:rPr>
              <w:t>-2</w:t>
            </w:r>
          </w:p>
        </w:tc>
        <w:tc>
          <w:tcPr>
            <w:tcW w:w="3737" w:type="pct"/>
          </w:tcPr>
          <w:p w:rsidRPr="006A7A1F" w:rsidR="00BF328A" w:rsidP="00BD1D83" w:rsidRDefault="00BF328A" w14:paraId="6D58FACA" w14:textId="77777777">
            <w:pPr>
              <w:jc w:val="both"/>
              <w:rPr>
                <w:sz w:val="26"/>
                <w:szCs w:val="26"/>
                <w:highlight w:val="yellow"/>
                <w:shd w:val="clear" w:color="auto" w:fill="FFFFFF"/>
              </w:rPr>
            </w:pPr>
            <w:r w:rsidRPr="006A7A1F">
              <w:rPr>
                <w:sz w:val="26"/>
                <w:szCs w:val="26"/>
                <w:shd w:val="clear" w:color="auto" w:fill="FFFFFF"/>
              </w:rPr>
              <w:t>Вміти створювати просвітницькі програми щодо постановки та методів розв’язання економічних задач</w:t>
            </w:r>
          </w:p>
        </w:tc>
      </w:tr>
      <w:tr w:rsidRPr="006A7A1F" w:rsidR="00BF328A" w:rsidTr="00BD1D83" w14:paraId="18458AB3" w14:textId="77777777">
        <w:tc>
          <w:tcPr>
            <w:tcW w:w="493" w:type="pct"/>
            <w:vMerge/>
            <w:vAlign w:val="center"/>
          </w:tcPr>
          <w:p w:rsidRPr="006A7A1F" w:rsidR="00BF328A" w:rsidP="00BD1D83" w:rsidRDefault="00BF328A" w14:paraId="72ADDF1B" w14:textId="77777777">
            <w:pPr>
              <w:jc w:val="center"/>
              <w:rPr>
                <w:sz w:val="26"/>
                <w:szCs w:val="26"/>
                <w:highlight w:val="yellow"/>
                <w:shd w:val="clear" w:color="auto" w:fill="FFFFFF"/>
              </w:rPr>
            </w:pPr>
          </w:p>
        </w:tc>
        <w:tc>
          <w:tcPr>
            <w:tcW w:w="770" w:type="pct"/>
            <w:vAlign w:val="center"/>
          </w:tcPr>
          <w:p w:rsidRPr="006A7A1F" w:rsidR="00BF328A" w:rsidP="00BD1D83" w:rsidRDefault="00BF328A" w14:paraId="1354FEC1" w14:textId="77777777">
            <w:pPr>
              <w:jc w:val="center"/>
              <w:rPr>
                <w:sz w:val="26"/>
                <w:szCs w:val="26"/>
                <w:highlight w:val="yellow"/>
              </w:rPr>
            </w:pPr>
            <w:r w:rsidRPr="006A7A1F">
              <w:rPr>
                <w:sz w:val="26"/>
                <w:szCs w:val="26"/>
              </w:rPr>
              <w:t>В</w:t>
            </w:r>
            <w:r w:rsidRPr="006A7A1F">
              <w:rPr>
                <w:sz w:val="26"/>
                <w:szCs w:val="26"/>
                <w:lang w:val="ru-RU"/>
              </w:rPr>
              <w:t>Р</w:t>
            </w:r>
            <w:r w:rsidRPr="006A7A1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6</w:t>
            </w:r>
            <w:r w:rsidRPr="006A7A1F">
              <w:rPr>
                <w:sz w:val="26"/>
                <w:szCs w:val="26"/>
              </w:rPr>
              <w:t>-3</w:t>
            </w:r>
          </w:p>
        </w:tc>
        <w:tc>
          <w:tcPr>
            <w:tcW w:w="3737" w:type="pct"/>
          </w:tcPr>
          <w:p w:rsidRPr="006A7A1F" w:rsidR="00BF328A" w:rsidP="00BD1D83" w:rsidRDefault="00BF328A" w14:paraId="3EBDF3FA" w14:textId="77777777">
            <w:pPr>
              <w:jc w:val="both"/>
              <w:rPr>
                <w:sz w:val="26"/>
                <w:szCs w:val="26"/>
                <w:highlight w:val="yellow"/>
              </w:rPr>
            </w:pPr>
            <w:r w:rsidRPr="006A7A1F">
              <w:rPr>
                <w:sz w:val="26"/>
                <w:szCs w:val="26"/>
                <w:shd w:val="clear" w:color="auto" w:fill="FFFFFF"/>
              </w:rPr>
              <w:t>Вміти здійснювати популяризацію досягнень економічної кібернетики</w:t>
            </w:r>
          </w:p>
        </w:tc>
      </w:tr>
      <w:tr w:rsidRPr="006A7A1F" w:rsidR="00BF328A" w:rsidTr="00BD1D83" w14:paraId="181893D6" w14:textId="77777777">
        <w:tc>
          <w:tcPr>
            <w:tcW w:w="493" w:type="pct"/>
            <w:vMerge w:val="restart"/>
            <w:vAlign w:val="center"/>
          </w:tcPr>
          <w:p w:rsidRPr="006A7A1F" w:rsidR="00BF328A" w:rsidP="00BD1D83" w:rsidRDefault="00BF328A" w14:paraId="3EE6B671" w14:textId="77777777">
            <w:pPr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  <w:lang w:eastAsia="zh-TW"/>
              </w:rPr>
            </w:pPr>
            <w:r w:rsidRPr="006A7A1F">
              <w:rPr>
                <w:sz w:val="26"/>
                <w:szCs w:val="26"/>
              </w:rPr>
              <w:t>В</w:t>
            </w:r>
            <w:r w:rsidRPr="006A7A1F">
              <w:rPr>
                <w:sz w:val="26"/>
                <w:szCs w:val="26"/>
                <w:lang w:val="ru-RU"/>
              </w:rPr>
              <w:t>Р</w:t>
            </w:r>
            <w:r w:rsidRPr="006A7A1F">
              <w:rPr>
                <w:sz w:val="26"/>
                <w:szCs w:val="26"/>
              </w:rPr>
              <w:t>1.8</w:t>
            </w:r>
          </w:p>
        </w:tc>
        <w:tc>
          <w:tcPr>
            <w:tcW w:w="770" w:type="pct"/>
            <w:vAlign w:val="center"/>
          </w:tcPr>
          <w:p w:rsidRPr="006A7A1F" w:rsidR="00BF328A" w:rsidP="00BD1D83" w:rsidRDefault="00BF328A" w14:paraId="33F1D67B" w14:textId="7777777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A7A1F">
              <w:rPr>
                <w:sz w:val="26"/>
                <w:szCs w:val="26"/>
              </w:rPr>
              <w:t>В</w:t>
            </w:r>
            <w:r w:rsidRPr="006A7A1F">
              <w:rPr>
                <w:sz w:val="26"/>
                <w:szCs w:val="26"/>
                <w:lang w:val="ru-RU"/>
              </w:rPr>
              <w:t>Р</w:t>
            </w:r>
            <w:r w:rsidRPr="006A7A1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8</w:t>
            </w:r>
            <w:r w:rsidRPr="006A7A1F">
              <w:rPr>
                <w:sz w:val="26"/>
                <w:szCs w:val="26"/>
              </w:rPr>
              <w:t>-1</w:t>
            </w:r>
          </w:p>
        </w:tc>
        <w:tc>
          <w:tcPr>
            <w:tcW w:w="3737" w:type="pct"/>
          </w:tcPr>
          <w:p w:rsidRPr="006A7A1F" w:rsidR="00BF328A" w:rsidP="00BD1D83" w:rsidRDefault="00BF328A" w14:paraId="5FBE06D2" w14:textId="77777777">
            <w:pPr>
              <w:jc w:val="both"/>
              <w:rPr>
                <w:sz w:val="26"/>
                <w:szCs w:val="26"/>
              </w:rPr>
            </w:pPr>
            <w:r w:rsidRPr="006A7A1F">
              <w:rPr>
                <w:noProof/>
                <w:sz w:val="26"/>
                <w:szCs w:val="26"/>
              </w:rPr>
              <w:t xml:space="preserve">Розуміти сутність та знати класифікацію економіко-математичних моделей, знати основні види економічних задач. </w:t>
            </w:r>
          </w:p>
        </w:tc>
      </w:tr>
      <w:tr w:rsidRPr="006A7A1F" w:rsidR="00BF328A" w:rsidTr="00BD1D83" w14:paraId="23BF89B1" w14:textId="77777777">
        <w:tc>
          <w:tcPr>
            <w:tcW w:w="493" w:type="pct"/>
            <w:vMerge/>
            <w:vAlign w:val="center"/>
          </w:tcPr>
          <w:p w:rsidRPr="006A7A1F" w:rsidR="00BF328A" w:rsidP="00BD1D83" w:rsidRDefault="00BF328A" w14:paraId="01EC41A7" w14:textId="777777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pct"/>
            <w:vAlign w:val="center"/>
          </w:tcPr>
          <w:p w:rsidRPr="006A7A1F" w:rsidR="00BF328A" w:rsidP="00BD1D83" w:rsidRDefault="00BF328A" w14:paraId="5F9F4D07" w14:textId="77777777">
            <w:pPr>
              <w:jc w:val="center"/>
              <w:rPr>
                <w:sz w:val="26"/>
                <w:szCs w:val="26"/>
                <w:lang w:val="ru-RU"/>
              </w:rPr>
            </w:pPr>
            <w:r w:rsidRPr="006A7A1F">
              <w:rPr>
                <w:sz w:val="26"/>
                <w:szCs w:val="26"/>
              </w:rPr>
              <w:t>В</w:t>
            </w:r>
            <w:r w:rsidRPr="006A7A1F">
              <w:rPr>
                <w:sz w:val="26"/>
                <w:szCs w:val="26"/>
                <w:lang w:val="ru-RU"/>
              </w:rPr>
              <w:t>Р</w:t>
            </w:r>
            <w:r w:rsidRPr="006A7A1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8</w:t>
            </w:r>
            <w:r w:rsidRPr="006A7A1F">
              <w:rPr>
                <w:sz w:val="26"/>
                <w:szCs w:val="26"/>
              </w:rPr>
              <w:t>-2</w:t>
            </w:r>
          </w:p>
        </w:tc>
        <w:tc>
          <w:tcPr>
            <w:tcW w:w="3737" w:type="pct"/>
          </w:tcPr>
          <w:p w:rsidRPr="006A7A1F" w:rsidR="00BF328A" w:rsidP="00BD1D83" w:rsidRDefault="00BF328A" w14:paraId="7D5AE992" w14:textId="77777777">
            <w:pPr>
              <w:jc w:val="both"/>
              <w:rPr>
                <w:sz w:val="26"/>
                <w:szCs w:val="26"/>
              </w:rPr>
            </w:pPr>
            <w:r w:rsidRPr="006A7A1F">
              <w:rPr>
                <w:sz w:val="26"/>
                <w:szCs w:val="26"/>
              </w:rPr>
              <w:t>Самостійно виявляти проблеми економічного характеру при аналізі конкретних ситуацій, вміти формулювати математичну постановку задачі відповідно до економічних умов діяльності суб’єкта господарювання</w:t>
            </w:r>
          </w:p>
        </w:tc>
      </w:tr>
      <w:tr w:rsidRPr="006A7A1F" w:rsidR="00BF328A" w:rsidTr="00BD1D83" w14:paraId="49A6DC91" w14:textId="77777777">
        <w:tc>
          <w:tcPr>
            <w:tcW w:w="493" w:type="pct"/>
            <w:vMerge/>
            <w:vAlign w:val="center"/>
          </w:tcPr>
          <w:p w:rsidRPr="006A7A1F" w:rsidR="00BF328A" w:rsidP="00BD1D83" w:rsidRDefault="00BF328A" w14:paraId="06120453" w14:textId="777777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pct"/>
            <w:vAlign w:val="center"/>
          </w:tcPr>
          <w:p w:rsidRPr="006A7A1F" w:rsidR="00BF328A" w:rsidP="00BD1D83" w:rsidRDefault="00BF328A" w14:paraId="7C3CA064" w14:textId="77777777">
            <w:pPr>
              <w:jc w:val="center"/>
              <w:rPr>
                <w:sz w:val="26"/>
                <w:szCs w:val="26"/>
                <w:highlight w:val="yellow"/>
              </w:rPr>
            </w:pPr>
            <w:r w:rsidRPr="006A7A1F">
              <w:rPr>
                <w:sz w:val="26"/>
                <w:szCs w:val="26"/>
              </w:rPr>
              <w:t>В</w:t>
            </w:r>
            <w:r w:rsidRPr="006A7A1F">
              <w:rPr>
                <w:sz w:val="26"/>
                <w:szCs w:val="26"/>
                <w:lang w:val="ru-RU"/>
              </w:rPr>
              <w:t>Р</w:t>
            </w:r>
            <w:r w:rsidRPr="006A7A1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8</w:t>
            </w:r>
            <w:r w:rsidRPr="006A7A1F">
              <w:rPr>
                <w:sz w:val="26"/>
                <w:szCs w:val="26"/>
              </w:rPr>
              <w:t>-3</w:t>
            </w:r>
          </w:p>
        </w:tc>
        <w:tc>
          <w:tcPr>
            <w:tcW w:w="3737" w:type="pct"/>
          </w:tcPr>
          <w:p w:rsidRPr="006A7A1F" w:rsidR="00BF328A" w:rsidP="00BD1D83" w:rsidRDefault="00BF328A" w14:paraId="3CE21E08" w14:textId="77777777">
            <w:pPr>
              <w:jc w:val="both"/>
              <w:rPr>
                <w:sz w:val="26"/>
                <w:szCs w:val="26"/>
              </w:rPr>
            </w:pPr>
            <w:r w:rsidRPr="006A7A1F">
              <w:rPr>
                <w:sz w:val="26"/>
                <w:szCs w:val="26"/>
              </w:rPr>
              <w:t xml:space="preserve">Пропонувати способи їх вирішення поставлених задач. </w:t>
            </w:r>
          </w:p>
        </w:tc>
      </w:tr>
    </w:tbl>
    <w:bookmarkEnd w:id="7"/>
    <w:p w:rsidR="00BF328A" w:rsidP="00BF328A" w:rsidRDefault="00BF328A" w14:paraId="21688157" w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4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227"/>
        <w:gridCol w:w="7627"/>
      </w:tblGrid>
      <w:tr w:rsidRPr="006A7A1F" w:rsidR="00BF328A" w:rsidTr="00BD1D83" w14:paraId="62B25068" w14:textId="77777777">
        <w:trPr>
          <w:tblHeader/>
        </w:trPr>
        <w:tc>
          <w:tcPr>
            <w:tcW w:w="1130" w:type="pct"/>
            <w:vAlign w:val="center"/>
          </w:tcPr>
          <w:p w:rsidRPr="006A7A1F" w:rsidR="00BF328A" w:rsidP="00BD1D83" w:rsidRDefault="00BF328A" w14:paraId="4136B834" w14:textId="77777777">
            <w:pPr>
              <w:jc w:val="center"/>
              <w:rPr>
                <w:b/>
                <w:bCs/>
                <w:sz w:val="26"/>
                <w:szCs w:val="26"/>
                <w:lang w:eastAsia="zh-TW"/>
              </w:rPr>
            </w:pPr>
            <w:r w:rsidRPr="006A7A1F">
              <w:rPr>
                <w:b/>
                <w:sz w:val="26"/>
                <w:szCs w:val="26"/>
              </w:rPr>
              <w:t>Назва дисципліни</w:t>
            </w:r>
          </w:p>
        </w:tc>
        <w:tc>
          <w:tcPr>
            <w:tcW w:w="3870" w:type="pct"/>
            <w:vAlign w:val="center"/>
          </w:tcPr>
          <w:p w:rsidRPr="006A7A1F" w:rsidR="00BF328A" w:rsidP="00BD1D83" w:rsidRDefault="00BF328A" w14:paraId="6B45754F" w14:textId="77777777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6A7A1F">
              <w:rPr>
                <w:b/>
                <w:sz w:val="26"/>
                <w:szCs w:val="26"/>
              </w:rPr>
              <w:t>Здобуті результати навчання</w:t>
            </w:r>
          </w:p>
        </w:tc>
      </w:tr>
      <w:tr w:rsidRPr="006A7A1F" w:rsidR="00BF328A" w:rsidTr="00BD1D83" w14:paraId="043180E1" w14:textId="77777777">
        <w:tc>
          <w:tcPr>
            <w:tcW w:w="1130" w:type="pct"/>
          </w:tcPr>
          <w:p w:rsidRPr="006A7A1F" w:rsidR="00BF328A" w:rsidP="00BD1D83" w:rsidRDefault="00BF328A" w14:paraId="6DC39798" w14:textId="77777777">
            <w:pPr>
              <w:rPr>
                <w:sz w:val="26"/>
                <w:szCs w:val="26"/>
                <w:lang w:val="ru-RU"/>
              </w:rPr>
            </w:pPr>
            <w:r w:rsidRPr="006A7A1F">
              <w:rPr>
                <w:sz w:val="26"/>
                <w:szCs w:val="26"/>
                <w:lang w:val="ru-RU"/>
              </w:rPr>
              <w:t xml:space="preserve">Ф 2. Математичне моделювання систем </w:t>
            </w:r>
          </w:p>
        </w:tc>
        <w:tc>
          <w:tcPr>
            <w:tcW w:w="3870" w:type="pct"/>
          </w:tcPr>
          <w:p w:rsidRPr="006A7A1F" w:rsidR="00BF328A" w:rsidP="00BD1D83" w:rsidRDefault="00BF328A" w14:paraId="039B9F0E" w14:textId="77777777">
            <w:pPr>
              <w:rPr>
                <w:sz w:val="26"/>
                <w:szCs w:val="26"/>
                <w:lang w:val="ru-RU"/>
              </w:rPr>
            </w:pPr>
            <w:r w:rsidRPr="006A7A1F">
              <w:rPr>
                <w:sz w:val="26"/>
                <w:szCs w:val="26"/>
              </w:rPr>
              <w:t>Формулювати, аналізувати та синтезувати рішення науково-практичних проблем на абстрактному рівні шляхом декомпозиції їх на складові</w:t>
            </w:r>
            <w:r w:rsidRPr="006A7A1F">
              <w:rPr>
                <w:sz w:val="26"/>
                <w:szCs w:val="26"/>
                <w:lang w:val="ru-RU"/>
              </w:rPr>
              <w:t>; обґрунтовувати та управляти проектами або комплексними діями; застосовувати сучасні інформаційні технології у соціально-економічних дослідженнях</w:t>
            </w:r>
          </w:p>
        </w:tc>
      </w:tr>
    </w:tbl>
    <w:p w:rsidR="00BF328A" w:rsidP="00BF328A" w:rsidRDefault="00BF328A" w14:paraId="7A29F254" w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8" w:id="8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8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56"/>
        <w:gridCol w:w="643"/>
        <w:gridCol w:w="1198"/>
        <w:gridCol w:w="1326"/>
        <w:gridCol w:w="1198"/>
        <w:gridCol w:w="1326"/>
        <w:gridCol w:w="1198"/>
        <w:gridCol w:w="1409"/>
      </w:tblGrid>
      <w:tr w:rsidRPr="000E5B22" w:rsidR="00BF328A" w:rsidTr="00BD1D83" w14:paraId="4886CD8C" w14:textId="77777777">
        <w:trPr>
          <w:tblHeader/>
        </w:trPr>
        <w:tc>
          <w:tcPr>
            <w:tcW w:w="789" w:type="pct"/>
            <w:vMerge w:val="restart"/>
            <w:vAlign w:val="center"/>
          </w:tcPr>
          <w:p w:rsidRPr="00B901E6" w:rsidR="00BF328A" w:rsidP="00BD1D83" w:rsidRDefault="00BF328A" w14:paraId="3642825E" w14:textId="77777777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:rsidRPr="00B901E6" w:rsidR="00BF328A" w:rsidP="00BD1D83" w:rsidRDefault="00BF328A" w14:paraId="309021BF" w14:textId="77777777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885" w:type="pct"/>
            <w:gridSpan w:val="6"/>
            <w:vAlign w:val="center"/>
          </w:tcPr>
          <w:p w:rsidRPr="00B901E6" w:rsidR="00BF328A" w:rsidP="00BD1D83" w:rsidRDefault="00BF328A" w14:paraId="246B6ECF" w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Pr="000E5B22" w:rsidR="00BF328A" w:rsidTr="00BD1D83" w14:paraId="637936FA" w14:textId="77777777">
        <w:trPr>
          <w:tblHeader/>
        </w:trPr>
        <w:tc>
          <w:tcPr>
            <w:tcW w:w="789" w:type="pct"/>
            <w:vMerge/>
            <w:vAlign w:val="center"/>
          </w:tcPr>
          <w:p w:rsidRPr="00B901E6" w:rsidR="00BF328A" w:rsidP="00BD1D83" w:rsidRDefault="00BF328A" w14:paraId="76883F3C" w14:textId="77777777">
            <w:pPr>
              <w:jc w:val="center"/>
              <w:rPr>
                <w:b/>
              </w:rPr>
            </w:pPr>
          </w:p>
        </w:tc>
        <w:tc>
          <w:tcPr>
            <w:tcW w:w="326" w:type="pct"/>
            <w:vMerge/>
          </w:tcPr>
          <w:p w:rsidRPr="00B901E6" w:rsidR="00BF328A" w:rsidP="00BD1D83" w:rsidRDefault="00BF328A" w14:paraId="63EED6A8" w14:textId="77777777">
            <w:pPr>
              <w:jc w:val="center"/>
              <w:rPr>
                <w:b/>
              </w:rPr>
            </w:pPr>
          </w:p>
        </w:tc>
        <w:tc>
          <w:tcPr>
            <w:tcW w:w="1281" w:type="pct"/>
            <w:gridSpan w:val="2"/>
            <w:vAlign w:val="center"/>
          </w:tcPr>
          <w:p w:rsidRPr="00B901E6" w:rsidR="00BF328A" w:rsidP="00BD1D83" w:rsidRDefault="00BF328A" w14:paraId="5CADE098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1" w:type="pct"/>
            <w:gridSpan w:val="2"/>
            <w:vAlign w:val="center"/>
          </w:tcPr>
          <w:p w:rsidRPr="00B901E6" w:rsidR="00BF328A" w:rsidP="00BD1D83" w:rsidRDefault="00BF328A" w14:paraId="158E00D6" w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24" w:type="pct"/>
            <w:gridSpan w:val="2"/>
            <w:vAlign w:val="center"/>
          </w:tcPr>
          <w:p w:rsidRPr="00B901E6" w:rsidR="00BF328A" w:rsidP="00BD1D83" w:rsidRDefault="00BF328A" w14:paraId="03C2CE83" w14:textId="77777777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Pr="000E5B22" w:rsidR="00BF328A" w:rsidTr="00BD1D83" w14:paraId="66D97391" w14:textId="77777777">
        <w:trPr>
          <w:tblHeader/>
        </w:trPr>
        <w:tc>
          <w:tcPr>
            <w:tcW w:w="789" w:type="pct"/>
            <w:vMerge/>
            <w:vAlign w:val="center"/>
          </w:tcPr>
          <w:p w:rsidRPr="00B901E6" w:rsidR="00BF328A" w:rsidP="00BD1D83" w:rsidRDefault="00BF328A" w14:paraId="3C3F0849" w14:textId="77777777">
            <w:pPr>
              <w:jc w:val="center"/>
            </w:pPr>
          </w:p>
        </w:tc>
        <w:tc>
          <w:tcPr>
            <w:tcW w:w="326" w:type="pct"/>
            <w:vMerge/>
          </w:tcPr>
          <w:p w:rsidRPr="00B901E6" w:rsidR="00BF328A" w:rsidP="00BD1D83" w:rsidRDefault="00BF328A" w14:paraId="592DAED6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</w:tcPr>
          <w:p w:rsidRPr="001620F7" w:rsidR="00BF328A" w:rsidP="00BD1D83" w:rsidRDefault="00BF328A" w14:paraId="48992B2C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:rsidRPr="001620F7" w:rsidR="00BF328A" w:rsidP="00BD1D83" w:rsidRDefault="00BF328A" w14:paraId="371A123F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Pr="001620F7" w:rsidR="00BF328A" w:rsidP="00BD1D83" w:rsidRDefault="00BF328A" w14:paraId="7E3ADDDD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:rsidRPr="001620F7" w:rsidR="00BF328A" w:rsidP="00BD1D83" w:rsidRDefault="00BF328A" w14:paraId="335E6577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Pr="001620F7" w:rsidR="00BF328A" w:rsidP="00BD1D83" w:rsidRDefault="00BF328A" w14:paraId="47675B93" w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6" w:type="pct"/>
            <w:vAlign w:val="center"/>
          </w:tcPr>
          <w:p w:rsidRPr="001620F7" w:rsidR="00BF328A" w:rsidP="00BD1D83" w:rsidRDefault="00BF328A" w14:paraId="6330EBF8" w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Pr="00B901E6" w:rsidR="00BF328A" w:rsidTr="00BD1D83" w14:paraId="2A6B26AE" w14:textId="77777777">
        <w:tc>
          <w:tcPr>
            <w:tcW w:w="789" w:type="pct"/>
            <w:vAlign w:val="center"/>
          </w:tcPr>
          <w:p w:rsidRPr="00B901E6" w:rsidR="00BF328A" w:rsidP="00BD1D83" w:rsidRDefault="00BF328A" w14:paraId="3F335FC9" w14:textId="77777777">
            <w:r w:rsidRPr="00B901E6">
              <w:t>лекційні</w:t>
            </w:r>
          </w:p>
        </w:tc>
        <w:tc>
          <w:tcPr>
            <w:tcW w:w="326" w:type="pct"/>
            <w:vAlign w:val="center"/>
          </w:tcPr>
          <w:p w:rsidRPr="00984C5D" w:rsidR="00BF328A" w:rsidP="00BD1D83" w:rsidRDefault="00BF328A" w14:paraId="30EE8141" w14:textId="77777777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608" w:type="pct"/>
            <w:vAlign w:val="center"/>
          </w:tcPr>
          <w:p w:rsidRPr="00832272" w:rsidR="00BF328A" w:rsidP="00BD1D83" w:rsidRDefault="00BF328A" w14:paraId="48E16F48" w14:textId="77777777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673" w:type="pct"/>
            <w:vAlign w:val="center"/>
          </w:tcPr>
          <w:p w:rsidRPr="00832272" w:rsidR="00BF328A" w:rsidP="00BD1D83" w:rsidRDefault="00BF328A" w14:paraId="0B7700BD" w14:textId="77777777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49</w:t>
            </w:r>
          </w:p>
        </w:tc>
        <w:tc>
          <w:tcPr>
            <w:tcW w:w="608" w:type="pct"/>
          </w:tcPr>
          <w:p w:rsidR="00BF328A" w:rsidP="00BD1D83" w:rsidRDefault="00BF328A" w14:paraId="6F64157E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73" w:type="pct"/>
          </w:tcPr>
          <w:p w:rsidR="00BF328A" w:rsidP="00BD1D83" w:rsidRDefault="00BF328A" w14:paraId="6D9983DF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:rsidRPr="00984C5D" w:rsidR="00BF328A" w:rsidP="00BD1D83" w:rsidRDefault="00BF328A" w14:paraId="35650104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6" w:type="pct"/>
            <w:vAlign w:val="center"/>
          </w:tcPr>
          <w:p w:rsidRPr="00984C5D" w:rsidR="00BF328A" w:rsidP="00BD1D83" w:rsidRDefault="00BF328A" w14:paraId="7EE4CBCB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Pr="00B901E6" w:rsidR="00BF328A" w:rsidTr="00BD1D83" w14:paraId="22FC9D0B" w14:textId="77777777">
        <w:tc>
          <w:tcPr>
            <w:tcW w:w="789" w:type="pct"/>
            <w:vAlign w:val="center"/>
          </w:tcPr>
          <w:p w:rsidRPr="00B901E6" w:rsidR="00BF328A" w:rsidP="00BD1D83" w:rsidRDefault="00BF328A" w14:paraId="6BB7A578" w14:textId="77777777">
            <w:r w:rsidRPr="00B901E6">
              <w:t>практичні</w:t>
            </w:r>
          </w:p>
        </w:tc>
        <w:tc>
          <w:tcPr>
            <w:tcW w:w="326" w:type="pct"/>
            <w:vAlign w:val="center"/>
          </w:tcPr>
          <w:p w:rsidRPr="00984C5D" w:rsidR="00BF328A" w:rsidP="00BD1D83" w:rsidRDefault="00BF328A" w14:paraId="7F53D8A3" w14:textId="7777777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608" w:type="pct"/>
            <w:vAlign w:val="center"/>
          </w:tcPr>
          <w:p w:rsidRPr="00832272" w:rsidR="00BF328A" w:rsidP="00BD1D83" w:rsidRDefault="00BF328A" w14:paraId="4EAAE2B8" w14:textId="77777777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673" w:type="pct"/>
            <w:vAlign w:val="center"/>
          </w:tcPr>
          <w:p w:rsidRPr="00832272" w:rsidR="00BF328A" w:rsidP="00BD1D83" w:rsidRDefault="00BF328A" w14:paraId="0CC89047" w14:textId="77777777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49</w:t>
            </w:r>
          </w:p>
        </w:tc>
        <w:tc>
          <w:tcPr>
            <w:tcW w:w="608" w:type="pct"/>
          </w:tcPr>
          <w:p w:rsidR="00BF328A" w:rsidP="00BD1D83" w:rsidRDefault="00BF328A" w14:paraId="0553A8B2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73" w:type="pct"/>
          </w:tcPr>
          <w:p w:rsidR="00BF328A" w:rsidP="00BD1D83" w:rsidRDefault="00BF328A" w14:paraId="757B7147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:rsidRPr="00984C5D" w:rsidR="00BF328A" w:rsidP="00BD1D83" w:rsidRDefault="00BF328A" w14:paraId="1BB5AEFA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6" w:type="pct"/>
            <w:vAlign w:val="center"/>
          </w:tcPr>
          <w:p w:rsidRPr="00984C5D" w:rsidR="00BF328A" w:rsidP="00BD1D83" w:rsidRDefault="00BF328A" w14:paraId="24065BCD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Pr="00B901E6" w:rsidR="00BF328A" w:rsidTr="00BD1D83" w14:paraId="01C01D2F" w14:textId="77777777">
        <w:tc>
          <w:tcPr>
            <w:tcW w:w="789" w:type="pct"/>
            <w:vAlign w:val="center"/>
          </w:tcPr>
          <w:p w:rsidRPr="00B901E6" w:rsidR="00BF328A" w:rsidP="00BD1D83" w:rsidRDefault="00BF328A" w14:paraId="5021731B" w14:textId="77777777">
            <w:r w:rsidRPr="00B901E6">
              <w:t>лабораторні</w:t>
            </w:r>
          </w:p>
        </w:tc>
        <w:tc>
          <w:tcPr>
            <w:tcW w:w="326" w:type="pct"/>
            <w:vAlign w:val="center"/>
          </w:tcPr>
          <w:p w:rsidRPr="00984C5D" w:rsidR="00BF328A" w:rsidP="00BD1D83" w:rsidRDefault="00BF328A" w14:paraId="2E49B0EC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:rsidRPr="00984C5D" w:rsidR="00BF328A" w:rsidP="00BD1D83" w:rsidRDefault="00BF328A" w14:paraId="5C15069B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:rsidRPr="00984C5D" w:rsidR="00BF328A" w:rsidP="00BD1D83" w:rsidRDefault="00BF328A" w14:paraId="2DAB3CFB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08" w:type="pct"/>
          </w:tcPr>
          <w:p w:rsidR="00BF328A" w:rsidP="00BD1D83" w:rsidRDefault="00BF328A" w14:paraId="1D4F2667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73" w:type="pct"/>
          </w:tcPr>
          <w:p w:rsidR="00BF328A" w:rsidP="00BD1D83" w:rsidRDefault="00BF328A" w14:paraId="00810042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:rsidRPr="00984C5D" w:rsidR="00BF328A" w:rsidP="00BD1D83" w:rsidRDefault="00BF328A" w14:paraId="6FF39859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16" w:type="pct"/>
            <w:vAlign w:val="center"/>
          </w:tcPr>
          <w:p w:rsidRPr="00984C5D" w:rsidR="00BF328A" w:rsidP="00BD1D83" w:rsidRDefault="00BF328A" w14:paraId="6F288D42" w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Pr="000E5B22" w:rsidR="00BF328A" w:rsidTr="00BD1D83" w14:paraId="34979980" w14:textId="77777777">
        <w:tc>
          <w:tcPr>
            <w:tcW w:w="789" w:type="pct"/>
            <w:vAlign w:val="center"/>
          </w:tcPr>
          <w:p w:rsidRPr="00B901E6" w:rsidR="00BF328A" w:rsidP="00BD1D83" w:rsidRDefault="00BF328A" w14:paraId="422C3F75" w14:textId="77777777">
            <w:r w:rsidRPr="00B901E6">
              <w:t>семінари</w:t>
            </w:r>
          </w:p>
        </w:tc>
        <w:tc>
          <w:tcPr>
            <w:tcW w:w="326" w:type="pct"/>
            <w:vAlign w:val="center"/>
          </w:tcPr>
          <w:p w:rsidRPr="00984C5D" w:rsidR="00BF328A" w:rsidP="00BD1D83" w:rsidRDefault="00BF328A" w14:paraId="368B4BDD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:rsidRPr="00984C5D" w:rsidR="00BF328A" w:rsidP="00BD1D83" w:rsidRDefault="00BF328A" w14:paraId="18EA3E65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:rsidRPr="00984C5D" w:rsidR="00BF328A" w:rsidP="00BD1D83" w:rsidRDefault="00BF328A" w14:paraId="6D686BC0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</w:tcPr>
          <w:p w:rsidR="00BF328A" w:rsidP="00BD1D83" w:rsidRDefault="00BF328A" w14:paraId="59FA9464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73" w:type="pct"/>
          </w:tcPr>
          <w:p w:rsidR="00BF328A" w:rsidP="00BD1D83" w:rsidRDefault="00BF328A" w14:paraId="7D1BB30A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:rsidRPr="00984C5D" w:rsidR="00BF328A" w:rsidP="00BD1D83" w:rsidRDefault="00BF328A" w14:paraId="2AB08A5C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16" w:type="pct"/>
            <w:vAlign w:val="center"/>
          </w:tcPr>
          <w:p w:rsidRPr="00984C5D" w:rsidR="00BF328A" w:rsidP="00BD1D83" w:rsidRDefault="00BF328A" w14:paraId="51B8AB7C" w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w:rsidRPr="000E5B22" w:rsidR="00BF328A" w:rsidTr="00BD1D83" w14:paraId="1C733235" w14:textId="77777777">
        <w:tc>
          <w:tcPr>
            <w:tcW w:w="789" w:type="pct"/>
            <w:vAlign w:val="center"/>
          </w:tcPr>
          <w:p w:rsidRPr="00B901E6" w:rsidR="00BF328A" w:rsidP="00BD1D83" w:rsidRDefault="00BF328A" w14:paraId="36E89B18" w14:textId="77777777">
            <w:pPr>
              <w:jc w:val="right"/>
            </w:pPr>
            <w:r>
              <w:t>РАЗОМ</w:t>
            </w:r>
          </w:p>
        </w:tc>
        <w:tc>
          <w:tcPr>
            <w:tcW w:w="326" w:type="pct"/>
            <w:vAlign w:val="center"/>
          </w:tcPr>
          <w:p w:rsidRPr="00984C5D" w:rsidR="00BF328A" w:rsidP="00BD1D83" w:rsidRDefault="00BF328A" w14:paraId="1492A829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608" w:type="pct"/>
            <w:vAlign w:val="center"/>
          </w:tcPr>
          <w:p w:rsidRPr="00832272" w:rsidR="00BF328A" w:rsidP="00BD1D83" w:rsidRDefault="00BF328A" w14:paraId="5949E876" w14:textId="7777777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52</w:t>
            </w:r>
          </w:p>
        </w:tc>
        <w:tc>
          <w:tcPr>
            <w:tcW w:w="673" w:type="pct"/>
            <w:vAlign w:val="center"/>
          </w:tcPr>
          <w:p w:rsidRPr="00832272" w:rsidR="00BF328A" w:rsidP="00BD1D83" w:rsidRDefault="00BF328A" w14:paraId="0367E038" w14:textId="7777777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98</w:t>
            </w:r>
          </w:p>
        </w:tc>
        <w:tc>
          <w:tcPr>
            <w:tcW w:w="608" w:type="pct"/>
          </w:tcPr>
          <w:p w:rsidR="00BF328A" w:rsidP="00BD1D83" w:rsidRDefault="00BF328A" w14:paraId="431186A8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73" w:type="pct"/>
          </w:tcPr>
          <w:p w:rsidR="00BF328A" w:rsidP="00BD1D83" w:rsidRDefault="00BF328A" w14:paraId="1267AB5C" w14:textId="77777777">
            <w:pPr>
              <w:jc w:val="center"/>
            </w:pPr>
            <w:r w:rsidRPr="009B6C15"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:rsidRPr="00984C5D" w:rsidR="00BF328A" w:rsidP="00BD1D83" w:rsidRDefault="00BF328A" w14:paraId="2E25911C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16" w:type="pct"/>
            <w:vAlign w:val="center"/>
          </w:tcPr>
          <w:p w:rsidRPr="00984C5D" w:rsidR="00BF328A" w:rsidP="00BD1D83" w:rsidRDefault="00BF328A" w14:paraId="723CAAD9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</w:t>
            </w:r>
          </w:p>
        </w:tc>
      </w:tr>
    </w:tbl>
    <w:p w:rsidR="00BF328A" w:rsidP="00BF328A" w:rsidRDefault="00BF328A" w14:paraId="0A59D9F9" w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9" w:id="9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9"/>
    </w:p>
    <w:p w:rsidRPr="004A0405" w:rsidR="00BF328A" w:rsidP="00BF328A" w:rsidRDefault="00BF328A" w14:paraId="340BDA35" w14:textId="77777777">
      <w:pPr>
        <w:rPr>
          <w:sz w:val="2"/>
          <w:szCs w:val="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394"/>
        <w:gridCol w:w="6925"/>
        <w:gridCol w:w="1535"/>
      </w:tblGrid>
      <w:tr w:rsidRPr="003345FA" w:rsidR="00BF328A" w:rsidTr="00BD1D83" w14:paraId="5056E017" w14:textId="77777777">
        <w:trPr>
          <w:trHeight w:val="365"/>
          <w:tblHeader/>
        </w:trPr>
        <w:tc>
          <w:tcPr>
            <w:tcW w:w="707" w:type="pct"/>
            <w:vAlign w:val="center"/>
          </w:tcPr>
          <w:p w:rsidRPr="003345FA" w:rsidR="00BF328A" w:rsidP="00BD1D83" w:rsidRDefault="00BF328A" w14:paraId="45BEF84C" w14:textId="77777777">
            <w:pPr>
              <w:jc w:val="center"/>
              <w:rPr>
                <w:sz w:val="26"/>
                <w:szCs w:val="26"/>
              </w:rPr>
            </w:pPr>
            <w:r w:rsidRPr="003345FA">
              <w:rPr>
                <w:b/>
                <w:bCs/>
                <w:color w:val="000000"/>
                <w:sz w:val="26"/>
                <w:szCs w:val="26"/>
              </w:rPr>
              <w:t>Результат</w:t>
            </w:r>
          </w:p>
        </w:tc>
        <w:tc>
          <w:tcPr>
            <w:tcW w:w="3514" w:type="pct"/>
            <w:vAlign w:val="center"/>
          </w:tcPr>
          <w:p w:rsidRPr="003345FA" w:rsidR="00BF328A" w:rsidP="00BD1D83" w:rsidRDefault="00BF328A" w14:paraId="4A485BAB" w14:textId="7777777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45FA">
              <w:rPr>
                <w:b/>
                <w:bCs/>
                <w:color w:val="000000"/>
                <w:sz w:val="26"/>
                <w:szCs w:val="26"/>
              </w:rPr>
              <w:t>Види та тематика навчальних занять</w:t>
            </w:r>
          </w:p>
        </w:tc>
        <w:tc>
          <w:tcPr>
            <w:tcW w:w="779" w:type="pct"/>
            <w:vAlign w:val="center"/>
          </w:tcPr>
          <w:p w:rsidRPr="003345FA" w:rsidR="00BF328A" w:rsidP="00BD1D83" w:rsidRDefault="00BF328A" w14:paraId="54F183B7" w14:textId="7777777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45FA">
              <w:rPr>
                <w:b/>
                <w:bCs/>
                <w:color w:val="000000"/>
                <w:sz w:val="26"/>
                <w:szCs w:val="26"/>
              </w:rPr>
              <w:t xml:space="preserve">Обсяг складових, </w:t>
            </w:r>
            <w:r w:rsidRPr="003345FA">
              <w:rPr>
                <w:bCs/>
                <w:i/>
                <w:color w:val="000000"/>
                <w:sz w:val="26"/>
                <w:szCs w:val="26"/>
              </w:rPr>
              <w:t>години</w:t>
            </w:r>
          </w:p>
        </w:tc>
      </w:tr>
      <w:tr w:rsidRPr="003345FA" w:rsidR="00BF328A" w:rsidTr="00BD1D83" w14:paraId="22CA1D4C" w14:textId="77777777">
        <w:trPr>
          <w:trHeight w:val="365"/>
        </w:trPr>
        <w:tc>
          <w:tcPr>
            <w:tcW w:w="707" w:type="pct"/>
          </w:tcPr>
          <w:p w:rsidRPr="003345FA" w:rsidR="00BF328A" w:rsidP="00BD1D83" w:rsidRDefault="00BF328A" w14:paraId="2FDFBFAD" w14:textId="77777777">
            <w:pPr>
              <w:rPr>
                <w:sz w:val="26"/>
                <w:szCs w:val="26"/>
              </w:rPr>
            </w:pPr>
          </w:p>
        </w:tc>
        <w:tc>
          <w:tcPr>
            <w:tcW w:w="3514" w:type="pct"/>
            <w:vAlign w:val="center"/>
          </w:tcPr>
          <w:p w:rsidRPr="003345FA" w:rsidR="00BF328A" w:rsidP="00BD1D83" w:rsidRDefault="00BF328A" w14:paraId="35C92A36" w14:textId="7777777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45FA">
              <w:rPr>
                <w:b/>
                <w:bCs/>
                <w:color w:val="000000"/>
                <w:sz w:val="26"/>
                <w:szCs w:val="26"/>
              </w:rPr>
              <w:t>ЛЕКЦІЇ</w:t>
            </w:r>
          </w:p>
        </w:tc>
        <w:tc>
          <w:tcPr>
            <w:tcW w:w="779" w:type="pct"/>
          </w:tcPr>
          <w:p w:rsidRPr="003345FA" w:rsidR="00BF328A" w:rsidP="00BD1D83" w:rsidRDefault="00BF328A" w14:paraId="016535B5" w14:textId="77777777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3345FA">
              <w:rPr>
                <w:b/>
                <w:bCs/>
                <w:color w:val="000000"/>
                <w:sz w:val="26"/>
                <w:szCs w:val="26"/>
                <w:lang w:val="ru-RU"/>
              </w:rPr>
              <w:t>75</w:t>
            </w:r>
          </w:p>
        </w:tc>
      </w:tr>
      <w:tr w:rsidRPr="003345FA" w:rsidR="00BF328A" w:rsidTr="00BD1D83" w14:paraId="01AB7979" w14:textId="77777777">
        <w:trPr>
          <w:trHeight w:val="171"/>
        </w:trPr>
        <w:tc>
          <w:tcPr>
            <w:tcW w:w="707" w:type="pct"/>
            <w:vMerge w:val="restart"/>
            <w:vAlign w:val="center"/>
          </w:tcPr>
          <w:p w:rsidRPr="003345FA" w:rsidR="00BF328A" w:rsidP="00BD1D83" w:rsidRDefault="00BF328A" w14:paraId="3ED2BD75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1.6-1</w:t>
            </w:r>
          </w:p>
          <w:p w:rsidRPr="003345FA" w:rsidR="00BF328A" w:rsidP="00BD1D83" w:rsidRDefault="00BF328A" w14:paraId="35BB1679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1.6-2</w:t>
            </w:r>
          </w:p>
          <w:p w:rsidRPr="003345FA" w:rsidR="00BF328A" w:rsidP="00BD1D83" w:rsidRDefault="00BF328A" w14:paraId="6559DD65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1.6-3</w:t>
            </w:r>
          </w:p>
          <w:p w:rsidRPr="003345FA" w:rsidR="00BF328A" w:rsidP="00BD1D83" w:rsidRDefault="00BF328A" w14:paraId="438F69CC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1.8-1</w:t>
            </w:r>
          </w:p>
        </w:tc>
        <w:tc>
          <w:tcPr>
            <w:tcW w:w="3514" w:type="pct"/>
          </w:tcPr>
          <w:p w:rsidRPr="003345FA" w:rsidR="00BF328A" w:rsidP="00BD1D83" w:rsidRDefault="00BF328A" w14:paraId="6FDA857B" w14:textId="77777777">
            <w:pPr>
              <w:rPr>
                <w:b/>
                <w:sz w:val="26"/>
                <w:szCs w:val="26"/>
              </w:rPr>
            </w:pPr>
            <w:r w:rsidRPr="003345FA">
              <w:rPr>
                <w:b/>
                <w:sz w:val="26"/>
                <w:szCs w:val="26"/>
              </w:rPr>
              <w:t>1. Оптимізаційні економіко-математичні моделі</w:t>
            </w:r>
          </w:p>
        </w:tc>
        <w:tc>
          <w:tcPr>
            <w:tcW w:w="779" w:type="pct"/>
            <w:vMerge w:val="restart"/>
          </w:tcPr>
          <w:p w:rsidRPr="003345FA" w:rsidR="00BF328A" w:rsidP="00BD1D83" w:rsidRDefault="00BF328A" w14:paraId="2D3FBFBD" w14:textId="77777777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3345FA">
              <w:rPr>
                <w:bCs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Pr="003345FA" w:rsidR="00BF328A" w:rsidTr="00BD1D83" w14:paraId="1ADC1803" w14:textId="77777777">
        <w:trPr>
          <w:trHeight w:val="276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2A5FD932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3A1C1C86" w14:textId="77777777">
            <w:pPr>
              <w:rPr>
                <w:noProof/>
                <w:sz w:val="26"/>
                <w:szCs w:val="26"/>
              </w:rPr>
            </w:pPr>
            <w:r w:rsidRPr="003345FA">
              <w:rPr>
                <w:noProof/>
                <w:sz w:val="26"/>
                <w:szCs w:val="26"/>
              </w:rPr>
              <w:t xml:space="preserve">1.1. Моделювання як метод наукового пізнання. Сутність та класифікація економіко-математичних моделей </w:t>
            </w:r>
          </w:p>
        </w:tc>
        <w:tc>
          <w:tcPr>
            <w:tcW w:w="779" w:type="pct"/>
            <w:vMerge/>
            <w:vAlign w:val="center"/>
          </w:tcPr>
          <w:p w:rsidRPr="003345FA" w:rsidR="00BF328A" w:rsidP="00BD1D83" w:rsidRDefault="00BF328A" w14:paraId="637F047D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777657A3" w14:textId="77777777">
        <w:trPr>
          <w:trHeight w:val="276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0891F473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625B8C95" w14:textId="77777777">
            <w:pPr>
              <w:rPr>
                <w:noProof/>
                <w:sz w:val="26"/>
                <w:szCs w:val="26"/>
              </w:rPr>
            </w:pPr>
            <w:r w:rsidRPr="003345FA">
              <w:rPr>
                <w:noProof/>
                <w:sz w:val="26"/>
                <w:szCs w:val="26"/>
              </w:rPr>
              <w:t>1.2. Основні поняття та класифікація задач оптимізації</w:t>
            </w:r>
          </w:p>
        </w:tc>
        <w:tc>
          <w:tcPr>
            <w:tcW w:w="779" w:type="pct"/>
            <w:vMerge/>
            <w:vAlign w:val="center"/>
          </w:tcPr>
          <w:p w:rsidRPr="003345FA" w:rsidR="00BF328A" w:rsidP="00BD1D83" w:rsidRDefault="00BF328A" w14:paraId="6D2D21CB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1F3DD5BD" w14:textId="77777777">
        <w:trPr>
          <w:trHeight w:val="276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120D01D4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180BCE00" w14:textId="77777777">
            <w:pPr>
              <w:rPr>
                <w:noProof/>
                <w:sz w:val="26"/>
                <w:szCs w:val="26"/>
              </w:rPr>
            </w:pPr>
            <w:r w:rsidRPr="003345FA">
              <w:rPr>
                <w:noProof/>
                <w:sz w:val="26"/>
                <w:szCs w:val="26"/>
              </w:rPr>
              <w:t>1.3. Основні види оптимізаційних задач</w:t>
            </w:r>
          </w:p>
        </w:tc>
        <w:tc>
          <w:tcPr>
            <w:tcW w:w="779" w:type="pct"/>
            <w:vMerge/>
            <w:vAlign w:val="center"/>
          </w:tcPr>
          <w:p w:rsidRPr="003345FA" w:rsidR="00BF328A" w:rsidP="00BD1D83" w:rsidRDefault="00BF328A" w14:paraId="17EAA161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7BC07338" w14:textId="77777777">
        <w:trPr>
          <w:trHeight w:val="20"/>
        </w:trPr>
        <w:tc>
          <w:tcPr>
            <w:tcW w:w="707" w:type="pct"/>
            <w:vMerge w:val="restart"/>
            <w:vAlign w:val="center"/>
          </w:tcPr>
          <w:p w:rsidRPr="003345FA" w:rsidR="00BF328A" w:rsidP="00BD1D83" w:rsidRDefault="00BF328A" w14:paraId="223D82C9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1.6-1</w:t>
            </w:r>
          </w:p>
          <w:p w:rsidRPr="003345FA" w:rsidR="00BF328A" w:rsidP="00BD1D83" w:rsidRDefault="00BF328A" w14:paraId="2CCF2BAB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1.6-2</w:t>
            </w:r>
          </w:p>
          <w:p w:rsidRPr="003345FA" w:rsidR="00BF328A" w:rsidP="00BD1D83" w:rsidRDefault="00BF328A" w14:paraId="22CB0003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1.6-3</w:t>
            </w:r>
          </w:p>
          <w:p w:rsidRPr="003345FA" w:rsidR="00BF328A" w:rsidP="00BD1D83" w:rsidRDefault="00BF328A" w14:paraId="60CC321A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1.8-1</w:t>
            </w:r>
          </w:p>
          <w:p w:rsidRPr="003345FA" w:rsidR="00BF328A" w:rsidP="00BD1D83" w:rsidRDefault="00BF328A" w14:paraId="14AB066F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1.8-2</w:t>
            </w:r>
          </w:p>
          <w:p w:rsidRPr="003345FA" w:rsidR="00BF328A" w:rsidP="00BD1D83" w:rsidRDefault="00BF328A" w14:paraId="002294E3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1.8-3</w:t>
            </w:r>
          </w:p>
        </w:tc>
        <w:tc>
          <w:tcPr>
            <w:tcW w:w="3514" w:type="pct"/>
          </w:tcPr>
          <w:p w:rsidRPr="003345FA" w:rsidR="00BF328A" w:rsidP="00BD1D83" w:rsidRDefault="00BF328A" w14:paraId="49B683A8" w14:textId="77777777">
            <w:pPr>
              <w:rPr>
                <w:b/>
                <w:sz w:val="26"/>
                <w:szCs w:val="26"/>
              </w:rPr>
            </w:pPr>
            <w:r w:rsidRPr="003345FA">
              <w:rPr>
                <w:b/>
                <w:sz w:val="26"/>
                <w:szCs w:val="26"/>
              </w:rPr>
              <w:t>2. Загальна задача лінійного програмування та деякі з методів розв'язання</w:t>
            </w:r>
          </w:p>
        </w:tc>
        <w:tc>
          <w:tcPr>
            <w:tcW w:w="779" w:type="pct"/>
            <w:vMerge w:val="restart"/>
          </w:tcPr>
          <w:p w:rsidRPr="003345FA" w:rsidR="00BF328A" w:rsidP="00BD1D83" w:rsidRDefault="00BF328A" w14:paraId="79E5B0E6" w14:textId="77777777">
            <w:pPr>
              <w:jc w:val="center"/>
              <w:rPr>
                <w:sz w:val="26"/>
                <w:szCs w:val="26"/>
                <w:lang w:val="ru-RU"/>
              </w:rPr>
            </w:pPr>
            <w:r w:rsidRPr="003345FA">
              <w:rPr>
                <w:sz w:val="26"/>
                <w:szCs w:val="26"/>
                <w:lang w:val="ru-RU"/>
              </w:rPr>
              <w:t>7</w:t>
            </w:r>
          </w:p>
        </w:tc>
      </w:tr>
      <w:tr w:rsidRPr="003345FA" w:rsidR="00BF328A" w:rsidTr="00BD1D83" w14:paraId="7FCF336D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21111B5D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2853878B" w14:textId="77777777">
            <w:pPr>
              <w:rPr>
                <w:noProof/>
                <w:sz w:val="26"/>
                <w:szCs w:val="26"/>
              </w:rPr>
            </w:pPr>
            <w:r w:rsidRPr="003345FA">
              <w:rPr>
                <w:noProof/>
                <w:sz w:val="26"/>
                <w:szCs w:val="26"/>
              </w:rPr>
              <w:t>2.1. Постановка задачі лінійного програмування. Основні поняття</w:t>
            </w:r>
          </w:p>
        </w:tc>
        <w:tc>
          <w:tcPr>
            <w:tcW w:w="779" w:type="pct"/>
            <w:vMerge/>
            <w:vAlign w:val="center"/>
          </w:tcPr>
          <w:p w:rsidRPr="003345FA" w:rsidR="00BF328A" w:rsidP="00BD1D83" w:rsidRDefault="00BF328A" w14:paraId="2783A149" w14:textId="7777777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34A3CCA8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4AF4C87E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2BBC7932" w14:textId="77777777">
            <w:pPr>
              <w:rPr>
                <w:noProof/>
                <w:sz w:val="26"/>
                <w:szCs w:val="26"/>
              </w:rPr>
            </w:pPr>
            <w:r w:rsidRPr="003345FA">
              <w:rPr>
                <w:noProof/>
                <w:sz w:val="26"/>
                <w:szCs w:val="26"/>
              </w:rPr>
              <w:t>2.2. Властивості основної задачі лінійного програмування.</w:t>
            </w:r>
          </w:p>
        </w:tc>
        <w:tc>
          <w:tcPr>
            <w:tcW w:w="779" w:type="pct"/>
            <w:vMerge/>
            <w:vAlign w:val="center"/>
          </w:tcPr>
          <w:p w:rsidRPr="003345FA" w:rsidR="00BF328A" w:rsidP="00BD1D83" w:rsidRDefault="00BF328A" w14:paraId="78822A75" w14:textId="7777777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595DCF43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0AEF1024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104AF705" w14:textId="77777777">
            <w:pPr>
              <w:rPr>
                <w:noProof/>
                <w:sz w:val="26"/>
                <w:szCs w:val="26"/>
              </w:rPr>
            </w:pPr>
            <w:r w:rsidRPr="003345FA">
              <w:rPr>
                <w:noProof/>
                <w:sz w:val="26"/>
                <w:szCs w:val="26"/>
              </w:rPr>
              <w:t>2.3. Графічний метод рішення задач лінійного програмування</w:t>
            </w:r>
          </w:p>
        </w:tc>
        <w:tc>
          <w:tcPr>
            <w:tcW w:w="779" w:type="pct"/>
            <w:vMerge/>
            <w:vAlign w:val="center"/>
          </w:tcPr>
          <w:p w:rsidRPr="003345FA" w:rsidR="00BF328A" w:rsidP="00BD1D83" w:rsidRDefault="00BF328A" w14:paraId="26F3284D" w14:textId="7777777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6481FBEC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7EE52D81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390FAAD8" w14:textId="77777777">
            <w:pPr>
              <w:rPr>
                <w:noProof/>
                <w:sz w:val="26"/>
                <w:szCs w:val="26"/>
              </w:rPr>
            </w:pPr>
            <w:r w:rsidRPr="003345FA">
              <w:rPr>
                <w:noProof/>
                <w:sz w:val="26"/>
                <w:szCs w:val="26"/>
              </w:rPr>
              <w:t>2.4. Симплексний метод</w:t>
            </w:r>
          </w:p>
        </w:tc>
        <w:tc>
          <w:tcPr>
            <w:tcW w:w="779" w:type="pct"/>
            <w:vMerge/>
            <w:vAlign w:val="center"/>
          </w:tcPr>
          <w:p w:rsidRPr="003345FA" w:rsidR="00BF328A" w:rsidP="00BD1D83" w:rsidRDefault="00BF328A" w14:paraId="2919F969" w14:textId="7777777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4A219144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69AA7136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4AC614B6" w14:textId="77777777">
            <w:pPr>
              <w:rPr>
                <w:noProof/>
                <w:sz w:val="26"/>
                <w:szCs w:val="26"/>
              </w:rPr>
            </w:pPr>
            <w:r w:rsidRPr="003345FA">
              <w:rPr>
                <w:noProof/>
                <w:sz w:val="26"/>
                <w:szCs w:val="26"/>
              </w:rPr>
              <w:t>2.5. Метод штучного базису</w:t>
            </w:r>
          </w:p>
        </w:tc>
        <w:tc>
          <w:tcPr>
            <w:tcW w:w="779" w:type="pct"/>
            <w:vMerge/>
            <w:vAlign w:val="center"/>
          </w:tcPr>
          <w:p w:rsidRPr="003345FA" w:rsidR="00BF328A" w:rsidP="00BD1D83" w:rsidRDefault="00BF328A" w14:paraId="2C1559C4" w14:textId="7777777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68B61DF6" w14:textId="77777777">
        <w:trPr>
          <w:trHeight w:val="20"/>
        </w:trPr>
        <w:tc>
          <w:tcPr>
            <w:tcW w:w="707" w:type="pct"/>
            <w:vMerge w:val="restart"/>
            <w:vAlign w:val="center"/>
          </w:tcPr>
          <w:p w:rsidRPr="003345FA" w:rsidR="00BF328A" w:rsidP="00BD1D83" w:rsidRDefault="00BF328A" w14:paraId="04CEA81C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1.6-1</w:t>
            </w:r>
          </w:p>
          <w:p w:rsidRPr="003345FA" w:rsidR="00BF328A" w:rsidP="00BD1D83" w:rsidRDefault="00BF328A" w14:paraId="0713FBD0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1.6-2</w:t>
            </w:r>
          </w:p>
          <w:p w:rsidRPr="003345FA" w:rsidR="00BF328A" w:rsidP="00BD1D83" w:rsidRDefault="00BF328A" w14:paraId="24B01289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1.6-3</w:t>
            </w:r>
          </w:p>
        </w:tc>
        <w:tc>
          <w:tcPr>
            <w:tcW w:w="3514" w:type="pct"/>
          </w:tcPr>
          <w:p w:rsidRPr="003345FA" w:rsidR="00BF328A" w:rsidP="00BD1D83" w:rsidRDefault="00BF328A" w14:paraId="11C3DF8C" w14:textId="77777777">
            <w:pPr>
              <w:rPr>
                <w:b/>
                <w:color w:val="000000"/>
                <w:sz w:val="26"/>
                <w:szCs w:val="26"/>
              </w:rPr>
            </w:pPr>
            <w:r w:rsidRPr="003345FA">
              <w:rPr>
                <w:b/>
                <w:color w:val="000000"/>
                <w:sz w:val="26"/>
                <w:szCs w:val="26"/>
              </w:rPr>
              <w:t>3. Теорія двоїстості та аналіз лінійних моделей оптимізаційних задач</w:t>
            </w:r>
          </w:p>
        </w:tc>
        <w:tc>
          <w:tcPr>
            <w:tcW w:w="779" w:type="pct"/>
            <w:vMerge w:val="restart"/>
          </w:tcPr>
          <w:p w:rsidRPr="003345FA" w:rsidR="00BF328A" w:rsidP="00BD1D83" w:rsidRDefault="00BF328A" w14:paraId="2263C62B" w14:textId="77777777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3345FA">
              <w:rPr>
                <w:bCs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Pr="003345FA" w:rsidR="00BF328A" w:rsidTr="00BD1D83" w14:paraId="6762F19C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2DA84501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2B6BFAA7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3.1. Постановка двоїстої задачі</w:t>
            </w:r>
          </w:p>
        </w:tc>
        <w:tc>
          <w:tcPr>
            <w:tcW w:w="779" w:type="pct"/>
            <w:vMerge/>
            <w:vAlign w:val="center"/>
          </w:tcPr>
          <w:p w:rsidRPr="003345FA" w:rsidR="00BF328A" w:rsidP="00BD1D83" w:rsidRDefault="00BF328A" w14:paraId="687B907D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5FF907D5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59DBE495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63DD0C15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3.2. Двоїстий симплекс-метод</w:t>
            </w:r>
          </w:p>
        </w:tc>
        <w:tc>
          <w:tcPr>
            <w:tcW w:w="779" w:type="pct"/>
            <w:vMerge/>
            <w:vAlign w:val="center"/>
          </w:tcPr>
          <w:p w:rsidRPr="003345FA" w:rsidR="00BF328A" w:rsidP="00BD1D83" w:rsidRDefault="00BF328A" w14:paraId="3225674F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4C801081" w14:textId="77777777">
        <w:trPr>
          <w:trHeight w:val="70"/>
        </w:trPr>
        <w:tc>
          <w:tcPr>
            <w:tcW w:w="707" w:type="pct"/>
            <w:vMerge w:val="restart"/>
            <w:vAlign w:val="center"/>
          </w:tcPr>
          <w:p w:rsidRPr="003345FA" w:rsidR="00BF328A" w:rsidP="00BD1D83" w:rsidRDefault="00BF328A" w14:paraId="6FAE50D1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1.8-1</w:t>
            </w:r>
          </w:p>
          <w:p w:rsidRPr="003345FA" w:rsidR="00BF328A" w:rsidP="00BD1D83" w:rsidRDefault="00BF328A" w14:paraId="0D5F44FC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1.8-2</w:t>
            </w:r>
          </w:p>
          <w:p w:rsidRPr="003345FA" w:rsidR="00BF328A" w:rsidP="00BD1D83" w:rsidRDefault="00BF328A" w14:paraId="1AE6301F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1.8-3</w:t>
            </w:r>
          </w:p>
        </w:tc>
        <w:tc>
          <w:tcPr>
            <w:tcW w:w="3514" w:type="pct"/>
          </w:tcPr>
          <w:p w:rsidRPr="003345FA" w:rsidR="00BF328A" w:rsidP="00BD1D83" w:rsidRDefault="00BF328A" w14:paraId="0BD0CE10" w14:textId="77777777">
            <w:pPr>
              <w:rPr>
                <w:b/>
                <w:sz w:val="26"/>
                <w:szCs w:val="26"/>
              </w:rPr>
            </w:pPr>
            <w:r w:rsidRPr="003345FA">
              <w:rPr>
                <w:b/>
                <w:sz w:val="26"/>
                <w:szCs w:val="26"/>
              </w:rPr>
              <w:t>4. Транспортна задача. Постановка, методи розв'язання та аналізу</w:t>
            </w:r>
          </w:p>
        </w:tc>
        <w:tc>
          <w:tcPr>
            <w:tcW w:w="779" w:type="pct"/>
            <w:vMerge w:val="restart"/>
          </w:tcPr>
          <w:p w:rsidRPr="003345FA" w:rsidR="00BF328A" w:rsidP="00BD1D83" w:rsidRDefault="00BF328A" w14:paraId="647DE326" w14:textId="77777777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3345FA">
              <w:rPr>
                <w:bCs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Pr="003345FA" w:rsidR="00BF328A" w:rsidTr="00BD1D83" w14:paraId="7F427DAA" w14:textId="77777777">
        <w:trPr>
          <w:trHeight w:val="58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68060DB0" w14:textId="77777777">
            <w:pPr>
              <w:rPr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4B47F732" w14:textId="77777777">
            <w:pPr>
              <w:rPr>
                <w:noProof/>
                <w:sz w:val="26"/>
                <w:szCs w:val="26"/>
              </w:rPr>
            </w:pPr>
            <w:r w:rsidRPr="003345FA">
              <w:rPr>
                <w:noProof/>
                <w:sz w:val="26"/>
                <w:szCs w:val="26"/>
              </w:rPr>
              <w:t>4.1. Математична модель транспортної задачі</w:t>
            </w:r>
          </w:p>
        </w:tc>
        <w:tc>
          <w:tcPr>
            <w:tcW w:w="779" w:type="pct"/>
            <w:vMerge/>
            <w:vAlign w:val="center"/>
          </w:tcPr>
          <w:p w:rsidRPr="003345FA" w:rsidR="00BF328A" w:rsidP="00BD1D83" w:rsidRDefault="00BF328A" w14:paraId="22E32656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7C8D20D4" w14:textId="77777777">
        <w:trPr>
          <w:trHeight w:val="58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34DBED73" w14:textId="77777777">
            <w:pPr>
              <w:rPr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74313701" w14:textId="77777777">
            <w:pPr>
              <w:rPr>
                <w:noProof/>
                <w:sz w:val="26"/>
                <w:szCs w:val="26"/>
              </w:rPr>
            </w:pPr>
            <w:r w:rsidRPr="003345FA">
              <w:rPr>
                <w:noProof/>
                <w:sz w:val="26"/>
                <w:szCs w:val="26"/>
              </w:rPr>
              <w:t>4.2. Методи побудови первісних опорних планів. Метод потенціалів</w:t>
            </w:r>
          </w:p>
        </w:tc>
        <w:tc>
          <w:tcPr>
            <w:tcW w:w="779" w:type="pct"/>
            <w:vMerge/>
            <w:vAlign w:val="center"/>
          </w:tcPr>
          <w:p w:rsidRPr="003345FA" w:rsidR="00BF328A" w:rsidP="00BD1D83" w:rsidRDefault="00BF328A" w14:paraId="1F182697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5D7989A4" w14:textId="77777777">
        <w:trPr>
          <w:trHeight w:val="126"/>
        </w:trPr>
        <w:tc>
          <w:tcPr>
            <w:tcW w:w="707" w:type="pct"/>
            <w:vMerge/>
          </w:tcPr>
          <w:p w:rsidRPr="003345FA" w:rsidR="00BF328A" w:rsidP="00BD1D83" w:rsidRDefault="00BF328A" w14:paraId="4D316B23" w14:textId="77777777">
            <w:pPr>
              <w:rPr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7BE7FCF2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4.3 Модифікації транспортної задачі.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0DDFCAF3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3AACBCAC" w14:textId="77777777">
        <w:trPr>
          <w:trHeight w:val="246"/>
        </w:trPr>
        <w:tc>
          <w:tcPr>
            <w:tcW w:w="707" w:type="pct"/>
            <w:vMerge w:val="restart"/>
            <w:vAlign w:val="center"/>
          </w:tcPr>
          <w:p w:rsidRPr="003345FA" w:rsidR="00BF328A" w:rsidP="00BD1D83" w:rsidRDefault="00BF328A" w14:paraId="1AA24FB7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1.6-1</w:t>
            </w:r>
          </w:p>
          <w:p w:rsidRPr="003345FA" w:rsidR="00BF328A" w:rsidP="00BD1D83" w:rsidRDefault="00BF328A" w14:paraId="5FD8F1FA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1.6-2</w:t>
            </w:r>
          </w:p>
          <w:p w:rsidRPr="003345FA" w:rsidR="00BF328A" w:rsidP="00BD1D83" w:rsidRDefault="00BF328A" w14:paraId="20C7DD23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1.6-3</w:t>
            </w:r>
          </w:p>
          <w:p w:rsidRPr="003345FA" w:rsidR="00BF328A" w:rsidP="00BD1D83" w:rsidRDefault="00BF328A" w14:paraId="2E7B4EF9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1.8-1</w:t>
            </w:r>
          </w:p>
          <w:p w:rsidRPr="003345FA" w:rsidR="00BF328A" w:rsidP="00BD1D83" w:rsidRDefault="00BF328A" w14:paraId="4B917655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1.8-2</w:t>
            </w:r>
          </w:p>
          <w:p w:rsidRPr="003345FA" w:rsidR="00BF328A" w:rsidP="00BD1D83" w:rsidRDefault="00BF328A" w14:paraId="2675667C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1.8-3</w:t>
            </w:r>
          </w:p>
        </w:tc>
        <w:tc>
          <w:tcPr>
            <w:tcW w:w="3514" w:type="pct"/>
          </w:tcPr>
          <w:p w:rsidRPr="003345FA" w:rsidR="00BF328A" w:rsidP="00BD1D83" w:rsidRDefault="00BF328A" w14:paraId="00E96117" w14:textId="77777777">
            <w:pPr>
              <w:rPr>
                <w:b/>
                <w:color w:val="000000"/>
                <w:sz w:val="26"/>
                <w:szCs w:val="26"/>
              </w:rPr>
            </w:pPr>
            <w:r w:rsidRPr="003345FA">
              <w:rPr>
                <w:b/>
                <w:color w:val="000000"/>
                <w:sz w:val="26"/>
                <w:szCs w:val="26"/>
              </w:rPr>
              <w:t>5.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345FA">
              <w:rPr>
                <w:b/>
                <w:color w:val="000000"/>
                <w:sz w:val="26"/>
                <w:szCs w:val="26"/>
              </w:rPr>
              <w:t>Нелінійні оптимізаційні моделі економічних систем</w:t>
            </w:r>
          </w:p>
        </w:tc>
        <w:tc>
          <w:tcPr>
            <w:tcW w:w="779" w:type="pct"/>
            <w:vMerge w:val="restart"/>
          </w:tcPr>
          <w:p w:rsidRPr="003345FA" w:rsidR="00BF328A" w:rsidP="00BD1D83" w:rsidRDefault="00BF328A" w14:paraId="143E721F" w14:textId="77777777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3345FA">
              <w:rPr>
                <w:bCs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Pr="003345FA" w:rsidR="00BF328A" w:rsidTr="00BD1D83" w14:paraId="505A7D2E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0FCED450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0CB3B750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5.1. Постановка задачі нелінійного програмування</w:t>
            </w:r>
          </w:p>
        </w:tc>
        <w:tc>
          <w:tcPr>
            <w:tcW w:w="779" w:type="pct"/>
            <w:vMerge/>
            <w:vAlign w:val="center"/>
          </w:tcPr>
          <w:p w:rsidRPr="003345FA" w:rsidR="00BF328A" w:rsidP="00BD1D83" w:rsidRDefault="00BF328A" w14:paraId="658C3F05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79C18F6F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3A8129CC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082D5A05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5.2. Методи рішення задач нелінійного програмування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4EE31C4D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17599C8F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11A890E2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0ACAF5D0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5.3. Задачі випуклого програмування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2744D985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02B1F968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63D7DA3C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6ADC2A27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5.4. Градієнтні методи пошуку рішень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1B4A0BC3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75736B06" w14:textId="77777777">
        <w:trPr>
          <w:trHeight w:val="191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00B9BBCA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7065DFEA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5.5. Задачі сепарабельного програмування.</w:t>
            </w:r>
          </w:p>
        </w:tc>
        <w:tc>
          <w:tcPr>
            <w:tcW w:w="779" w:type="pct"/>
            <w:vMerge/>
            <w:vAlign w:val="center"/>
          </w:tcPr>
          <w:p w:rsidRPr="003345FA" w:rsidR="00BF328A" w:rsidP="00BD1D83" w:rsidRDefault="00BF328A" w14:paraId="0F4C194D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10AA66E1" w14:textId="77777777">
        <w:trPr>
          <w:trHeight w:val="162"/>
        </w:trPr>
        <w:tc>
          <w:tcPr>
            <w:tcW w:w="707" w:type="pct"/>
            <w:vMerge w:val="restart"/>
            <w:vAlign w:val="center"/>
          </w:tcPr>
          <w:p w:rsidRPr="003345FA" w:rsidR="00BF328A" w:rsidP="00BD1D83" w:rsidRDefault="00BF328A" w14:paraId="67DDAD07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lastRenderedPageBreak/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1.6-1</w:t>
            </w:r>
          </w:p>
          <w:p w:rsidRPr="003345FA" w:rsidR="00BF328A" w:rsidP="00BD1D83" w:rsidRDefault="00BF328A" w14:paraId="3E43DC74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1.6-2</w:t>
            </w:r>
          </w:p>
          <w:p w:rsidRPr="003345FA" w:rsidR="00BF328A" w:rsidP="00BD1D83" w:rsidRDefault="00BF328A" w14:paraId="4C6D3218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1.6-3</w:t>
            </w:r>
          </w:p>
        </w:tc>
        <w:tc>
          <w:tcPr>
            <w:tcW w:w="3514" w:type="pct"/>
          </w:tcPr>
          <w:p w:rsidRPr="003345FA" w:rsidR="00BF328A" w:rsidP="00BD1D83" w:rsidRDefault="00BF328A" w14:paraId="1427A866" w14:textId="77777777">
            <w:pPr>
              <w:rPr>
                <w:b/>
                <w:color w:val="000000"/>
                <w:sz w:val="26"/>
                <w:szCs w:val="26"/>
                <w:lang w:val="ru-RU"/>
              </w:rPr>
            </w:pPr>
            <w:r w:rsidRPr="003345FA">
              <w:rPr>
                <w:b/>
                <w:color w:val="000000"/>
                <w:sz w:val="26"/>
                <w:szCs w:val="26"/>
                <w:lang w:val="ru-RU"/>
              </w:rPr>
              <w:t>6.</w:t>
            </w:r>
            <w:r w:rsidRPr="003345FA">
              <w:rPr>
                <w:b/>
                <w:color w:val="000000"/>
                <w:sz w:val="26"/>
                <w:szCs w:val="26"/>
                <w:lang w:val="ru-RU"/>
              </w:rPr>
              <w:tab/>
            </w:r>
            <w:r w:rsidRPr="003345FA">
              <w:rPr>
                <w:b/>
                <w:bCs/>
                <w:sz w:val="26"/>
                <w:szCs w:val="26"/>
              </w:rPr>
              <w:t>Цілочислове програмування</w:t>
            </w:r>
          </w:p>
        </w:tc>
        <w:tc>
          <w:tcPr>
            <w:tcW w:w="779" w:type="pct"/>
            <w:vMerge w:val="restart"/>
          </w:tcPr>
          <w:p w:rsidRPr="003345FA" w:rsidR="00BF328A" w:rsidP="00BD1D83" w:rsidRDefault="00BF328A" w14:paraId="50741730" w14:textId="77777777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3345FA">
              <w:rPr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3345FA" w:rsidR="00BF328A" w:rsidTr="00BD1D83" w14:paraId="1401FA7D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7439826D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5D4D94BE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6.1. Постановка задачі цілочислового програмування</w:t>
            </w:r>
          </w:p>
        </w:tc>
        <w:tc>
          <w:tcPr>
            <w:tcW w:w="779" w:type="pct"/>
            <w:vMerge/>
            <w:vAlign w:val="center"/>
          </w:tcPr>
          <w:p w:rsidRPr="003345FA" w:rsidR="00BF328A" w:rsidP="00BD1D83" w:rsidRDefault="00BF328A" w14:paraId="045034B0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627D705D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2AF349E1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5266069E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6.2. Метод рішення задач цілочислового програмування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2F18B8FC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2816C1C5" w14:textId="77777777">
        <w:trPr>
          <w:trHeight w:val="20"/>
        </w:trPr>
        <w:tc>
          <w:tcPr>
            <w:tcW w:w="707" w:type="pct"/>
            <w:vMerge w:val="restart"/>
            <w:vAlign w:val="center"/>
          </w:tcPr>
          <w:p w:rsidRPr="003345FA" w:rsidR="00BF328A" w:rsidP="00BD1D83" w:rsidRDefault="00BF328A" w14:paraId="014C914E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1.8-1</w:t>
            </w:r>
          </w:p>
          <w:p w:rsidRPr="003345FA" w:rsidR="00BF328A" w:rsidP="00BD1D83" w:rsidRDefault="00BF328A" w14:paraId="716F17ED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1.8-2</w:t>
            </w:r>
          </w:p>
          <w:p w:rsidRPr="003345FA" w:rsidR="00BF328A" w:rsidP="00BD1D83" w:rsidRDefault="00BF328A" w14:paraId="4DF5E0F3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1.6-1</w:t>
            </w:r>
          </w:p>
        </w:tc>
        <w:tc>
          <w:tcPr>
            <w:tcW w:w="3514" w:type="pct"/>
          </w:tcPr>
          <w:p w:rsidRPr="003345FA" w:rsidR="00BF328A" w:rsidP="00BD1D83" w:rsidRDefault="00BF328A" w14:paraId="6CC3A769" w14:textId="77777777">
            <w:pPr>
              <w:rPr>
                <w:b/>
                <w:sz w:val="26"/>
                <w:szCs w:val="26"/>
              </w:rPr>
            </w:pPr>
            <w:r w:rsidRPr="003345FA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</w:t>
            </w:r>
            <w:r w:rsidRPr="003345FA">
              <w:rPr>
                <w:b/>
                <w:sz w:val="26"/>
                <w:szCs w:val="26"/>
              </w:rPr>
              <w:t xml:space="preserve"> Динамічне програмування</w:t>
            </w:r>
          </w:p>
        </w:tc>
        <w:tc>
          <w:tcPr>
            <w:tcW w:w="779" w:type="pct"/>
            <w:vMerge w:val="restart"/>
          </w:tcPr>
          <w:p w:rsidRPr="003345FA" w:rsidR="00BF328A" w:rsidP="00BD1D83" w:rsidRDefault="00BF328A" w14:paraId="28FA5EE2" w14:textId="77777777">
            <w:pPr>
              <w:jc w:val="center"/>
              <w:rPr>
                <w:color w:val="000000"/>
                <w:sz w:val="26"/>
                <w:szCs w:val="26"/>
              </w:rPr>
            </w:pPr>
            <w:r w:rsidRPr="003345FA">
              <w:rPr>
                <w:color w:val="000000"/>
                <w:sz w:val="26"/>
                <w:szCs w:val="26"/>
              </w:rPr>
              <w:t>8</w:t>
            </w:r>
          </w:p>
        </w:tc>
      </w:tr>
      <w:tr w:rsidRPr="003345FA" w:rsidR="00BF328A" w:rsidTr="00BD1D83" w14:paraId="20AF24B6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0C1468DA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06073536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  <w:lang w:eastAsia="uk-UA"/>
              </w:rPr>
              <w:t xml:space="preserve">7.1 Постановка задачі динамічного програмування. 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5D910D11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7F0A0CE0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7A20244B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3E1D4AB5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  <w:lang w:eastAsia="uk-UA"/>
              </w:rPr>
              <w:t>7.2 Методи розв’язування.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04C7C62B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74FD8B5F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3F9CE27D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00A9ABA8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  <w:lang w:eastAsia="uk-UA"/>
              </w:rPr>
              <w:t>7.3 Прикладні моделі динамічного програмування.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082B0222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048A6A28" w14:textId="77777777">
        <w:trPr>
          <w:trHeight w:val="20"/>
        </w:trPr>
        <w:tc>
          <w:tcPr>
            <w:tcW w:w="707" w:type="pct"/>
            <w:vMerge w:val="restart"/>
            <w:vAlign w:val="center"/>
          </w:tcPr>
          <w:p w:rsidRPr="003345FA" w:rsidR="00BF328A" w:rsidP="00BD1D83" w:rsidRDefault="00BF328A" w14:paraId="3DD8A99F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1.6-2</w:t>
            </w:r>
          </w:p>
        </w:tc>
        <w:tc>
          <w:tcPr>
            <w:tcW w:w="3514" w:type="pct"/>
          </w:tcPr>
          <w:p w:rsidRPr="003345FA" w:rsidR="00BF328A" w:rsidP="00BD1D83" w:rsidRDefault="00BF328A" w14:paraId="3BEFFC6C" w14:textId="77777777">
            <w:pPr>
              <w:rPr>
                <w:b/>
                <w:sz w:val="26"/>
                <w:szCs w:val="26"/>
              </w:rPr>
            </w:pPr>
            <w:r w:rsidRPr="003345FA">
              <w:rPr>
                <w:b/>
                <w:sz w:val="26"/>
                <w:szCs w:val="26"/>
              </w:rPr>
              <w:t>8. Задача комівояжера</w:t>
            </w:r>
          </w:p>
        </w:tc>
        <w:tc>
          <w:tcPr>
            <w:tcW w:w="779" w:type="pct"/>
            <w:vMerge w:val="restart"/>
          </w:tcPr>
          <w:p w:rsidRPr="003345FA" w:rsidR="00BF328A" w:rsidP="00BD1D83" w:rsidRDefault="00BF328A" w14:paraId="00B395E7" w14:textId="77777777">
            <w:pPr>
              <w:jc w:val="center"/>
              <w:rPr>
                <w:color w:val="000000"/>
                <w:sz w:val="26"/>
                <w:szCs w:val="26"/>
              </w:rPr>
            </w:pPr>
            <w:r w:rsidRPr="003345FA">
              <w:rPr>
                <w:color w:val="000000"/>
                <w:sz w:val="26"/>
                <w:szCs w:val="26"/>
              </w:rPr>
              <w:t>8</w:t>
            </w:r>
          </w:p>
        </w:tc>
      </w:tr>
      <w:tr w:rsidRPr="003345FA" w:rsidR="00BF328A" w:rsidTr="00BD1D83" w14:paraId="3FBAC920" w14:textId="77777777">
        <w:trPr>
          <w:trHeight w:val="20"/>
        </w:trPr>
        <w:tc>
          <w:tcPr>
            <w:tcW w:w="707" w:type="pct"/>
            <w:vMerge/>
          </w:tcPr>
          <w:p w:rsidRPr="003345FA" w:rsidR="00BF328A" w:rsidP="00BD1D83" w:rsidRDefault="00BF328A" w14:paraId="4D172C97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0D167AB4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 xml:space="preserve">8.1. Історична довідка. Загальна та математична постановка. 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326DF773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6DB6F0BC" w14:textId="77777777">
        <w:trPr>
          <w:trHeight w:val="20"/>
        </w:trPr>
        <w:tc>
          <w:tcPr>
            <w:tcW w:w="707" w:type="pct"/>
            <w:vMerge/>
          </w:tcPr>
          <w:p w:rsidRPr="003345FA" w:rsidR="00BF328A" w:rsidP="00BD1D83" w:rsidRDefault="00BF328A" w14:paraId="7BC29C00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73E7A1DC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 xml:space="preserve">8.2. Необхідні відомості з теорії графів.  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18396A7D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16389E49" w14:textId="77777777">
        <w:trPr>
          <w:trHeight w:val="20"/>
        </w:trPr>
        <w:tc>
          <w:tcPr>
            <w:tcW w:w="707" w:type="pct"/>
            <w:vMerge/>
          </w:tcPr>
          <w:p w:rsidRPr="003345FA" w:rsidR="00BF328A" w:rsidP="00BD1D83" w:rsidRDefault="00BF328A" w14:paraId="1E3E4666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561F7252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8.3. Методи розв’язання.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0F71A7A2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5488FF97" w14:textId="77777777">
        <w:trPr>
          <w:trHeight w:val="20"/>
        </w:trPr>
        <w:tc>
          <w:tcPr>
            <w:tcW w:w="707" w:type="pct"/>
            <w:vMerge/>
          </w:tcPr>
          <w:p w:rsidRPr="003345FA" w:rsidR="00BF328A" w:rsidP="00BD1D83" w:rsidRDefault="00BF328A" w14:paraId="151D2559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1A2E7E1B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8.4. Метод гілок та меж.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04A8A32F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519D6208" w14:textId="77777777">
        <w:trPr>
          <w:trHeight w:val="20"/>
        </w:trPr>
        <w:tc>
          <w:tcPr>
            <w:tcW w:w="707" w:type="pct"/>
            <w:vMerge w:val="restart"/>
            <w:vAlign w:val="center"/>
          </w:tcPr>
          <w:p w:rsidRPr="003345FA" w:rsidR="00BF328A" w:rsidP="00BD1D83" w:rsidRDefault="00BF328A" w14:paraId="26C22291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1.6-1</w:t>
            </w:r>
          </w:p>
          <w:p w:rsidRPr="003345FA" w:rsidR="00BF328A" w:rsidP="00BD1D83" w:rsidRDefault="00BF328A" w14:paraId="00B4DEEF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1.6-2</w:t>
            </w:r>
          </w:p>
          <w:p w:rsidRPr="003345FA" w:rsidR="00BF328A" w:rsidP="00BD1D83" w:rsidRDefault="00BF328A" w14:paraId="35D92A87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1.6-3</w:t>
            </w:r>
          </w:p>
          <w:p w:rsidRPr="003345FA" w:rsidR="00BF328A" w:rsidP="00BD1D83" w:rsidRDefault="00BF328A" w14:paraId="67413D41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1.8-1</w:t>
            </w:r>
          </w:p>
          <w:p w:rsidRPr="003345FA" w:rsidR="00BF328A" w:rsidP="00BD1D83" w:rsidRDefault="00BF328A" w14:paraId="4CD7E577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1.8-2</w:t>
            </w:r>
          </w:p>
        </w:tc>
        <w:tc>
          <w:tcPr>
            <w:tcW w:w="3514" w:type="pct"/>
          </w:tcPr>
          <w:p w:rsidRPr="003345FA" w:rsidR="00BF328A" w:rsidP="00BD1D83" w:rsidRDefault="00BF328A" w14:paraId="118AF3EE" w14:textId="77777777">
            <w:pPr>
              <w:rPr>
                <w:b/>
                <w:sz w:val="26"/>
                <w:szCs w:val="26"/>
              </w:rPr>
            </w:pPr>
            <w:r w:rsidRPr="003345FA">
              <w:rPr>
                <w:b/>
                <w:sz w:val="26"/>
                <w:szCs w:val="26"/>
              </w:rPr>
              <w:t>9. Теорія масового обслуговування</w:t>
            </w:r>
          </w:p>
        </w:tc>
        <w:tc>
          <w:tcPr>
            <w:tcW w:w="779" w:type="pct"/>
            <w:vMerge w:val="restart"/>
          </w:tcPr>
          <w:p w:rsidRPr="003345FA" w:rsidR="00BF328A" w:rsidP="00BD1D83" w:rsidRDefault="00BF328A" w14:paraId="1ABCA1F1" w14:textId="77777777">
            <w:pPr>
              <w:jc w:val="center"/>
              <w:rPr>
                <w:color w:val="000000"/>
                <w:sz w:val="26"/>
                <w:szCs w:val="26"/>
              </w:rPr>
            </w:pPr>
            <w:r w:rsidRPr="003345FA">
              <w:rPr>
                <w:color w:val="000000"/>
                <w:sz w:val="26"/>
                <w:szCs w:val="26"/>
              </w:rPr>
              <w:t>8</w:t>
            </w:r>
          </w:p>
        </w:tc>
      </w:tr>
      <w:tr w:rsidRPr="003345FA" w:rsidR="00BF328A" w:rsidTr="00BD1D83" w14:paraId="624672EF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1DC6B1B0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6A9B6C2D" w14:textId="777777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9.1.</w:t>
            </w:r>
            <w:r w:rsidRPr="003345FA">
              <w:rPr>
                <w:bCs/>
                <w:iCs/>
                <w:sz w:val="26"/>
                <w:szCs w:val="26"/>
                <w:lang w:eastAsia="uk-UA"/>
              </w:rPr>
              <w:t xml:space="preserve"> Поняття системи масового обслуговування. Класифікація систем масового обслуговування. 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6791DFE0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5E216AEC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43B41D81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6FDCC02B" w14:textId="77777777">
            <w:pPr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9.2.</w:t>
            </w:r>
            <w:r w:rsidRPr="003345FA">
              <w:rPr>
                <w:bCs/>
                <w:iCs/>
                <w:sz w:val="26"/>
                <w:szCs w:val="26"/>
                <w:lang w:eastAsia="uk-UA"/>
              </w:rPr>
              <w:t xml:space="preserve"> Системи масового обслуговування з очікуванням.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02C51774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6761DE14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430FB8E7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4D35463E" w14:textId="77777777">
            <w:pPr>
              <w:rPr>
                <w:sz w:val="26"/>
                <w:szCs w:val="26"/>
              </w:rPr>
            </w:pPr>
            <w:r w:rsidRPr="003345FA">
              <w:rPr>
                <w:bCs/>
                <w:iCs/>
                <w:sz w:val="26"/>
                <w:szCs w:val="26"/>
                <w:lang w:eastAsia="uk-UA"/>
              </w:rPr>
              <w:t>9.3. Системи масового обслуговування без очікування.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0FD48793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7F541E92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309190A4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5B66A238" w14:textId="77777777">
            <w:pPr>
              <w:rPr>
                <w:sz w:val="26"/>
                <w:szCs w:val="26"/>
              </w:rPr>
            </w:pPr>
            <w:r w:rsidRPr="003345FA">
              <w:rPr>
                <w:bCs/>
                <w:iCs/>
                <w:sz w:val="26"/>
                <w:szCs w:val="26"/>
                <w:lang w:eastAsia="uk-UA"/>
              </w:rPr>
              <w:t>9.4. Закриті системи масового обслуговування.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0B6A127E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4B1B7D76" w14:textId="77777777">
        <w:trPr>
          <w:trHeight w:val="20"/>
        </w:trPr>
        <w:tc>
          <w:tcPr>
            <w:tcW w:w="707" w:type="pct"/>
            <w:vMerge w:val="restart"/>
            <w:vAlign w:val="center"/>
          </w:tcPr>
          <w:p w:rsidRPr="003345FA" w:rsidR="00BF328A" w:rsidP="00BD1D83" w:rsidRDefault="00BF328A" w14:paraId="5925CD16" w14:textId="77777777">
            <w:pPr>
              <w:rPr>
                <w:b/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1.6-1</w:t>
            </w:r>
          </w:p>
          <w:p w:rsidRPr="003345FA" w:rsidR="00BF328A" w:rsidP="00BD1D83" w:rsidRDefault="00BF328A" w14:paraId="1A399D2F" w14:textId="77777777">
            <w:pPr>
              <w:rPr>
                <w:b/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1.6-2</w:t>
            </w:r>
          </w:p>
          <w:p w:rsidRPr="003345FA" w:rsidR="00BF328A" w:rsidP="00BD1D83" w:rsidRDefault="00BF328A" w14:paraId="2F4FE5E6" w14:textId="77777777">
            <w:pPr>
              <w:rPr>
                <w:b/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1.6-3</w:t>
            </w:r>
          </w:p>
          <w:p w:rsidRPr="003345FA" w:rsidR="00BF328A" w:rsidP="00BD1D83" w:rsidRDefault="00BF328A" w14:paraId="27336985" w14:textId="77777777">
            <w:pPr>
              <w:rPr>
                <w:b/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1.8-1</w:t>
            </w:r>
          </w:p>
          <w:p w:rsidRPr="003345FA" w:rsidR="00BF328A" w:rsidP="00BD1D83" w:rsidRDefault="00BF328A" w14:paraId="7A63D94C" w14:textId="77777777">
            <w:pPr>
              <w:rPr>
                <w:b/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1.8-2</w:t>
            </w:r>
          </w:p>
          <w:p w:rsidRPr="003345FA" w:rsidR="00BF328A" w:rsidP="00BD1D83" w:rsidRDefault="00BF328A" w14:paraId="63942B79" w14:textId="77777777">
            <w:pPr>
              <w:rPr>
                <w:b/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В</w:t>
            </w:r>
            <w:r w:rsidRPr="003345FA">
              <w:rPr>
                <w:sz w:val="26"/>
                <w:szCs w:val="26"/>
                <w:lang w:val="ru-RU"/>
              </w:rPr>
              <w:t>Р</w:t>
            </w:r>
            <w:r w:rsidRPr="003345FA">
              <w:rPr>
                <w:sz w:val="26"/>
                <w:szCs w:val="26"/>
              </w:rPr>
              <w:t>1.8-3</w:t>
            </w:r>
          </w:p>
        </w:tc>
        <w:tc>
          <w:tcPr>
            <w:tcW w:w="3514" w:type="pct"/>
          </w:tcPr>
          <w:p w:rsidRPr="003345FA" w:rsidR="00BF328A" w:rsidP="00BD1D83" w:rsidRDefault="00BF328A" w14:paraId="4654AC54" w14:textId="77777777">
            <w:pPr>
              <w:rPr>
                <w:b/>
                <w:sz w:val="26"/>
                <w:szCs w:val="26"/>
              </w:rPr>
            </w:pPr>
            <w:r w:rsidRPr="003345FA">
              <w:rPr>
                <w:b/>
                <w:sz w:val="26"/>
                <w:szCs w:val="26"/>
              </w:rPr>
              <w:t xml:space="preserve">10. </w:t>
            </w:r>
            <w:r w:rsidRPr="003345FA">
              <w:rPr>
                <w:b/>
                <w:bCs/>
                <w:iCs/>
                <w:sz w:val="26"/>
                <w:szCs w:val="26"/>
                <w:lang w:eastAsia="uk-UA"/>
              </w:rPr>
              <w:t>Теорія оптимального інвестиційного портфелю</w:t>
            </w:r>
          </w:p>
        </w:tc>
        <w:tc>
          <w:tcPr>
            <w:tcW w:w="779" w:type="pct"/>
            <w:vMerge w:val="restart"/>
          </w:tcPr>
          <w:p w:rsidRPr="003345FA" w:rsidR="00BF328A" w:rsidP="00BD1D83" w:rsidRDefault="00BF328A" w14:paraId="3963F785" w14:textId="77777777">
            <w:pPr>
              <w:jc w:val="center"/>
              <w:rPr>
                <w:color w:val="000000"/>
                <w:sz w:val="26"/>
                <w:szCs w:val="26"/>
              </w:rPr>
            </w:pPr>
            <w:r w:rsidRPr="003345FA">
              <w:rPr>
                <w:color w:val="000000"/>
                <w:sz w:val="26"/>
                <w:szCs w:val="26"/>
              </w:rPr>
              <w:t>8</w:t>
            </w:r>
          </w:p>
        </w:tc>
      </w:tr>
      <w:tr w:rsidRPr="003345FA" w:rsidR="00BF328A" w:rsidTr="00BD1D83" w14:paraId="44D26A2E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78A8F107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04339F98" w14:textId="77777777">
            <w:pPr>
              <w:rPr>
                <w:sz w:val="26"/>
                <w:szCs w:val="26"/>
              </w:rPr>
            </w:pPr>
            <w:r w:rsidRPr="003345FA">
              <w:rPr>
                <w:bCs/>
                <w:iCs/>
                <w:sz w:val="26"/>
                <w:szCs w:val="26"/>
                <w:lang w:eastAsia="uk-UA"/>
              </w:rPr>
              <w:t xml:space="preserve">10.1. Портфель. Структура портфеля. 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4B7E3C0C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5EBC0ADA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57404E09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58FE9B9D" w14:textId="77777777">
            <w:pPr>
              <w:rPr>
                <w:sz w:val="26"/>
                <w:szCs w:val="26"/>
              </w:rPr>
            </w:pPr>
            <w:r w:rsidRPr="003345FA">
              <w:rPr>
                <w:bCs/>
                <w:iCs/>
                <w:sz w:val="26"/>
                <w:szCs w:val="26"/>
                <w:lang w:eastAsia="uk-UA"/>
              </w:rPr>
              <w:t>10.2. Прибутковість та ризик портфеля.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3AA4C8E7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78AC51DE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6EF92B3A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67FC4EB2" w14:textId="77777777">
            <w:pPr>
              <w:rPr>
                <w:sz w:val="26"/>
                <w:szCs w:val="26"/>
              </w:rPr>
            </w:pPr>
            <w:r w:rsidRPr="003345FA">
              <w:rPr>
                <w:bCs/>
                <w:iCs/>
                <w:sz w:val="26"/>
                <w:szCs w:val="26"/>
                <w:lang w:eastAsia="uk-UA"/>
              </w:rPr>
              <w:t>10.3. Загальна теорія портфеля двох активів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556401F7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376CEB8B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05CDBC7F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40C4F794" w14:textId="77777777">
            <w:pPr>
              <w:rPr>
                <w:sz w:val="26"/>
                <w:szCs w:val="26"/>
              </w:rPr>
            </w:pPr>
            <w:r w:rsidRPr="003345FA">
              <w:rPr>
                <w:bCs/>
                <w:iCs/>
                <w:sz w:val="26"/>
                <w:szCs w:val="26"/>
                <w:lang w:eastAsia="uk-UA"/>
              </w:rPr>
              <w:t>10.4. Різни постановки задач для портфеля двох активів.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5F5ABF62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4278B586" w14:textId="77777777">
        <w:trPr>
          <w:trHeight w:val="20"/>
        </w:trPr>
        <w:tc>
          <w:tcPr>
            <w:tcW w:w="707" w:type="pct"/>
            <w:vMerge/>
            <w:vAlign w:val="center"/>
          </w:tcPr>
          <w:p w:rsidRPr="003345FA" w:rsidR="00BF328A" w:rsidP="00BD1D83" w:rsidRDefault="00BF328A" w14:paraId="6894FE46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36EBA7E9" w14:textId="77777777">
            <w:pPr>
              <w:rPr>
                <w:sz w:val="26"/>
                <w:szCs w:val="26"/>
              </w:rPr>
            </w:pPr>
            <w:r w:rsidRPr="003345FA">
              <w:rPr>
                <w:bCs/>
                <w:iCs/>
                <w:sz w:val="26"/>
                <w:szCs w:val="26"/>
                <w:lang w:eastAsia="uk-UA"/>
              </w:rPr>
              <w:t>10.5. Поняття множини допустимих та  множини ефективних портфелів.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09955F61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6EF909EA" w14:textId="77777777">
        <w:trPr>
          <w:trHeight w:val="20"/>
        </w:trPr>
        <w:tc>
          <w:tcPr>
            <w:tcW w:w="707" w:type="pct"/>
            <w:vMerge/>
          </w:tcPr>
          <w:p w:rsidRPr="003345FA" w:rsidR="00BF328A" w:rsidP="00BD1D83" w:rsidRDefault="00BF328A" w14:paraId="2BD8B2BE" w14:textId="777777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334DED6E" w14:textId="77777777">
            <w:pPr>
              <w:rPr>
                <w:sz w:val="26"/>
                <w:szCs w:val="26"/>
              </w:rPr>
            </w:pPr>
            <w:r w:rsidRPr="003345FA">
              <w:rPr>
                <w:bCs/>
                <w:iCs/>
                <w:sz w:val="26"/>
                <w:szCs w:val="26"/>
                <w:lang w:eastAsia="uk-UA"/>
              </w:rPr>
              <w:t>10.6.Портфель багатьох активів.</w:t>
            </w:r>
          </w:p>
        </w:tc>
        <w:tc>
          <w:tcPr>
            <w:tcW w:w="779" w:type="pct"/>
            <w:vMerge/>
          </w:tcPr>
          <w:p w:rsidRPr="003345FA" w:rsidR="00BF328A" w:rsidP="00BD1D83" w:rsidRDefault="00BF328A" w14:paraId="4F9A5699" w14:textId="777777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Pr="003345FA" w:rsidR="00BF328A" w:rsidTr="00BD1D83" w14:paraId="588F7DCA" w14:textId="77777777">
        <w:trPr>
          <w:trHeight w:val="62"/>
        </w:trPr>
        <w:tc>
          <w:tcPr>
            <w:tcW w:w="707" w:type="pct"/>
          </w:tcPr>
          <w:p w:rsidRPr="003345FA" w:rsidR="00BF328A" w:rsidP="00BD1D83" w:rsidRDefault="00BF328A" w14:paraId="62FE4A25" w14:textId="77777777">
            <w:pPr>
              <w:rPr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506F5C42" w14:textId="77777777">
            <w:pPr>
              <w:jc w:val="center"/>
              <w:rPr>
                <w:b/>
                <w:sz w:val="26"/>
                <w:szCs w:val="26"/>
              </w:rPr>
            </w:pPr>
            <w:r w:rsidRPr="003345FA">
              <w:rPr>
                <w:b/>
                <w:bCs/>
                <w:color w:val="000000"/>
                <w:sz w:val="26"/>
                <w:szCs w:val="26"/>
              </w:rPr>
              <w:t>ПРАКТИЧНІ ЗАНЯТТЯ</w:t>
            </w:r>
          </w:p>
        </w:tc>
        <w:tc>
          <w:tcPr>
            <w:tcW w:w="779" w:type="pct"/>
          </w:tcPr>
          <w:p w:rsidRPr="003345FA" w:rsidR="00BF328A" w:rsidP="00BD1D83" w:rsidRDefault="00BF328A" w14:paraId="5B33429E" w14:textId="77777777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3345FA">
              <w:rPr>
                <w:b/>
                <w:bCs/>
                <w:color w:val="000000"/>
                <w:sz w:val="26"/>
                <w:szCs w:val="26"/>
                <w:lang w:val="ru-RU"/>
              </w:rPr>
              <w:t>75</w:t>
            </w:r>
          </w:p>
        </w:tc>
      </w:tr>
      <w:tr w:rsidRPr="003345FA" w:rsidR="00BF328A" w:rsidTr="00BD1D83" w14:paraId="49BA112A" w14:textId="77777777">
        <w:trPr>
          <w:trHeight w:val="140"/>
        </w:trPr>
        <w:tc>
          <w:tcPr>
            <w:tcW w:w="707" w:type="pct"/>
            <w:vMerge w:val="restart"/>
          </w:tcPr>
          <w:p w:rsidRPr="003345FA" w:rsidR="00BF328A" w:rsidP="00BD1D83" w:rsidRDefault="00BF328A" w14:paraId="13D998C9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color w:val="000000"/>
                <w:sz w:val="26"/>
                <w:szCs w:val="26"/>
              </w:rPr>
              <w:t>ВР1.6-1</w:t>
            </w:r>
          </w:p>
          <w:p w:rsidRPr="003345FA" w:rsidR="00BF328A" w:rsidP="00BD1D83" w:rsidRDefault="00BF328A" w14:paraId="1DC707CD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color w:val="000000"/>
                <w:sz w:val="26"/>
                <w:szCs w:val="26"/>
              </w:rPr>
              <w:t>ВР1.6-2</w:t>
            </w:r>
          </w:p>
          <w:p w:rsidRPr="003345FA" w:rsidR="00BF328A" w:rsidP="00BD1D83" w:rsidRDefault="00BF328A" w14:paraId="77830076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color w:val="000000"/>
                <w:sz w:val="26"/>
                <w:szCs w:val="26"/>
              </w:rPr>
              <w:t>ВР1.6-3</w:t>
            </w:r>
          </w:p>
          <w:p w:rsidRPr="003345FA" w:rsidR="00BF328A" w:rsidP="00BD1D83" w:rsidRDefault="00BF328A" w14:paraId="77B5A986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color w:val="000000"/>
                <w:sz w:val="26"/>
                <w:szCs w:val="26"/>
              </w:rPr>
              <w:t>ВР1.8-1</w:t>
            </w:r>
          </w:p>
          <w:p w:rsidRPr="003345FA" w:rsidR="00BF328A" w:rsidP="00BD1D83" w:rsidRDefault="00BF328A" w14:paraId="0F3560DC" w14:textId="77777777">
            <w:pPr>
              <w:rPr>
                <w:color w:val="000000"/>
                <w:sz w:val="26"/>
                <w:szCs w:val="26"/>
              </w:rPr>
            </w:pPr>
            <w:r w:rsidRPr="003345FA">
              <w:rPr>
                <w:color w:val="000000"/>
                <w:sz w:val="26"/>
                <w:szCs w:val="26"/>
              </w:rPr>
              <w:t>ВР1.8-2</w:t>
            </w:r>
          </w:p>
          <w:p w:rsidRPr="003345FA" w:rsidR="00BF328A" w:rsidP="00BD1D83" w:rsidRDefault="00BF328A" w14:paraId="0DD1900C" w14:textId="77777777">
            <w:pPr>
              <w:rPr>
                <w:b/>
                <w:color w:val="000000"/>
                <w:sz w:val="26"/>
                <w:szCs w:val="26"/>
              </w:rPr>
            </w:pPr>
            <w:r w:rsidRPr="003345FA">
              <w:rPr>
                <w:color w:val="000000"/>
                <w:sz w:val="26"/>
                <w:szCs w:val="26"/>
              </w:rPr>
              <w:t>ВР1.8-3</w:t>
            </w:r>
          </w:p>
        </w:tc>
        <w:tc>
          <w:tcPr>
            <w:tcW w:w="3514" w:type="pct"/>
          </w:tcPr>
          <w:p w:rsidRPr="003345FA" w:rsidR="00BF328A" w:rsidP="00BD1D83" w:rsidRDefault="00BF328A" w14:paraId="3B8FD1B5" w14:textId="77777777">
            <w:pPr>
              <w:pStyle w:val="Default"/>
              <w:rPr>
                <w:sz w:val="26"/>
                <w:szCs w:val="26"/>
                <w:lang w:val="uk-UA"/>
              </w:rPr>
            </w:pPr>
            <w:r w:rsidRPr="003345FA">
              <w:rPr>
                <w:sz w:val="26"/>
                <w:szCs w:val="26"/>
              </w:rPr>
              <w:t>Загальна задача лінійного програмування та деякі з методів розв'язання</w:t>
            </w:r>
          </w:p>
        </w:tc>
        <w:tc>
          <w:tcPr>
            <w:tcW w:w="779" w:type="pct"/>
          </w:tcPr>
          <w:p w:rsidRPr="003345FA" w:rsidR="00BF328A" w:rsidP="00BD1D83" w:rsidRDefault="00BF328A" w14:paraId="176CF32F" w14:textId="77777777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3345FA">
              <w:rPr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3345FA" w:rsidR="00BF328A" w:rsidTr="00BD1D83" w14:paraId="5CF10F02" w14:textId="77777777">
        <w:trPr>
          <w:trHeight w:val="140"/>
        </w:trPr>
        <w:tc>
          <w:tcPr>
            <w:tcW w:w="707" w:type="pct"/>
            <w:vMerge/>
          </w:tcPr>
          <w:p w:rsidRPr="003345FA" w:rsidR="00BF328A" w:rsidP="00BD1D83" w:rsidRDefault="00BF328A" w14:paraId="02314FDA" w14:textId="7777777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38D11EA2" w14:textId="77777777">
            <w:pPr>
              <w:pStyle w:val="ad"/>
              <w:tabs>
                <w:tab w:val="left" w:pos="447"/>
              </w:tabs>
              <w:ind w:left="0"/>
              <w:rPr>
                <w:color w:val="000000"/>
                <w:sz w:val="26"/>
                <w:szCs w:val="26"/>
              </w:rPr>
            </w:pPr>
            <w:r w:rsidRPr="003345FA">
              <w:rPr>
                <w:color w:val="000000"/>
                <w:sz w:val="26"/>
                <w:szCs w:val="26"/>
              </w:rPr>
              <w:t>Теорія двоїстості та аналіз лінійних моделей оптимізаційних задач</w:t>
            </w:r>
          </w:p>
        </w:tc>
        <w:tc>
          <w:tcPr>
            <w:tcW w:w="779" w:type="pct"/>
          </w:tcPr>
          <w:p w:rsidRPr="003345FA" w:rsidR="00BF328A" w:rsidP="00BD1D83" w:rsidRDefault="00BF328A" w14:paraId="49910EC9" w14:textId="77777777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3345FA">
              <w:rPr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3345FA" w:rsidR="00BF328A" w:rsidTr="00BD1D83" w14:paraId="74DDA30B" w14:textId="77777777">
        <w:trPr>
          <w:trHeight w:val="140"/>
        </w:trPr>
        <w:tc>
          <w:tcPr>
            <w:tcW w:w="707" w:type="pct"/>
            <w:vMerge/>
          </w:tcPr>
          <w:p w:rsidRPr="003345FA" w:rsidR="00BF328A" w:rsidP="00BD1D83" w:rsidRDefault="00BF328A" w14:paraId="26D99F56" w14:textId="7777777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05C27765" w14:textId="77777777">
            <w:pPr>
              <w:pStyle w:val="ad"/>
              <w:tabs>
                <w:tab w:val="left" w:pos="447"/>
              </w:tabs>
              <w:ind w:left="0"/>
              <w:rPr>
                <w:color w:val="000000"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Транспортна задача. Постановка, методи розв'язання та аналізу</w:t>
            </w:r>
          </w:p>
        </w:tc>
        <w:tc>
          <w:tcPr>
            <w:tcW w:w="779" w:type="pct"/>
          </w:tcPr>
          <w:p w:rsidRPr="003345FA" w:rsidR="00BF328A" w:rsidP="00BD1D83" w:rsidRDefault="00BF328A" w14:paraId="106B064E" w14:textId="77777777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3345FA">
              <w:rPr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3345FA" w:rsidR="00BF328A" w:rsidTr="00BD1D83" w14:paraId="45676840" w14:textId="77777777">
        <w:trPr>
          <w:trHeight w:val="140"/>
        </w:trPr>
        <w:tc>
          <w:tcPr>
            <w:tcW w:w="707" w:type="pct"/>
            <w:vMerge/>
          </w:tcPr>
          <w:p w:rsidRPr="003345FA" w:rsidR="00BF328A" w:rsidP="00BD1D83" w:rsidRDefault="00BF328A" w14:paraId="75C4CC7D" w14:textId="7777777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19E5BC0B" w14:textId="77777777">
            <w:pPr>
              <w:pStyle w:val="ad"/>
              <w:tabs>
                <w:tab w:val="left" w:pos="447"/>
              </w:tabs>
              <w:ind w:left="0"/>
              <w:rPr>
                <w:color w:val="000000"/>
                <w:sz w:val="26"/>
                <w:szCs w:val="26"/>
              </w:rPr>
            </w:pPr>
            <w:r w:rsidRPr="003345FA">
              <w:rPr>
                <w:color w:val="000000"/>
                <w:sz w:val="26"/>
                <w:szCs w:val="26"/>
              </w:rPr>
              <w:t>Нелінійні оптимізаційні моделі економічних систем</w:t>
            </w:r>
          </w:p>
        </w:tc>
        <w:tc>
          <w:tcPr>
            <w:tcW w:w="779" w:type="pct"/>
          </w:tcPr>
          <w:p w:rsidRPr="003345FA" w:rsidR="00BF328A" w:rsidP="00BD1D83" w:rsidRDefault="00BF328A" w14:paraId="1D6BA360" w14:textId="77777777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3345FA">
              <w:rPr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3345FA" w:rsidR="00BF328A" w:rsidTr="00BD1D83" w14:paraId="6D97B0A4" w14:textId="77777777">
        <w:trPr>
          <w:trHeight w:val="140"/>
        </w:trPr>
        <w:tc>
          <w:tcPr>
            <w:tcW w:w="707" w:type="pct"/>
            <w:vMerge/>
          </w:tcPr>
          <w:p w:rsidRPr="003345FA" w:rsidR="00BF328A" w:rsidP="00BD1D83" w:rsidRDefault="00BF328A" w14:paraId="2B1738F1" w14:textId="7777777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34F03949" w14:textId="77777777">
            <w:pPr>
              <w:pStyle w:val="ad"/>
              <w:tabs>
                <w:tab w:val="left" w:pos="447"/>
              </w:tabs>
              <w:ind w:left="0"/>
              <w:rPr>
                <w:color w:val="000000"/>
                <w:sz w:val="26"/>
                <w:szCs w:val="26"/>
              </w:rPr>
            </w:pPr>
            <w:r w:rsidRPr="003345FA">
              <w:rPr>
                <w:bCs/>
                <w:sz w:val="26"/>
                <w:szCs w:val="26"/>
              </w:rPr>
              <w:t>Цілочислове програмування</w:t>
            </w:r>
          </w:p>
        </w:tc>
        <w:tc>
          <w:tcPr>
            <w:tcW w:w="779" w:type="pct"/>
          </w:tcPr>
          <w:p w:rsidRPr="003345FA" w:rsidR="00BF328A" w:rsidP="00BD1D83" w:rsidRDefault="00BF328A" w14:paraId="7ED28726" w14:textId="77777777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3345FA">
              <w:rPr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3345FA" w:rsidR="00BF328A" w:rsidTr="00BD1D83" w14:paraId="26B8859D" w14:textId="77777777">
        <w:trPr>
          <w:trHeight w:val="140"/>
        </w:trPr>
        <w:tc>
          <w:tcPr>
            <w:tcW w:w="707" w:type="pct"/>
            <w:vMerge/>
          </w:tcPr>
          <w:p w:rsidRPr="003345FA" w:rsidR="00BF328A" w:rsidP="00BD1D83" w:rsidRDefault="00BF328A" w14:paraId="6F607CE2" w14:textId="7777777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63A3ED4D" w14:textId="77777777">
            <w:pPr>
              <w:pStyle w:val="ad"/>
              <w:tabs>
                <w:tab w:val="left" w:pos="447"/>
              </w:tabs>
              <w:ind w:left="0"/>
              <w:rPr>
                <w:bCs/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Динамічне програмування</w:t>
            </w:r>
          </w:p>
        </w:tc>
        <w:tc>
          <w:tcPr>
            <w:tcW w:w="779" w:type="pct"/>
          </w:tcPr>
          <w:p w:rsidRPr="003345FA" w:rsidR="00BF328A" w:rsidP="00BD1D83" w:rsidRDefault="00BF328A" w14:paraId="22D37EE9" w14:textId="77777777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3345FA">
              <w:rPr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Pr="003345FA" w:rsidR="00BF328A" w:rsidTr="00BD1D83" w14:paraId="7B5E92F2" w14:textId="77777777">
        <w:trPr>
          <w:trHeight w:val="140"/>
        </w:trPr>
        <w:tc>
          <w:tcPr>
            <w:tcW w:w="707" w:type="pct"/>
            <w:vMerge/>
          </w:tcPr>
          <w:p w:rsidRPr="003345FA" w:rsidR="00BF328A" w:rsidP="00BD1D83" w:rsidRDefault="00BF328A" w14:paraId="0FEAB121" w14:textId="7777777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3999F157" w14:textId="77777777">
            <w:pPr>
              <w:pStyle w:val="ad"/>
              <w:tabs>
                <w:tab w:val="left" w:pos="447"/>
              </w:tabs>
              <w:ind w:left="0"/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Задача комівояжера</w:t>
            </w:r>
          </w:p>
        </w:tc>
        <w:tc>
          <w:tcPr>
            <w:tcW w:w="779" w:type="pct"/>
          </w:tcPr>
          <w:p w:rsidRPr="003345FA" w:rsidR="00BF328A" w:rsidP="00BD1D83" w:rsidRDefault="00BF328A" w14:paraId="61CC72D7" w14:textId="77777777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3345FA">
              <w:rPr>
                <w:bCs/>
                <w:color w:val="000000"/>
                <w:sz w:val="26"/>
                <w:szCs w:val="26"/>
                <w:lang w:val="ru-RU"/>
              </w:rPr>
              <w:t>9</w:t>
            </w:r>
          </w:p>
        </w:tc>
      </w:tr>
      <w:tr w:rsidRPr="003345FA" w:rsidR="00BF328A" w:rsidTr="00BD1D83" w14:paraId="64C16D4F" w14:textId="77777777">
        <w:trPr>
          <w:trHeight w:val="140"/>
        </w:trPr>
        <w:tc>
          <w:tcPr>
            <w:tcW w:w="707" w:type="pct"/>
            <w:vMerge/>
          </w:tcPr>
          <w:p w:rsidRPr="003345FA" w:rsidR="00BF328A" w:rsidP="00BD1D83" w:rsidRDefault="00BF328A" w14:paraId="76383CE1" w14:textId="7777777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66848463" w14:textId="77777777">
            <w:pPr>
              <w:pStyle w:val="ad"/>
              <w:tabs>
                <w:tab w:val="left" w:pos="447"/>
              </w:tabs>
              <w:ind w:left="0"/>
              <w:rPr>
                <w:sz w:val="26"/>
                <w:szCs w:val="26"/>
              </w:rPr>
            </w:pPr>
            <w:r w:rsidRPr="003345FA">
              <w:rPr>
                <w:sz w:val="26"/>
                <w:szCs w:val="26"/>
              </w:rPr>
              <w:t>Теорія масового обслуговування</w:t>
            </w:r>
          </w:p>
        </w:tc>
        <w:tc>
          <w:tcPr>
            <w:tcW w:w="779" w:type="pct"/>
          </w:tcPr>
          <w:p w:rsidRPr="003345FA" w:rsidR="00BF328A" w:rsidP="00BD1D83" w:rsidRDefault="00BF328A" w14:paraId="04D7C587" w14:textId="77777777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3345FA">
              <w:rPr>
                <w:bCs/>
                <w:color w:val="000000"/>
                <w:sz w:val="26"/>
                <w:szCs w:val="26"/>
                <w:lang w:val="ru-RU"/>
              </w:rPr>
              <w:t>9</w:t>
            </w:r>
          </w:p>
        </w:tc>
      </w:tr>
      <w:tr w:rsidRPr="003345FA" w:rsidR="00BF328A" w:rsidTr="00BD1D83" w14:paraId="1D153E5C" w14:textId="77777777">
        <w:trPr>
          <w:trHeight w:val="140"/>
        </w:trPr>
        <w:tc>
          <w:tcPr>
            <w:tcW w:w="707" w:type="pct"/>
            <w:vMerge/>
          </w:tcPr>
          <w:p w:rsidRPr="003345FA" w:rsidR="00BF328A" w:rsidP="00BD1D83" w:rsidRDefault="00BF328A" w14:paraId="6B8B6269" w14:textId="7777777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14" w:type="pct"/>
          </w:tcPr>
          <w:p w:rsidRPr="003345FA" w:rsidR="00BF328A" w:rsidP="00BD1D83" w:rsidRDefault="00BF328A" w14:paraId="5D4B59DE" w14:textId="77777777">
            <w:pPr>
              <w:pStyle w:val="ad"/>
              <w:tabs>
                <w:tab w:val="left" w:pos="447"/>
              </w:tabs>
              <w:ind w:left="0"/>
              <w:rPr>
                <w:sz w:val="26"/>
                <w:szCs w:val="26"/>
              </w:rPr>
            </w:pPr>
            <w:r w:rsidRPr="003345FA">
              <w:rPr>
                <w:bCs/>
                <w:iCs/>
                <w:sz w:val="26"/>
                <w:szCs w:val="26"/>
                <w:lang w:eastAsia="uk-UA"/>
              </w:rPr>
              <w:t>Теорія оптимального інвестиційного портфелю</w:t>
            </w:r>
          </w:p>
        </w:tc>
        <w:tc>
          <w:tcPr>
            <w:tcW w:w="779" w:type="pct"/>
          </w:tcPr>
          <w:p w:rsidRPr="003345FA" w:rsidR="00BF328A" w:rsidP="00BD1D83" w:rsidRDefault="00BF328A" w14:paraId="2EC38014" w14:textId="77777777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3345FA">
              <w:rPr>
                <w:bCs/>
                <w:color w:val="000000"/>
                <w:sz w:val="26"/>
                <w:szCs w:val="26"/>
                <w:lang w:val="ru-RU"/>
              </w:rPr>
              <w:t>9</w:t>
            </w:r>
          </w:p>
        </w:tc>
      </w:tr>
      <w:tr w:rsidRPr="003345FA" w:rsidR="00BF328A" w:rsidTr="00BD1D83" w14:paraId="310A38BE" w14:textId="77777777">
        <w:trPr>
          <w:trHeight w:val="20"/>
        </w:trPr>
        <w:tc>
          <w:tcPr>
            <w:tcW w:w="4221" w:type="pct"/>
            <w:gridSpan w:val="2"/>
          </w:tcPr>
          <w:p w:rsidRPr="003345FA" w:rsidR="00BF328A" w:rsidP="00BD1D83" w:rsidRDefault="00BF328A" w14:paraId="530600A6" w14:textId="7777777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45FA">
              <w:rPr>
                <w:b/>
                <w:bCs/>
                <w:color w:val="000000"/>
                <w:sz w:val="26"/>
                <w:szCs w:val="26"/>
              </w:rPr>
              <w:t>РАЗОМ</w:t>
            </w:r>
          </w:p>
        </w:tc>
        <w:tc>
          <w:tcPr>
            <w:tcW w:w="779" w:type="pct"/>
            <w:shd w:val="clear" w:color="000000" w:fill="FFFFFF"/>
          </w:tcPr>
          <w:p w:rsidRPr="003345FA" w:rsidR="00BF328A" w:rsidP="00BD1D83" w:rsidRDefault="00BF328A" w14:paraId="2853C71C" w14:textId="7777777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45FA">
              <w:rPr>
                <w:b/>
                <w:bCs/>
                <w:color w:val="000000"/>
                <w:sz w:val="26"/>
                <w:szCs w:val="26"/>
              </w:rPr>
              <w:t>150</w:t>
            </w:r>
          </w:p>
        </w:tc>
      </w:tr>
    </w:tbl>
    <w:p w:rsidR="00BF328A" w:rsidP="00BF328A" w:rsidRDefault="00BF328A" w14:paraId="702F9402" w14:textId="77777777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bookmarkStart w:name="_Toc534664490" w:id="10"/>
      <w:bookmarkStart w:name="_Hlk23320295" w:id="11"/>
    </w:p>
    <w:p w:rsidR="00BF328A" w:rsidP="00BF328A" w:rsidRDefault="00BF328A" w14:paraId="6C4DF966" w14:textId="77777777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07CCB">
        <w:rPr>
          <w:sz w:val="28"/>
          <w:szCs w:val="28"/>
        </w:rPr>
        <w:t> </w:t>
      </w:r>
      <w:bookmarkEnd w:id="5"/>
      <w:r>
        <w:rPr>
          <w:sz w:val="28"/>
          <w:szCs w:val="28"/>
        </w:rPr>
        <w:t>ОЦІНЮВАННЯ РЕЗУЛЬТАТІВ НАВЧАННЯ</w:t>
      </w:r>
      <w:bookmarkEnd w:id="10"/>
    </w:p>
    <w:p w:rsidRPr="00C66A98" w:rsidR="00BF328A" w:rsidP="00BF328A" w:rsidRDefault="00BF328A" w14:paraId="0665B4D2" w14:textId="77777777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«П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Pr="00C66A98" w:rsidR="00BF328A" w:rsidP="00BF328A" w:rsidRDefault="00BF328A" w14:paraId="06D68C06" w14:textId="77777777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компетентностей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Pr="008920E3" w:rsidR="00BF328A" w:rsidP="00BF328A" w:rsidRDefault="00BF328A" w14:paraId="6FC66A57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534664491" w:id="12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2"/>
    </w:p>
    <w:p w:rsidR="00BF328A" w:rsidP="00BF328A" w:rsidRDefault="00BF328A" w14:paraId="29EA733C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Pr="00F74369" w:rsidR="00BF328A" w:rsidP="00BF328A" w:rsidRDefault="00BF328A" w14:paraId="2253805E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Pr="00984C5D" w:rsidR="00BF328A" w:rsidTr="00BD1D83" w14:paraId="05A91AF2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4C5D" w:rsidR="00BF328A" w:rsidP="00BD1D83" w:rsidRDefault="00BF328A" w14:paraId="78705922" w14:textId="7777777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84C5D" w:rsidR="00BF328A" w:rsidP="00BD1D83" w:rsidRDefault="00BF328A" w14:paraId="09185608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Pr="001B2ED6" w:rsidR="00BF328A" w:rsidTr="00BD1D83" w14:paraId="0C1E07F8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BF328A" w:rsidP="00BD1D83" w:rsidRDefault="00BF328A" w14:paraId="437B6592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BF328A" w:rsidP="00BD1D83" w:rsidRDefault="00BF328A" w14:paraId="6FF45998" w14:textId="77777777">
            <w:pPr>
              <w:autoSpaceDE w:val="0"/>
              <w:snapToGrid w:val="0"/>
            </w:pPr>
            <w:r w:rsidRPr="001B2ED6">
              <w:t>відмінно / Excellent</w:t>
            </w:r>
          </w:p>
        </w:tc>
      </w:tr>
      <w:tr w:rsidRPr="001B2ED6" w:rsidR="00BF328A" w:rsidTr="00BD1D83" w14:paraId="6E277648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BF328A" w:rsidP="00BD1D83" w:rsidRDefault="00BF328A" w14:paraId="7724705C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BF328A" w:rsidP="00BD1D83" w:rsidRDefault="00BF328A" w14:paraId="4BF76D43" w14:textId="77777777">
            <w:pPr>
              <w:autoSpaceDE w:val="0"/>
              <w:snapToGrid w:val="0"/>
            </w:pPr>
            <w:r w:rsidRPr="001B2ED6">
              <w:t>добре / Good</w:t>
            </w:r>
          </w:p>
        </w:tc>
      </w:tr>
      <w:tr w:rsidRPr="001B2ED6" w:rsidR="00BF328A" w:rsidTr="00BD1D83" w14:paraId="7C418AA8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BF328A" w:rsidP="00BD1D83" w:rsidRDefault="00BF328A" w14:paraId="7AF1AB47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BF328A" w:rsidP="00BD1D83" w:rsidRDefault="00BF328A" w14:paraId="2444BE34" w14:textId="77777777">
            <w:pPr>
              <w:autoSpaceDE w:val="0"/>
              <w:snapToGrid w:val="0"/>
            </w:pPr>
            <w:r w:rsidRPr="001B2ED6">
              <w:t>задовільно / Satisfactory</w:t>
            </w:r>
          </w:p>
        </w:tc>
      </w:tr>
      <w:tr w:rsidRPr="001B2ED6" w:rsidR="00BF328A" w:rsidTr="00BD1D83" w14:paraId="0968524A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BF328A" w:rsidP="00BD1D83" w:rsidRDefault="00BF328A" w14:paraId="797150F4" w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BF328A" w:rsidP="00BD1D83" w:rsidRDefault="00BF328A" w14:paraId="0B3B9FA6" w14:textId="77777777">
            <w:pPr>
              <w:autoSpaceDE w:val="0"/>
              <w:snapToGrid w:val="0"/>
            </w:pPr>
            <w:r w:rsidRPr="001B2ED6">
              <w:t>незадовільно / Fail</w:t>
            </w:r>
          </w:p>
        </w:tc>
      </w:tr>
    </w:tbl>
    <w:p w:rsidR="00BF328A" w:rsidP="00BF328A" w:rsidRDefault="00BF328A" w14:paraId="02299017" w14:textId="77777777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BF328A" w:rsidP="00BF328A" w:rsidRDefault="00BF328A" w14:paraId="0F898678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534664492" w:id="13"/>
      <w:r>
        <w:rPr>
          <w:sz w:val="28"/>
          <w:szCs w:val="28"/>
        </w:rPr>
        <w:t>6.2 Засоби та процедури</w:t>
      </w:r>
      <w:bookmarkEnd w:id="13"/>
    </w:p>
    <w:p w:rsidR="00BF328A" w:rsidP="00BF328A" w:rsidRDefault="00BF328A" w14:paraId="29F86158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>ості студента за вимогами НРК до 8-го кваліфікаційного рівня під час демонстрації регламентованих робочою програмою результатів навчання.</w:t>
      </w:r>
    </w:p>
    <w:p w:rsidRPr="00FF51AE" w:rsidR="00BF328A" w:rsidP="00BF328A" w:rsidRDefault="00BF328A" w14:paraId="38BB3CD8" w14:textId="77777777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BF328A" w:rsidP="00BF328A" w:rsidRDefault="00BF328A" w14:paraId="0219F613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BF328A" w:rsidP="00BF328A" w:rsidRDefault="00BF328A" w14:paraId="3901F4F2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BF328A" w:rsidP="00BF328A" w:rsidRDefault="00BF328A" w14:paraId="1B1EAAAE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BF328A" w:rsidP="00BF328A" w:rsidRDefault="00BF328A" w14:paraId="028699A0" w14:textId="77777777">
      <w:pPr>
        <w:widowControl w:val="0"/>
        <w:suppressLineNumbers/>
        <w:suppressAutoHyphens/>
        <w:spacing w:before="120" w:after="240"/>
        <w:jc w:val="center"/>
        <w:rPr>
          <w:b/>
          <w:i/>
        </w:rPr>
      </w:pPr>
    </w:p>
    <w:p w:rsidR="00BF328A" w:rsidP="00BF328A" w:rsidRDefault="00BF328A" w14:paraId="00C03C63" w14:textId="77777777">
      <w:pPr>
        <w:widowControl w:val="0"/>
        <w:suppressLineNumbers/>
        <w:suppressAutoHyphens/>
        <w:spacing w:before="120" w:after="240"/>
        <w:jc w:val="center"/>
        <w:rPr>
          <w:b/>
          <w:i/>
        </w:rPr>
      </w:pPr>
    </w:p>
    <w:p w:rsidRPr="009C2004" w:rsidR="00BF328A" w:rsidP="00BF328A" w:rsidRDefault="00BF328A" w14:paraId="69D94A5A" w14:textId="77777777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lastRenderedPageBreak/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860"/>
        <w:gridCol w:w="2109"/>
        <w:gridCol w:w="1609"/>
        <w:gridCol w:w="2821"/>
      </w:tblGrid>
      <w:tr w:rsidRPr="00984C5D" w:rsidR="00BF328A" w:rsidTr="00BD1D83" w14:paraId="3805106D" w14:textId="77777777">
        <w:trPr>
          <w:cantSplit/>
          <w:jc w:val="center"/>
        </w:trPr>
        <w:tc>
          <w:tcPr>
            <w:tcW w:w="2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BF328A" w:rsidP="00BD1D83" w:rsidRDefault="00BF328A" w14:paraId="50064BDC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BF328A" w:rsidP="00BD1D83" w:rsidRDefault="00BF328A" w14:paraId="1C99169C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Pr="00E85E50" w:rsidR="00BF328A" w:rsidTr="00BD1D83" w14:paraId="5837D44B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BF328A" w:rsidP="00BD1D83" w:rsidRDefault="00BF328A" w14:paraId="3553F074" w14:textId="77777777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524D35" w:rsidR="00BF328A" w:rsidP="00BD1D83" w:rsidRDefault="00BF328A" w14:paraId="703C5739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BF328A" w:rsidP="00BD1D83" w:rsidRDefault="00BF328A" w14:paraId="55EB11AD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BF328A" w:rsidP="00BD1D83" w:rsidRDefault="00BF328A" w14:paraId="3612104F" w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BF328A" w:rsidP="00BD1D83" w:rsidRDefault="00BF328A" w14:paraId="6E088734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Pr="00E85E50" w:rsidR="00BF328A" w:rsidTr="00BD1D83" w14:paraId="40D03C3C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BF328A" w:rsidP="00BD1D83" w:rsidRDefault="00BF328A" w14:paraId="70D82B91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BF328A" w:rsidP="00BD1D83" w:rsidRDefault="00BF328A" w14:paraId="300C5037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BF328A" w:rsidP="00BD1D83" w:rsidRDefault="00BF328A" w14:paraId="636E0F3E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BF328A" w:rsidP="00BD1D83" w:rsidRDefault="00BF328A" w14:paraId="104B9F62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BF328A" w:rsidP="00BD1D83" w:rsidRDefault="00BF328A" w14:paraId="402E2E9F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BF328A" w:rsidP="00BD1D83" w:rsidRDefault="00BF328A" w14:paraId="46BF5032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BF328A" w:rsidP="00BD1D83" w:rsidRDefault="00BF328A" w14:paraId="34745E1D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BF328A" w:rsidP="00BD1D83" w:rsidRDefault="00BF328A" w14:paraId="6F4B511B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2D0D9A" w:rsidR="00BF328A" w:rsidP="00BD1D83" w:rsidRDefault="00BF328A" w14:paraId="37735918" w14:textId="77777777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BF328A" w:rsidP="00BD1D83" w:rsidRDefault="00BF328A" w14:paraId="5F2DB0EE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BF328A" w:rsidP="00BD1D83" w:rsidRDefault="00BF328A" w14:paraId="76E971AD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Pr="002D0D9A" w:rsidR="00BF328A" w:rsidP="00BD1D83" w:rsidRDefault="00BF328A" w14:paraId="74BAE42B" w14:textId="77777777">
            <w:pPr>
              <w:autoSpaceDE w:val="0"/>
              <w:snapToGrid w:val="0"/>
              <w:spacing w:line="240" w:lineRule="atLeast"/>
              <w:ind w:left="48"/>
            </w:pPr>
            <w:r w:rsidRPr="00EA6A44">
              <w:t xml:space="preserve">виконання ККР під час </w:t>
            </w:r>
            <w:r>
              <w:t>екзамену</w:t>
            </w:r>
            <w:r w:rsidRPr="00EA6A44">
              <w:t xml:space="preserve"> за бажанням студента</w:t>
            </w:r>
          </w:p>
        </w:tc>
      </w:tr>
      <w:tr w:rsidRPr="00E85E50" w:rsidR="00BF328A" w:rsidTr="00BD1D83" w14:paraId="618A790F" w14:textId="77777777">
        <w:trPr>
          <w:cantSplit/>
          <w:jc w:val="center"/>
        </w:trPr>
        <w:tc>
          <w:tcPr>
            <w:tcW w:w="6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4D35" w:rsidR="00BF328A" w:rsidP="00BD1D83" w:rsidRDefault="00BF328A" w14:paraId="0FA391F5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BF328A" w:rsidP="00BD1D83" w:rsidRDefault="00BF328A" w14:paraId="11231469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BF328A" w:rsidP="00BD1D83" w:rsidRDefault="00BF328A" w14:paraId="09D2C0A9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BF328A" w:rsidP="00BD1D83" w:rsidRDefault="00BF328A" w14:paraId="7535D5EE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BF328A" w:rsidP="00BD1D83" w:rsidRDefault="00BF328A" w14:paraId="2D5CF0B1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Pr="00E85E50" w:rsidR="00BF328A" w:rsidTr="00BD1D83" w14:paraId="45352C57" w14:textId="77777777">
        <w:trPr>
          <w:cantSplit/>
          <w:jc w:val="center"/>
        </w:trPr>
        <w:tc>
          <w:tcPr>
            <w:tcW w:w="647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BF328A" w:rsidP="00BD1D83" w:rsidRDefault="00BF328A" w14:paraId="18532E96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BF328A" w:rsidP="00BD1D83" w:rsidRDefault="00BF328A" w14:paraId="4A2EE6D1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BF328A" w:rsidP="00BD1D83" w:rsidRDefault="00BF328A" w14:paraId="0459ADDB" w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BF328A" w:rsidP="00BD1D83" w:rsidRDefault="00BF328A" w14:paraId="7F6F5A6F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BF328A" w:rsidP="00BD1D83" w:rsidRDefault="00BF328A" w14:paraId="6DED5726" w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Pr="00865C0D" w:rsidR="00BF328A" w:rsidP="00BF328A" w:rsidRDefault="00BF328A" w14:paraId="23F2CFDD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7960" w:id="14"/>
      <w:bookmarkStart w:name="_Hlk500614565" w:id="1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Pr="00865C0D" w:rsidR="00BF328A" w:rsidP="00BF328A" w:rsidRDefault="00BF328A" w14:paraId="351D04FD" w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Pr="00865C0D" w:rsidR="00BF328A" w:rsidP="00BF328A" w:rsidRDefault="00BF328A" w14:paraId="35551E20" w14:textId="77777777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8007" w:id="16"/>
      <w:bookmarkEnd w:id="14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5"/>
    <w:p w:rsidR="00BF328A" w:rsidP="00BF328A" w:rsidRDefault="00BF328A" w14:paraId="1D717EA7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Pr="000512EA" w:rsidR="00BF328A" w:rsidP="00BF328A" w:rsidRDefault="00BF328A" w14:paraId="26149C05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Pr="00865C0D" w:rsidR="00BF328A" w:rsidP="00BF328A" w:rsidRDefault="00BF328A" w14:paraId="7FB22D00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BF328A" w:rsidP="00BF328A" w:rsidRDefault="00BF328A" w14:paraId="71755A40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6"/>
    </w:p>
    <w:p w:rsidRPr="00964881" w:rsidR="00BF328A" w:rsidP="00BF328A" w:rsidRDefault="00BF328A" w14:paraId="3E142FD4" w14:textId="77777777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name="_Toc534664493" w:id="17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7"/>
    </w:p>
    <w:p w:rsidRPr="0032312C" w:rsidR="00BF328A" w:rsidP="00BF328A" w:rsidRDefault="00BF328A" w14:paraId="277BA51E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Pr="00810D0F" w:rsidR="00BF328A" w:rsidP="00BF328A" w:rsidRDefault="00BF328A" w14:paraId="4D7A4637" w14:textId="77777777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</w:t>
      </w:r>
      <w:r w:rsidRPr="00810D0F">
        <w:rPr>
          <w:bCs/>
          <w:kern w:val="28"/>
          <w:sz w:val="28"/>
          <w:szCs w:val="28"/>
          <w:lang w:val="uk-UA"/>
        </w:rPr>
        <w:lastRenderedPageBreak/>
        <w:t xml:space="preserve">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Pr="00810D0F" w:rsidR="00BF328A" w:rsidP="00BF328A" w:rsidRDefault="00BF328A" w14:paraId="66E48F69" w14:textId="77777777">
      <w:pPr>
        <w:spacing w:before="120" w:after="120"/>
        <w:jc w:val="center"/>
        <w:rPr>
          <w:bCs/>
          <w:kern w:val="28"/>
          <w:sz w:val="28"/>
          <w:szCs w:val="28"/>
        </w:rPr>
      </w:pPr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Pr="00C078CC" w:rsidR="00BF328A" w:rsidP="00BF328A" w:rsidRDefault="00BF328A" w14:paraId="695E8A68" w14:textId="77777777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BF328A" w:rsidP="00BF328A" w:rsidRDefault="00BF328A" w14:paraId="6AF09AC2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>до рівня компетентностей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BF328A" w:rsidP="00BF328A" w:rsidRDefault="00BF328A" w14:paraId="2B6E02A8" w14:textId="77777777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компетентністні характеристики, визначені НРК для </w:t>
      </w:r>
      <w:r>
        <w:rPr>
          <w:bCs/>
          <w:sz w:val="28"/>
          <w:szCs w:val="28"/>
          <w:lang w:val="uk-UA"/>
        </w:rPr>
        <w:t>бакалаврського</w:t>
      </w:r>
      <w:r w:rsidRPr="00C66A98">
        <w:rPr>
          <w:bCs/>
          <w:sz w:val="28"/>
          <w:szCs w:val="28"/>
          <w:lang w:val="uk-UA"/>
        </w:rPr>
        <w:t xml:space="preserve">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Pr="00552CF4" w:rsidR="00BF328A" w:rsidP="00BF328A" w:rsidRDefault="00BF328A" w14:paraId="3668BC60" w14:textId="77777777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 w:rsidRPr="00552CF4"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Pr="00552CF4" w:rsidR="00BF328A" w:rsidP="00BF328A" w:rsidRDefault="00BF328A" w14:paraId="6B0F8471" w14:textId="77777777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 w:rsidRPr="00552CF4">
        <w:rPr>
          <w:b/>
          <w:i/>
          <w:color w:val="000000"/>
          <w:sz w:val="28"/>
          <w:szCs w:val="28"/>
        </w:rPr>
        <w:t xml:space="preserve">для </w:t>
      </w:r>
      <w:r>
        <w:rPr>
          <w:b/>
          <w:i/>
          <w:color w:val="000000"/>
          <w:sz w:val="28"/>
          <w:szCs w:val="28"/>
        </w:rPr>
        <w:t>8</w:t>
      </w:r>
      <w:r w:rsidRPr="00552CF4">
        <w:rPr>
          <w:b/>
          <w:i/>
          <w:color w:val="000000"/>
          <w:sz w:val="28"/>
          <w:szCs w:val="28"/>
        </w:rPr>
        <w:t>-го кваліфікаційного рівня за НРК</w:t>
      </w:r>
    </w:p>
    <w:p w:rsidR="00BF328A" w:rsidP="00BF328A" w:rsidRDefault="00BF328A" w14:paraId="4D58CD86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552CF4">
        <w:rPr>
          <w:bCs/>
          <w:sz w:val="28"/>
          <w:szCs w:val="28"/>
        </w:rPr>
        <w:t>Інтегральна компетентність</w:t>
      </w:r>
      <w:r w:rsidRPr="00552CF4">
        <w:rPr>
          <w:b w:val="0"/>
          <w:bCs/>
          <w:sz w:val="28"/>
          <w:szCs w:val="28"/>
        </w:rPr>
        <w:t xml:space="preserve"> – здатність </w:t>
      </w:r>
      <w:r w:rsidRPr="00E8157F">
        <w:rPr>
          <w:b w:val="0"/>
          <w:bCs/>
          <w:sz w:val="28"/>
          <w:szCs w:val="28"/>
        </w:rPr>
        <w:t>визначати та розв’язувати складні економічні задачі і проблеми, приймати відповідні аналітичні та управлінські рішення у сфері економіки або у процесі навчання, що передбачає проведення досліджень та/або здійснення інновацій в умовах невизначеності.</w:t>
      </w:r>
    </w:p>
    <w:p w:rsidR="00BF328A" w:rsidP="00BF328A" w:rsidRDefault="00BF328A" w14:paraId="62D16BDD" w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11"/>
        <w:gridCol w:w="5729"/>
        <w:gridCol w:w="1416"/>
      </w:tblGrid>
      <w:tr w:rsidRPr="00A76E21" w:rsidR="00BF328A" w:rsidTr="00BD1D83" w14:paraId="29CF9FB5" w14:textId="77777777">
        <w:trPr>
          <w:tblHeader/>
        </w:trPr>
        <w:tc>
          <w:tcPr>
            <w:tcW w:w="1152" w:type="pct"/>
            <w:shd w:val="clear" w:color="auto" w:fill="auto"/>
            <w:vAlign w:val="center"/>
          </w:tcPr>
          <w:p w:rsidRPr="00A76E21" w:rsidR="00BF328A" w:rsidP="00BD1D83" w:rsidRDefault="00BF328A" w14:paraId="1723E37D" w14:textId="77777777">
            <w:pPr>
              <w:ind w:right="-16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76E21">
              <w:rPr>
                <w:b/>
                <w:color w:val="000000" w:themeColor="text1"/>
                <w:sz w:val="26"/>
                <w:szCs w:val="26"/>
              </w:rPr>
              <w:t>Дескриптори НРК</w:t>
            </w:r>
          </w:p>
        </w:tc>
        <w:tc>
          <w:tcPr>
            <w:tcW w:w="3261" w:type="pct"/>
            <w:shd w:val="clear" w:color="auto" w:fill="auto"/>
            <w:vAlign w:val="center"/>
          </w:tcPr>
          <w:p w:rsidRPr="00A76E21" w:rsidR="00BF328A" w:rsidP="00BD1D83" w:rsidRDefault="00BF328A" w14:paraId="56DB02F5" w14:textId="77777777">
            <w:pPr>
              <w:ind w:right="3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76E21">
              <w:rPr>
                <w:b/>
                <w:color w:val="000000" w:themeColor="text1"/>
                <w:sz w:val="26"/>
                <w:szCs w:val="26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587" w:type="pct"/>
          </w:tcPr>
          <w:p w:rsidRPr="00A76E21" w:rsidR="00BF328A" w:rsidP="00BD1D83" w:rsidRDefault="00BF328A" w14:paraId="2B0D54F6" w14:textId="77777777">
            <w:pPr>
              <w:ind w:right="3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76E21">
              <w:rPr>
                <w:b/>
                <w:color w:val="000000" w:themeColor="text1"/>
                <w:sz w:val="26"/>
                <w:szCs w:val="26"/>
              </w:rPr>
              <w:t>Показник</w:t>
            </w:r>
          </w:p>
          <w:p w:rsidRPr="00A76E21" w:rsidR="00BF328A" w:rsidP="00BD1D83" w:rsidRDefault="00BF328A" w14:paraId="398120AF" w14:textId="77777777">
            <w:pPr>
              <w:ind w:right="3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76E21">
              <w:rPr>
                <w:b/>
                <w:color w:val="000000" w:themeColor="text1"/>
                <w:sz w:val="26"/>
                <w:szCs w:val="26"/>
              </w:rPr>
              <w:t xml:space="preserve">оцінки </w:t>
            </w:r>
          </w:p>
        </w:tc>
      </w:tr>
      <w:tr w:rsidRPr="00A76E21" w:rsidR="00BF328A" w:rsidTr="00BD1D83" w14:paraId="251CE3DC" w14:textId="77777777">
        <w:tc>
          <w:tcPr>
            <w:tcW w:w="5000" w:type="pct"/>
            <w:gridSpan w:val="3"/>
          </w:tcPr>
          <w:p w:rsidRPr="00A76E21" w:rsidR="00BF328A" w:rsidP="00BD1D83" w:rsidRDefault="00BF328A" w14:paraId="1D2EBD32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76E21">
              <w:rPr>
                <w:b/>
                <w:i/>
                <w:color w:val="000000" w:themeColor="text1"/>
                <w:sz w:val="26"/>
                <w:szCs w:val="26"/>
              </w:rPr>
              <w:t>Знання</w:t>
            </w:r>
            <w:r w:rsidRPr="00A76E21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Pr="00A76E21" w:rsidR="00BF328A" w:rsidTr="00BD1D83" w14:paraId="31510EB3" w14:textId="77777777">
        <w:tc>
          <w:tcPr>
            <w:tcW w:w="1152" w:type="pct"/>
            <w:vMerge w:val="restart"/>
            <w:shd w:val="clear" w:color="auto" w:fill="auto"/>
          </w:tcPr>
          <w:p w:rsidRPr="00A76E21" w:rsidR="00BF328A" w:rsidP="00BD1D83" w:rsidRDefault="00BF328A" w14:paraId="605E2757" w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ind w:left="35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 xml:space="preserve">спеціалізовані концептуальні знання, набуті у 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роботи; </w:t>
            </w:r>
          </w:p>
          <w:p w:rsidRPr="00A76E21" w:rsidR="00BF328A" w:rsidP="00BD1D83" w:rsidRDefault="00BF328A" w14:paraId="17182C32" w14:textId="77777777">
            <w:pPr>
              <w:numPr>
                <w:ilvl w:val="0"/>
                <w:numId w:val="11"/>
              </w:numPr>
              <w:tabs>
                <w:tab w:val="left" w:pos="204"/>
              </w:tabs>
              <w:ind w:left="35" w:right="-22" w:firstLine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3261" w:type="pct"/>
          </w:tcPr>
          <w:p w:rsidRPr="00A76E21" w:rsidR="00BF328A" w:rsidP="00BD1D83" w:rsidRDefault="00BF328A" w14:paraId="156429BF" w14:textId="77777777">
            <w:pPr>
              <w:pStyle w:val="ad"/>
              <w:tabs>
                <w:tab w:val="left" w:pos="228"/>
              </w:tabs>
              <w:ind w:left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Відповідь відмінна – правильна, обґрунтована, осмислена.</w:t>
            </w:r>
          </w:p>
          <w:p w:rsidRPr="00A76E21" w:rsidR="00BF328A" w:rsidP="00BD1D83" w:rsidRDefault="00BF328A" w14:paraId="3EA244FA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Характеризує наявність:</w:t>
            </w:r>
          </w:p>
          <w:p w:rsidRPr="00A76E21" w:rsidR="00BF328A" w:rsidP="00BD1D83" w:rsidRDefault="00BF328A" w14:paraId="723CF452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спеціалізованих концептуальних знань на рівні новітніх досягнень;</w:t>
            </w:r>
          </w:p>
          <w:p w:rsidRPr="00A76E21" w:rsidR="00BF328A" w:rsidP="00BD1D83" w:rsidRDefault="00BF328A" w14:paraId="2775F543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587" w:type="pct"/>
          </w:tcPr>
          <w:p w:rsidRPr="00A76E21" w:rsidR="00BF328A" w:rsidP="00BD1D83" w:rsidRDefault="00BF328A" w14:paraId="734ECE66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95-100</w:t>
            </w:r>
          </w:p>
        </w:tc>
      </w:tr>
      <w:tr w:rsidRPr="00A76E21" w:rsidR="00BF328A" w:rsidTr="00BD1D83" w14:paraId="0E211571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0DADB562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5C142799" w14:textId="77777777">
            <w:pPr>
              <w:tabs>
                <w:tab w:val="left" w:pos="258"/>
              </w:tabs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Відповідь містить негрубі помилки або описки</w:t>
            </w:r>
          </w:p>
        </w:tc>
        <w:tc>
          <w:tcPr>
            <w:tcW w:w="587" w:type="pct"/>
          </w:tcPr>
          <w:p w:rsidRPr="00A76E21" w:rsidR="00BF328A" w:rsidP="00BD1D83" w:rsidRDefault="00BF328A" w14:paraId="0C3FFEDD" w14:textId="77777777">
            <w:pPr>
              <w:pStyle w:val="ad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90-94</w:t>
            </w:r>
          </w:p>
        </w:tc>
      </w:tr>
      <w:tr w:rsidRPr="00A76E21" w:rsidR="00BF328A" w:rsidTr="00BD1D83" w14:paraId="4E4E1575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26404986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0B51595F" w14:textId="77777777">
            <w:pPr>
              <w:tabs>
                <w:tab w:val="left" w:pos="258"/>
              </w:tabs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Відповідь правильна, але має певні неточності</w:t>
            </w:r>
          </w:p>
        </w:tc>
        <w:tc>
          <w:tcPr>
            <w:tcW w:w="587" w:type="pct"/>
          </w:tcPr>
          <w:p w:rsidRPr="00A76E21" w:rsidR="00BF328A" w:rsidP="00BD1D83" w:rsidRDefault="00BF328A" w14:paraId="4ADE541F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85-89</w:t>
            </w:r>
          </w:p>
        </w:tc>
      </w:tr>
      <w:tr w:rsidRPr="00A76E21" w:rsidR="00BF328A" w:rsidTr="00BD1D83" w14:paraId="29726A54" w14:textId="77777777">
        <w:trPr>
          <w:trHeight w:val="267"/>
        </w:trPr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249A0E6F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45288580" w14:textId="77777777">
            <w:pPr>
              <w:tabs>
                <w:tab w:val="left" w:pos="258"/>
              </w:tabs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587" w:type="pct"/>
          </w:tcPr>
          <w:p w:rsidRPr="00A76E21" w:rsidR="00BF328A" w:rsidP="00BD1D83" w:rsidRDefault="00BF328A" w14:paraId="3E965CC9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80-84</w:t>
            </w:r>
          </w:p>
        </w:tc>
      </w:tr>
      <w:tr w:rsidRPr="00A76E21" w:rsidR="00BF328A" w:rsidTr="00BD1D83" w14:paraId="0AAA943F" w14:textId="77777777">
        <w:trPr>
          <w:trHeight w:val="412"/>
        </w:trPr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2565F428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53545BA0" w14:textId="77777777">
            <w:pPr>
              <w:tabs>
                <w:tab w:val="left" w:pos="258"/>
              </w:tabs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587" w:type="pct"/>
          </w:tcPr>
          <w:p w:rsidRPr="00A76E21" w:rsidR="00BF328A" w:rsidP="00BD1D83" w:rsidRDefault="00BF328A" w14:paraId="664BF2B2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75-79</w:t>
            </w:r>
          </w:p>
        </w:tc>
      </w:tr>
      <w:tr w:rsidRPr="00A76E21" w:rsidR="00BF328A" w:rsidTr="00BD1D83" w14:paraId="2B0F5A1A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4D05F8D9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79286D01" w14:textId="77777777">
            <w:pPr>
              <w:tabs>
                <w:tab w:val="left" w:pos="258"/>
              </w:tabs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Відповідь фрагментарна</w:t>
            </w:r>
          </w:p>
        </w:tc>
        <w:tc>
          <w:tcPr>
            <w:tcW w:w="587" w:type="pct"/>
          </w:tcPr>
          <w:p w:rsidRPr="00A76E21" w:rsidR="00BF328A" w:rsidP="00BD1D83" w:rsidRDefault="00BF328A" w14:paraId="1EEAA6D7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70-74</w:t>
            </w:r>
          </w:p>
        </w:tc>
      </w:tr>
      <w:tr w:rsidRPr="00A76E21" w:rsidR="00BF328A" w:rsidTr="00BD1D83" w14:paraId="19BA627D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070062AD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34D64869" w14:textId="77777777">
            <w:pPr>
              <w:tabs>
                <w:tab w:val="left" w:pos="258"/>
              </w:tabs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Відповідь демонструє нечіткі уявлення студента про об'єкт вивчення</w:t>
            </w:r>
          </w:p>
        </w:tc>
        <w:tc>
          <w:tcPr>
            <w:tcW w:w="587" w:type="pct"/>
          </w:tcPr>
          <w:p w:rsidRPr="00A76E21" w:rsidR="00BF328A" w:rsidP="00BD1D83" w:rsidRDefault="00BF328A" w14:paraId="1BA4BB83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65-69</w:t>
            </w:r>
          </w:p>
        </w:tc>
      </w:tr>
      <w:tr w:rsidRPr="00A76E21" w:rsidR="00BF328A" w:rsidTr="00BD1D83" w14:paraId="387E4764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1E611D58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0EAF7AD6" w14:textId="77777777">
            <w:pPr>
              <w:tabs>
                <w:tab w:val="left" w:pos="258"/>
              </w:tabs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Рівень знань мінімально задовільний</w:t>
            </w:r>
          </w:p>
        </w:tc>
        <w:tc>
          <w:tcPr>
            <w:tcW w:w="587" w:type="pct"/>
          </w:tcPr>
          <w:p w:rsidRPr="00A76E21" w:rsidR="00BF328A" w:rsidP="00BD1D83" w:rsidRDefault="00BF328A" w14:paraId="7D080A40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60-64</w:t>
            </w:r>
          </w:p>
        </w:tc>
      </w:tr>
      <w:tr w:rsidRPr="00A76E21" w:rsidR="00BF328A" w:rsidTr="00BD1D83" w14:paraId="2527AD3D" w14:textId="77777777">
        <w:trPr>
          <w:trHeight w:val="504"/>
        </w:trPr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5F8590D5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22121C7D" w14:textId="77777777">
            <w:pPr>
              <w:tabs>
                <w:tab w:val="left" w:pos="258"/>
              </w:tabs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Рівень знань незадовільний</w:t>
            </w:r>
          </w:p>
        </w:tc>
        <w:tc>
          <w:tcPr>
            <w:tcW w:w="587" w:type="pct"/>
          </w:tcPr>
          <w:p w:rsidRPr="00A76E21" w:rsidR="00BF328A" w:rsidP="00BD1D83" w:rsidRDefault="00BF328A" w14:paraId="2BDBAA79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&lt;60</w:t>
            </w:r>
          </w:p>
        </w:tc>
      </w:tr>
      <w:tr w:rsidRPr="00A76E21" w:rsidR="00BF328A" w:rsidTr="00BD1D83" w14:paraId="3D92C436" w14:textId="77777777">
        <w:tc>
          <w:tcPr>
            <w:tcW w:w="5000" w:type="pct"/>
            <w:gridSpan w:val="3"/>
          </w:tcPr>
          <w:p w:rsidRPr="00A76E21" w:rsidR="00BF328A" w:rsidP="00BD1D83" w:rsidRDefault="00BF328A" w14:paraId="7E2DC95C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76E21">
              <w:rPr>
                <w:b/>
                <w:i/>
                <w:color w:val="000000" w:themeColor="text1"/>
                <w:sz w:val="26"/>
                <w:szCs w:val="26"/>
              </w:rPr>
              <w:t>Уміння</w:t>
            </w:r>
          </w:p>
        </w:tc>
      </w:tr>
      <w:tr w:rsidRPr="00A76E21" w:rsidR="00BF328A" w:rsidTr="00BD1D83" w14:paraId="118BCD6D" w14:textId="77777777">
        <w:tc>
          <w:tcPr>
            <w:tcW w:w="1152" w:type="pct"/>
            <w:vMerge w:val="restart"/>
            <w:shd w:val="clear" w:color="auto" w:fill="auto"/>
          </w:tcPr>
          <w:p w:rsidRPr="00A76E21" w:rsidR="00BF328A" w:rsidP="00BD1D83" w:rsidRDefault="00BF328A" w14:paraId="427E13C6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ind w:left="0" w:firstLine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 xml:space="preserve">розв’язання </w:t>
            </w:r>
            <w:r w:rsidRPr="00A76E21">
              <w:rPr>
                <w:color w:val="000000" w:themeColor="text1"/>
                <w:sz w:val="26"/>
                <w:szCs w:val="26"/>
              </w:rPr>
              <w:lastRenderedPageBreak/>
              <w:t>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:rsidRPr="00A76E21" w:rsidR="00BF328A" w:rsidP="00BD1D83" w:rsidRDefault="00BF328A" w14:paraId="79C969B2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ind w:left="0" w:firstLine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провадження дослідницької та/або інноваційної діяльності</w:t>
            </w:r>
          </w:p>
        </w:tc>
        <w:tc>
          <w:tcPr>
            <w:tcW w:w="3261" w:type="pct"/>
          </w:tcPr>
          <w:p w:rsidRPr="00A76E21" w:rsidR="00BF328A" w:rsidP="00BD1D83" w:rsidRDefault="00BF328A" w14:paraId="3EE8B88A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lastRenderedPageBreak/>
              <w:t>Відповідь характеризує уміння:</w:t>
            </w:r>
          </w:p>
          <w:p w:rsidRPr="00A76E21" w:rsidR="00BF328A" w:rsidP="00BD1D83" w:rsidRDefault="00BF328A" w14:paraId="00FC6F1D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lastRenderedPageBreak/>
              <w:t>виявляти проблеми;</w:t>
            </w:r>
          </w:p>
          <w:p w:rsidRPr="00A76E21" w:rsidR="00BF328A" w:rsidP="00BD1D83" w:rsidRDefault="00BF328A" w14:paraId="6F3F4B01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формулювати гіпотези;</w:t>
            </w:r>
          </w:p>
          <w:p w:rsidRPr="00A76E21" w:rsidR="00BF328A" w:rsidP="00BD1D83" w:rsidRDefault="00BF328A" w14:paraId="6A2D4A4A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розв'язувати проблеми;</w:t>
            </w:r>
          </w:p>
          <w:p w:rsidRPr="00A76E21" w:rsidR="00BF328A" w:rsidP="00BD1D83" w:rsidRDefault="00BF328A" w14:paraId="6687F809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оновлювати знання;</w:t>
            </w:r>
          </w:p>
          <w:p w:rsidRPr="00A76E21" w:rsidR="00BF328A" w:rsidP="00BD1D83" w:rsidRDefault="00BF328A" w14:paraId="0943547A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інтегрувати знання;</w:t>
            </w:r>
          </w:p>
          <w:p w:rsidRPr="00A76E21" w:rsidR="00BF328A" w:rsidP="00BD1D83" w:rsidRDefault="00BF328A" w14:paraId="770C92AD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провадити інноваційну діяльність;</w:t>
            </w:r>
          </w:p>
          <w:p w:rsidRPr="00A76E21" w:rsidR="00BF328A" w:rsidP="00BD1D83" w:rsidRDefault="00BF328A" w14:paraId="3863E631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провадити наукову діяльність</w:t>
            </w:r>
          </w:p>
        </w:tc>
        <w:tc>
          <w:tcPr>
            <w:tcW w:w="587" w:type="pct"/>
          </w:tcPr>
          <w:p w:rsidRPr="00A76E21" w:rsidR="00BF328A" w:rsidP="00BD1D83" w:rsidRDefault="00BF328A" w14:paraId="6B82BCA4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lastRenderedPageBreak/>
              <w:t>95-100</w:t>
            </w:r>
          </w:p>
        </w:tc>
      </w:tr>
      <w:tr w:rsidRPr="00A76E21" w:rsidR="00BF328A" w:rsidTr="00BD1D83" w14:paraId="0639FBFC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3B548D2A" w14:textId="77777777">
            <w:pPr>
              <w:ind w:right="7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35B8516F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587" w:type="pct"/>
          </w:tcPr>
          <w:p w:rsidRPr="00A76E21" w:rsidR="00BF328A" w:rsidP="00BD1D83" w:rsidRDefault="00BF328A" w14:paraId="7B18EC9B" w14:textId="77777777">
            <w:pPr>
              <w:pStyle w:val="ad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90-94</w:t>
            </w:r>
          </w:p>
        </w:tc>
      </w:tr>
      <w:tr w:rsidRPr="00A76E21" w:rsidR="00BF328A" w:rsidTr="00BD1D83" w14:paraId="45986E66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7984A7D1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712702BF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587" w:type="pct"/>
          </w:tcPr>
          <w:p w:rsidRPr="00A76E21" w:rsidR="00BF328A" w:rsidP="00BD1D83" w:rsidRDefault="00BF328A" w14:paraId="00A1431D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85-89</w:t>
            </w:r>
          </w:p>
        </w:tc>
      </w:tr>
      <w:tr w:rsidRPr="00A76E21" w:rsidR="00BF328A" w:rsidTr="00BD1D83" w14:paraId="43088282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03D0281C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639F6C13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587" w:type="pct"/>
          </w:tcPr>
          <w:p w:rsidRPr="00A76E21" w:rsidR="00BF328A" w:rsidP="00BD1D83" w:rsidRDefault="00BF328A" w14:paraId="7601EDB0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80-84</w:t>
            </w:r>
          </w:p>
        </w:tc>
      </w:tr>
      <w:tr w:rsidRPr="00A76E21" w:rsidR="00BF328A" w:rsidTr="00BD1D83" w14:paraId="1605DA37" w14:textId="77777777">
        <w:trPr>
          <w:trHeight w:val="267"/>
        </w:trPr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38837B96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2728F279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587" w:type="pct"/>
          </w:tcPr>
          <w:p w:rsidRPr="00A76E21" w:rsidR="00BF328A" w:rsidP="00BD1D83" w:rsidRDefault="00BF328A" w14:paraId="68EAE2A6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75-79</w:t>
            </w:r>
          </w:p>
        </w:tc>
      </w:tr>
      <w:tr w:rsidRPr="00A76E21" w:rsidR="00BF328A" w:rsidTr="00BD1D83" w14:paraId="1B7B488A" w14:textId="77777777">
        <w:trPr>
          <w:trHeight w:val="412"/>
        </w:trPr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799136A2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52E9F011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587" w:type="pct"/>
          </w:tcPr>
          <w:p w:rsidRPr="00A76E21" w:rsidR="00BF328A" w:rsidP="00BD1D83" w:rsidRDefault="00BF328A" w14:paraId="73ABA8E5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70-74</w:t>
            </w:r>
          </w:p>
        </w:tc>
      </w:tr>
      <w:tr w:rsidRPr="00A76E21" w:rsidR="00BF328A" w:rsidTr="00BD1D83" w14:paraId="3B5B4389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639A869C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3A2AFC84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587" w:type="pct"/>
          </w:tcPr>
          <w:p w:rsidRPr="00A76E21" w:rsidR="00BF328A" w:rsidP="00BD1D83" w:rsidRDefault="00BF328A" w14:paraId="1E2638BC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65-69</w:t>
            </w:r>
          </w:p>
        </w:tc>
      </w:tr>
      <w:tr w:rsidRPr="00A76E21" w:rsidR="00BF328A" w:rsidTr="00BD1D83" w14:paraId="45A19647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373AC44C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6489762B" w14:textId="77777777">
            <w:pPr>
              <w:shd w:val="clear" w:color="auto" w:fill="FFFFFF"/>
              <w:tabs>
                <w:tab w:val="left" w:pos="284"/>
              </w:tabs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Відповідь характеризує застосовувати знання при виконанні завдань за зразком, але з неточностями</w:t>
            </w:r>
          </w:p>
        </w:tc>
        <w:tc>
          <w:tcPr>
            <w:tcW w:w="587" w:type="pct"/>
          </w:tcPr>
          <w:p w:rsidRPr="00A76E21" w:rsidR="00BF328A" w:rsidP="00BD1D83" w:rsidRDefault="00BF328A" w14:paraId="0887324E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60-64</w:t>
            </w:r>
          </w:p>
        </w:tc>
      </w:tr>
      <w:tr w:rsidRPr="00A76E21" w:rsidR="00BF328A" w:rsidTr="00BD1D83" w14:paraId="0846D636" w14:textId="77777777">
        <w:trPr>
          <w:trHeight w:val="174"/>
        </w:trPr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630F079E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52A432D5" w14:textId="77777777">
            <w:pPr>
              <w:shd w:val="clear" w:color="auto" w:fill="FFFFFF"/>
              <w:tabs>
                <w:tab w:val="left" w:pos="284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рівень умінь незадовільний</w:t>
            </w:r>
          </w:p>
        </w:tc>
        <w:tc>
          <w:tcPr>
            <w:tcW w:w="587" w:type="pct"/>
          </w:tcPr>
          <w:p w:rsidRPr="00A76E21" w:rsidR="00BF328A" w:rsidP="00BD1D83" w:rsidRDefault="00BF328A" w14:paraId="003EE794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&lt;60</w:t>
            </w:r>
          </w:p>
        </w:tc>
      </w:tr>
      <w:tr w:rsidRPr="00A76E21" w:rsidR="00BF328A" w:rsidTr="00BD1D83" w14:paraId="7D0BC163" w14:textId="77777777">
        <w:tc>
          <w:tcPr>
            <w:tcW w:w="5000" w:type="pct"/>
            <w:gridSpan w:val="3"/>
          </w:tcPr>
          <w:p w:rsidRPr="00A76E21" w:rsidR="00BF328A" w:rsidP="00BD1D83" w:rsidRDefault="00BF328A" w14:paraId="20948700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76E21">
              <w:rPr>
                <w:b/>
                <w:i/>
                <w:color w:val="000000" w:themeColor="text1"/>
                <w:sz w:val="26"/>
                <w:szCs w:val="26"/>
              </w:rPr>
              <w:t>Комунікація</w:t>
            </w:r>
          </w:p>
        </w:tc>
      </w:tr>
      <w:tr w:rsidRPr="00A76E21" w:rsidR="00BF328A" w:rsidTr="00BD1D83" w14:paraId="0B36B8FB" w14:textId="77777777">
        <w:tc>
          <w:tcPr>
            <w:tcW w:w="1152" w:type="pct"/>
            <w:vMerge w:val="restart"/>
            <w:shd w:val="clear" w:color="auto" w:fill="auto"/>
          </w:tcPr>
          <w:p w:rsidRPr="00A76E21" w:rsidR="00BF328A" w:rsidP="00BD1D83" w:rsidRDefault="00BF328A" w14:paraId="4706DEF9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ind w:left="0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:rsidRPr="00A76E21" w:rsidR="00BF328A" w:rsidP="00BD1D83" w:rsidRDefault="00BF328A" w14:paraId="6DA4DD2E" w14:textId="77777777">
            <w:pPr>
              <w:numPr>
                <w:ilvl w:val="0"/>
                <w:numId w:val="10"/>
              </w:numPr>
              <w:tabs>
                <w:tab w:val="left" w:pos="276"/>
              </w:tabs>
              <w:ind w:left="0" w:firstLine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використання іноземних мов у професійній діяльності</w:t>
            </w:r>
          </w:p>
        </w:tc>
        <w:tc>
          <w:tcPr>
            <w:tcW w:w="3261" w:type="pct"/>
          </w:tcPr>
          <w:p w:rsidRPr="00A76E21" w:rsidR="00BF328A" w:rsidP="00BD1D83" w:rsidRDefault="00BF328A" w14:paraId="68C62F09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Зрозумілість відповіді (доповіді). Мова:</w:t>
            </w:r>
          </w:p>
          <w:p w:rsidRPr="00A76E21" w:rsidR="00BF328A" w:rsidP="00BD1D83" w:rsidRDefault="00BF328A" w14:paraId="160759E4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правильна;</w:t>
            </w:r>
          </w:p>
          <w:p w:rsidRPr="00A76E21" w:rsidR="00BF328A" w:rsidP="00BD1D83" w:rsidRDefault="00BF328A" w14:paraId="33104FB4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чиста;</w:t>
            </w:r>
          </w:p>
          <w:p w:rsidRPr="00A76E21" w:rsidR="00BF328A" w:rsidP="00BD1D83" w:rsidRDefault="00BF328A" w14:paraId="13CE77FF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ясна;</w:t>
            </w:r>
          </w:p>
          <w:p w:rsidRPr="00A76E21" w:rsidR="00BF328A" w:rsidP="00BD1D83" w:rsidRDefault="00BF328A" w14:paraId="72DE2FAD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точна;</w:t>
            </w:r>
          </w:p>
          <w:p w:rsidRPr="00A76E21" w:rsidR="00BF328A" w:rsidP="00BD1D83" w:rsidRDefault="00BF328A" w14:paraId="50D7E8F9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логічна;</w:t>
            </w:r>
          </w:p>
          <w:p w:rsidRPr="00A76E21" w:rsidR="00BF328A" w:rsidP="00BD1D83" w:rsidRDefault="00BF328A" w14:paraId="06116C4E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виразна;</w:t>
            </w:r>
          </w:p>
          <w:p w:rsidRPr="00A76E21" w:rsidR="00BF328A" w:rsidP="00BD1D83" w:rsidRDefault="00BF328A" w14:paraId="6574A9A0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лаконічна.</w:t>
            </w:r>
          </w:p>
          <w:p w:rsidRPr="00A76E21" w:rsidR="00BF328A" w:rsidP="00BD1D83" w:rsidRDefault="00BF328A" w14:paraId="479C4F4B" w14:textId="77777777">
            <w:pPr>
              <w:pStyle w:val="ad"/>
              <w:tabs>
                <w:tab w:val="left" w:pos="258"/>
              </w:tabs>
              <w:ind w:left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Комунікаційна стратегія:</w:t>
            </w:r>
          </w:p>
          <w:p w:rsidRPr="00A76E21" w:rsidR="00BF328A" w:rsidP="00BD1D83" w:rsidRDefault="00BF328A" w14:paraId="529AC6DD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послідовний і несуперечливий розвиток думки;</w:t>
            </w:r>
          </w:p>
          <w:p w:rsidRPr="00A76E21" w:rsidR="00BF328A" w:rsidP="00BD1D83" w:rsidRDefault="00BF328A" w14:paraId="16CBE53A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наявність логічних власних суджень;</w:t>
            </w:r>
          </w:p>
          <w:p w:rsidRPr="00A76E21" w:rsidR="00BF328A" w:rsidP="00BD1D83" w:rsidRDefault="00BF328A" w14:paraId="2725ACDA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доречна аргументації та її відповідність відстоюваним положенням;</w:t>
            </w:r>
          </w:p>
          <w:p w:rsidRPr="00A76E21" w:rsidR="00BF328A" w:rsidP="00BD1D83" w:rsidRDefault="00BF328A" w14:paraId="6B64E54F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правильна структура відповіді (доповіді);</w:t>
            </w:r>
          </w:p>
          <w:p w:rsidRPr="00A76E21" w:rsidR="00BF328A" w:rsidP="00BD1D83" w:rsidRDefault="00BF328A" w14:paraId="18BDF7CB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lastRenderedPageBreak/>
              <w:t>правильність відповідей на запитання;</w:t>
            </w:r>
          </w:p>
          <w:p w:rsidRPr="00A76E21" w:rsidR="00BF328A" w:rsidP="00BD1D83" w:rsidRDefault="00BF328A" w14:paraId="4AD7F665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доречна техніка відповідей на запитання;</w:t>
            </w:r>
          </w:p>
          <w:p w:rsidRPr="00A76E21" w:rsidR="00BF328A" w:rsidP="00BD1D83" w:rsidRDefault="00BF328A" w14:paraId="5A145DC0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здатність робити висновки та формулювати пропозиції;</w:t>
            </w:r>
          </w:p>
          <w:p w:rsidRPr="00A76E21" w:rsidR="00BF328A" w:rsidP="00BD1D83" w:rsidRDefault="00BF328A" w14:paraId="5A5D7F84" w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використання іноземних мов у професійній діяльності</w:t>
            </w:r>
          </w:p>
        </w:tc>
        <w:tc>
          <w:tcPr>
            <w:tcW w:w="587" w:type="pct"/>
          </w:tcPr>
          <w:p w:rsidRPr="00A76E21" w:rsidR="00BF328A" w:rsidP="00BD1D83" w:rsidRDefault="00BF328A" w14:paraId="4FF1D2F4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lastRenderedPageBreak/>
              <w:t>95-100</w:t>
            </w:r>
          </w:p>
        </w:tc>
      </w:tr>
      <w:tr w:rsidRPr="00A76E21" w:rsidR="00BF328A" w:rsidTr="00BD1D83" w14:paraId="4A1D0D43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4D631C98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6E4CE1E3" w14:textId="77777777">
            <w:pPr>
              <w:tabs>
                <w:tab w:val="left" w:pos="258"/>
              </w:tabs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Достатня зрозумілість відповіді (доповіді) з незначними хибами;</w:t>
            </w:r>
          </w:p>
          <w:p w:rsidRPr="00A76E21" w:rsidR="00BF328A" w:rsidP="00BD1D83" w:rsidRDefault="00BF328A" w14:paraId="1682A62C" w14:textId="77777777">
            <w:pPr>
              <w:tabs>
                <w:tab w:val="left" w:pos="258"/>
              </w:tabs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Доречна комунікаційна стратегія з незначними хибами</w:t>
            </w:r>
          </w:p>
        </w:tc>
        <w:tc>
          <w:tcPr>
            <w:tcW w:w="587" w:type="pct"/>
          </w:tcPr>
          <w:p w:rsidRPr="00A76E21" w:rsidR="00BF328A" w:rsidP="00BD1D83" w:rsidRDefault="00BF328A" w14:paraId="2D2D9E42" w14:textId="77777777">
            <w:pPr>
              <w:pStyle w:val="ad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90-94</w:t>
            </w:r>
          </w:p>
        </w:tc>
      </w:tr>
      <w:tr w:rsidRPr="00A76E21" w:rsidR="00BF328A" w:rsidTr="00BD1D83" w14:paraId="0B0A6943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5792A186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2F4B77E2" w14:textId="77777777">
            <w:pPr>
              <w:tabs>
                <w:tab w:val="left" w:pos="258"/>
              </w:tabs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587" w:type="pct"/>
          </w:tcPr>
          <w:p w:rsidRPr="00A76E21" w:rsidR="00BF328A" w:rsidP="00BD1D83" w:rsidRDefault="00BF328A" w14:paraId="7D42E9A5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85-89</w:t>
            </w:r>
          </w:p>
        </w:tc>
      </w:tr>
      <w:tr w:rsidRPr="00A76E21" w:rsidR="00BF328A" w:rsidTr="00BD1D83" w14:paraId="449E1220" w14:textId="77777777">
        <w:trPr>
          <w:trHeight w:val="267"/>
        </w:trPr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2974EECE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05FA28E9" w14:textId="77777777">
            <w:pPr>
              <w:tabs>
                <w:tab w:val="left" w:pos="258"/>
              </w:tabs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587" w:type="pct"/>
          </w:tcPr>
          <w:p w:rsidRPr="00A76E21" w:rsidR="00BF328A" w:rsidP="00BD1D83" w:rsidRDefault="00BF328A" w14:paraId="69001E7A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80-84</w:t>
            </w:r>
          </w:p>
        </w:tc>
      </w:tr>
      <w:tr w:rsidRPr="00A76E21" w:rsidR="00BF328A" w:rsidTr="00BD1D83" w14:paraId="1DD71AFE" w14:textId="77777777">
        <w:trPr>
          <w:trHeight w:val="412"/>
        </w:trPr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7F2A2D5D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101B3D87" w14:textId="77777777">
            <w:pPr>
              <w:tabs>
                <w:tab w:val="left" w:pos="258"/>
              </w:tabs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587" w:type="pct"/>
          </w:tcPr>
          <w:p w:rsidRPr="00A76E21" w:rsidR="00BF328A" w:rsidP="00BD1D83" w:rsidRDefault="00BF328A" w14:paraId="00141786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75-79</w:t>
            </w:r>
          </w:p>
        </w:tc>
      </w:tr>
      <w:tr w:rsidRPr="00A76E21" w:rsidR="00BF328A" w:rsidTr="00BD1D83" w14:paraId="58B0AF3C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6033354D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2790A6D6" w14:textId="77777777">
            <w:pPr>
              <w:tabs>
                <w:tab w:val="left" w:pos="258"/>
              </w:tabs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587" w:type="pct"/>
          </w:tcPr>
          <w:p w:rsidRPr="00A76E21" w:rsidR="00BF328A" w:rsidP="00BD1D83" w:rsidRDefault="00BF328A" w14:paraId="735D2DBD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70-74</w:t>
            </w:r>
          </w:p>
        </w:tc>
      </w:tr>
      <w:tr w:rsidRPr="00A76E21" w:rsidR="00BF328A" w:rsidTr="00BD1D83" w14:paraId="6A1C64BA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0D3F6924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54B14379" w14:textId="77777777">
            <w:pPr>
              <w:tabs>
                <w:tab w:val="left" w:pos="258"/>
              </w:tabs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587" w:type="pct"/>
          </w:tcPr>
          <w:p w:rsidRPr="00A76E21" w:rsidR="00BF328A" w:rsidP="00BD1D83" w:rsidRDefault="00BF328A" w14:paraId="2F76580B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65-69</w:t>
            </w:r>
          </w:p>
        </w:tc>
      </w:tr>
      <w:tr w:rsidRPr="00A76E21" w:rsidR="00BF328A" w:rsidTr="00BD1D83" w14:paraId="1152B751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5E511F64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692E27C7" w14:textId="77777777">
            <w:pPr>
              <w:tabs>
                <w:tab w:val="left" w:pos="258"/>
              </w:tabs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587" w:type="pct"/>
          </w:tcPr>
          <w:p w:rsidRPr="00A76E21" w:rsidR="00BF328A" w:rsidP="00BD1D83" w:rsidRDefault="00BF328A" w14:paraId="2AB8DF13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60-64</w:t>
            </w:r>
          </w:p>
        </w:tc>
      </w:tr>
      <w:tr w:rsidRPr="00A76E21" w:rsidR="00BF328A" w:rsidTr="00BD1D83" w14:paraId="7DEBCB8F" w14:textId="77777777">
        <w:trPr>
          <w:trHeight w:val="190"/>
        </w:trPr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2D4F68FB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5A7B34C2" w14:textId="77777777">
            <w:pPr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Рівень комунікації незадовільний</w:t>
            </w:r>
          </w:p>
        </w:tc>
        <w:tc>
          <w:tcPr>
            <w:tcW w:w="587" w:type="pct"/>
          </w:tcPr>
          <w:p w:rsidRPr="00A76E21" w:rsidR="00BF328A" w:rsidP="00BD1D83" w:rsidRDefault="00BF328A" w14:paraId="43A3CC92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&lt;60</w:t>
            </w:r>
          </w:p>
        </w:tc>
      </w:tr>
      <w:tr w:rsidRPr="00A76E21" w:rsidR="00BF328A" w:rsidTr="00BD1D83" w14:paraId="7CFAEB1E" w14:textId="77777777">
        <w:tc>
          <w:tcPr>
            <w:tcW w:w="5000" w:type="pct"/>
            <w:gridSpan w:val="3"/>
          </w:tcPr>
          <w:p w:rsidRPr="00A76E21" w:rsidR="00BF328A" w:rsidP="00BD1D83" w:rsidRDefault="00BF328A" w14:paraId="59ED3AF0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76E21">
              <w:rPr>
                <w:b/>
                <w:i/>
                <w:color w:val="000000" w:themeColor="text1"/>
                <w:sz w:val="26"/>
                <w:szCs w:val="26"/>
              </w:rPr>
              <w:t>Автономність та відповідальність</w:t>
            </w:r>
          </w:p>
        </w:tc>
      </w:tr>
      <w:tr w:rsidRPr="00A76E21" w:rsidR="00BF328A" w:rsidTr="00BD1D83" w14:paraId="4AE93053" w14:textId="77777777">
        <w:tc>
          <w:tcPr>
            <w:tcW w:w="1152" w:type="pct"/>
            <w:vMerge w:val="restart"/>
            <w:shd w:val="clear" w:color="auto" w:fill="auto"/>
          </w:tcPr>
          <w:p w:rsidRPr="00A76E21" w:rsidR="00BF328A" w:rsidP="00BD1D83" w:rsidRDefault="00BF328A" w14:paraId="411AC73F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Pr="00A76E21" w:rsidR="00BF328A" w:rsidP="00BD1D83" w:rsidRDefault="00BF328A" w14:paraId="3B5AA4B6" w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ind w:left="-57" w:firstLine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261" w:type="pct"/>
          </w:tcPr>
          <w:p w:rsidRPr="00A76E21" w:rsidR="00BF328A" w:rsidP="00BD1D83" w:rsidRDefault="00BF328A" w14:paraId="1F6DB861" w14:textId="77777777">
            <w:pPr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Відмінне володіння компетенціями:</w:t>
            </w:r>
          </w:p>
          <w:p w:rsidRPr="00A76E21" w:rsidR="00BF328A" w:rsidP="00BD1D83" w:rsidRDefault="00BF328A" w14:paraId="4F47280B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sz w:val="26"/>
                <w:szCs w:val="26"/>
              </w:rPr>
            </w:pPr>
            <w:r w:rsidRPr="00A76E21">
              <w:rPr>
                <w:sz w:val="26"/>
                <w:szCs w:val="26"/>
              </w:rPr>
              <w:t>використання принципів та методів організації діяльності команди;</w:t>
            </w:r>
          </w:p>
          <w:p w:rsidRPr="00A76E21" w:rsidR="00BF328A" w:rsidP="00BD1D83" w:rsidRDefault="00BF328A" w14:paraId="77D820C8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sz w:val="26"/>
                <w:szCs w:val="26"/>
              </w:rPr>
            </w:pPr>
            <w:r w:rsidRPr="00A76E21">
              <w:rPr>
                <w:sz w:val="26"/>
                <w:szCs w:val="26"/>
              </w:rPr>
              <w:t>ефективний розподіл повноважень в структурі команди;</w:t>
            </w:r>
          </w:p>
          <w:p w:rsidRPr="00A76E21" w:rsidR="00BF328A" w:rsidP="00BD1D83" w:rsidRDefault="00BF328A" w14:paraId="396EA359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sz w:val="26"/>
                <w:szCs w:val="26"/>
              </w:rPr>
            </w:pPr>
            <w:r w:rsidRPr="00A76E21">
              <w:rPr>
                <w:sz w:val="26"/>
                <w:szCs w:val="26"/>
              </w:rPr>
              <w:t>підтримка врівноважених стосунків з членами команди (відповідальність за взаємовідносини);</w:t>
            </w:r>
          </w:p>
          <w:p w:rsidRPr="00A76E21" w:rsidR="00BF328A" w:rsidP="00BD1D83" w:rsidRDefault="00BF328A" w14:paraId="647D6F90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sz w:val="26"/>
                <w:szCs w:val="26"/>
              </w:rPr>
            </w:pPr>
            <w:r w:rsidRPr="00A76E21">
              <w:rPr>
                <w:sz w:val="26"/>
                <w:szCs w:val="26"/>
              </w:rPr>
              <w:t xml:space="preserve">стресовитривалість; </w:t>
            </w:r>
          </w:p>
          <w:p w:rsidRPr="00A76E21" w:rsidR="00BF328A" w:rsidP="00BD1D83" w:rsidRDefault="00BF328A" w14:paraId="3B2DC62C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sz w:val="26"/>
                <w:szCs w:val="26"/>
              </w:rPr>
            </w:pPr>
            <w:r w:rsidRPr="00A76E21">
              <w:rPr>
                <w:sz w:val="26"/>
                <w:szCs w:val="26"/>
              </w:rPr>
              <w:t xml:space="preserve">саморегуляція; </w:t>
            </w:r>
          </w:p>
          <w:p w:rsidRPr="00A76E21" w:rsidR="00BF328A" w:rsidP="00BD1D83" w:rsidRDefault="00BF328A" w14:paraId="66185E2C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sz w:val="26"/>
                <w:szCs w:val="26"/>
              </w:rPr>
            </w:pPr>
            <w:r w:rsidRPr="00A76E21">
              <w:rPr>
                <w:sz w:val="26"/>
                <w:szCs w:val="26"/>
              </w:rPr>
              <w:t>трудова активність в екстремальних ситуаціях;</w:t>
            </w:r>
          </w:p>
          <w:p w:rsidRPr="00A76E21" w:rsidR="00BF328A" w:rsidP="00BD1D83" w:rsidRDefault="00BF328A" w14:paraId="4FE1B62B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sz w:val="26"/>
                <w:szCs w:val="26"/>
              </w:rPr>
            </w:pPr>
            <w:r w:rsidRPr="00A76E21">
              <w:rPr>
                <w:sz w:val="26"/>
                <w:szCs w:val="26"/>
              </w:rPr>
              <w:t>рівень особистого ставлення до справи;</w:t>
            </w:r>
          </w:p>
          <w:p w:rsidRPr="00A76E21" w:rsidR="00BF328A" w:rsidP="00BD1D83" w:rsidRDefault="00BF328A" w14:paraId="211676F3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sz w:val="26"/>
                <w:szCs w:val="26"/>
              </w:rPr>
            </w:pPr>
            <w:r w:rsidRPr="00A76E21">
              <w:rPr>
                <w:sz w:val="26"/>
                <w:szCs w:val="26"/>
              </w:rPr>
              <w:t>володіння всіма видами навчальної діяльності;</w:t>
            </w:r>
          </w:p>
          <w:p w:rsidRPr="00A76E21" w:rsidR="00BF328A" w:rsidP="00BD1D83" w:rsidRDefault="00BF328A" w14:paraId="75DE0E42" w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sz w:val="26"/>
                <w:szCs w:val="26"/>
              </w:rPr>
            </w:pPr>
            <w:r w:rsidRPr="00A76E21">
              <w:rPr>
                <w:sz w:val="26"/>
                <w:szCs w:val="26"/>
              </w:rPr>
              <w:t>ступінь володіння фундаментальними знаннями;</w:t>
            </w:r>
          </w:p>
          <w:p w:rsidRPr="00A76E21" w:rsidR="00BF328A" w:rsidP="00BD1D83" w:rsidRDefault="00BF328A" w14:paraId="62D5ECD7" w14:textId="77777777">
            <w:pPr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sz w:val="26"/>
                <w:szCs w:val="26"/>
              </w:rPr>
              <w:t xml:space="preserve">належний рівень сформованості </w:t>
            </w:r>
            <w:r w:rsidRPr="00A76E21">
              <w:rPr>
                <w:sz w:val="26"/>
                <w:szCs w:val="26"/>
              </w:rPr>
              <w:lastRenderedPageBreak/>
              <w:t>загальнонавчальних умінь і навичок</w:t>
            </w:r>
          </w:p>
        </w:tc>
        <w:tc>
          <w:tcPr>
            <w:tcW w:w="587" w:type="pct"/>
          </w:tcPr>
          <w:p w:rsidRPr="00A76E21" w:rsidR="00BF328A" w:rsidP="00BD1D83" w:rsidRDefault="00BF328A" w14:paraId="43EBDF7A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lastRenderedPageBreak/>
              <w:t>95-100</w:t>
            </w:r>
          </w:p>
        </w:tc>
      </w:tr>
      <w:tr w:rsidRPr="00A76E21" w:rsidR="00BF328A" w:rsidTr="00BD1D83" w14:paraId="03E23DF9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6EEFB44B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7CE4A0C5" w14:textId="77777777">
            <w:pPr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587" w:type="pct"/>
          </w:tcPr>
          <w:p w:rsidRPr="00A76E21" w:rsidR="00BF328A" w:rsidP="00BD1D83" w:rsidRDefault="00BF328A" w14:paraId="69F8ABC3" w14:textId="77777777">
            <w:pPr>
              <w:pStyle w:val="ad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90-94</w:t>
            </w:r>
          </w:p>
        </w:tc>
      </w:tr>
      <w:tr w:rsidRPr="00A76E21" w:rsidR="00BF328A" w:rsidTr="00BD1D83" w14:paraId="69C5D844" w14:textId="77777777">
        <w:trPr>
          <w:trHeight w:val="435"/>
        </w:trPr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19701CAD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7D08DA8E" w14:textId="77777777">
            <w:pPr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587" w:type="pct"/>
          </w:tcPr>
          <w:p w:rsidRPr="00A76E21" w:rsidR="00BF328A" w:rsidP="00BD1D83" w:rsidRDefault="00BF328A" w14:paraId="57B58540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85-89</w:t>
            </w:r>
          </w:p>
        </w:tc>
      </w:tr>
      <w:tr w:rsidRPr="00A76E21" w:rsidR="00BF328A" w:rsidTr="00BD1D83" w14:paraId="2C3809B3" w14:textId="77777777">
        <w:trPr>
          <w:trHeight w:val="538"/>
        </w:trPr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660697BF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25F85B92" w14:textId="77777777">
            <w:pPr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587" w:type="pct"/>
          </w:tcPr>
          <w:p w:rsidRPr="00A76E21" w:rsidR="00BF328A" w:rsidP="00BD1D83" w:rsidRDefault="00BF328A" w14:paraId="43DDBA11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80-84</w:t>
            </w:r>
          </w:p>
        </w:tc>
      </w:tr>
      <w:tr w:rsidRPr="00A76E21" w:rsidR="00BF328A" w:rsidTr="00BD1D83" w14:paraId="3D98D0EB" w14:textId="77777777">
        <w:trPr>
          <w:trHeight w:val="160"/>
        </w:trPr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7CD8E49A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27C6DA36" w14:textId="77777777">
            <w:pPr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587" w:type="pct"/>
          </w:tcPr>
          <w:p w:rsidRPr="00A76E21" w:rsidR="00BF328A" w:rsidP="00BD1D83" w:rsidRDefault="00BF328A" w14:paraId="12AE239C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75-79</w:t>
            </w:r>
          </w:p>
        </w:tc>
      </w:tr>
      <w:tr w:rsidRPr="00A76E21" w:rsidR="00BF328A" w:rsidTr="00BD1D83" w14:paraId="69EF3A35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2A939885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7B4EF54A" w14:textId="77777777">
            <w:pPr>
              <w:pStyle w:val="ac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587" w:type="pct"/>
          </w:tcPr>
          <w:p w:rsidRPr="00A76E21" w:rsidR="00BF328A" w:rsidP="00BD1D83" w:rsidRDefault="00BF328A" w14:paraId="1F2502F5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70-74</w:t>
            </w:r>
          </w:p>
        </w:tc>
      </w:tr>
      <w:tr w:rsidRPr="00A76E21" w:rsidR="00BF328A" w:rsidTr="00BD1D83" w14:paraId="2B528D20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1998EEDB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1B0FF4BE" w14:textId="77777777">
            <w:pPr>
              <w:pStyle w:val="ac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587" w:type="pct"/>
          </w:tcPr>
          <w:p w:rsidRPr="00A76E21" w:rsidR="00BF328A" w:rsidP="00BD1D83" w:rsidRDefault="00BF328A" w14:paraId="4E2CE4CE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65-69</w:t>
            </w:r>
          </w:p>
        </w:tc>
      </w:tr>
      <w:tr w:rsidRPr="00A76E21" w:rsidR="00BF328A" w:rsidTr="00BD1D83" w14:paraId="0137CF27" w14:textId="77777777"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18FCD9BF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373A350D" w14:textId="77777777">
            <w:pPr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587" w:type="pct"/>
          </w:tcPr>
          <w:p w:rsidRPr="00A76E21" w:rsidR="00BF328A" w:rsidP="00BD1D83" w:rsidRDefault="00BF328A" w14:paraId="4F120432" w14:textId="777777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60-64</w:t>
            </w:r>
          </w:p>
        </w:tc>
      </w:tr>
      <w:tr w:rsidRPr="00A76E21" w:rsidR="00BF328A" w:rsidTr="00BD1D83" w14:paraId="42B1643A" w14:textId="77777777">
        <w:trPr>
          <w:trHeight w:val="190"/>
        </w:trPr>
        <w:tc>
          <w:tcPr>
            <w:tcW w:w="1152" w:type="pct"/>
            <w:vMerge/>
            <w:shd w:val="clear" w:color="auto" w:fill="auto"/>
          </w:tcPr>
          <w:p w:rsidRPr="00A76E21" w:rsidR="00BF328A" w:rsidP="00BD1D83" w:rsidRDefault="00BF328A" w14:paraId="5512CE9A" w14:textId="77777777">
            <w:pPr>
              <w:tabs>
                <w:tab w:val="left" w:pos="204"/>
              </w:tabs>
              <w:ind w:right="-2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pct"/>
          </w:tcPr>
          <w:p w:rsidRPr="00A76E21" w:rsidR="00BF328A" w:rsidP="00BD1D83" w:rsidRDefault="00BF328A" w14:paraId="4D8CD611" w14:textId="77777777">
            <w:pPr>
              <w:rPr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Рівень автономності та відповідальності незадовільний</w:t>
            </w:r>
          </w:p>
        </w:tc>
        <w:tc>
          <w:tcPr>
            <w:tcW w:w="587" w:type="pct"/>
          </w:tcPr>
          <w:p w:rsidRPr="00A76E21" w:rsidR="00BF328A" w:rsidP="00BD1D83" w:rsidRDefault="00BF328A" w14:paraId="2EFD339A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76E21">
              <w:rPr>
                <w:color w:val="000000" w:themeColor="text1"/>
                <w:sz w:val="26"/>
                <w:szCs w:val="26"/>
              </w:rPr>
              <w:t>&lt;60</w:t>
            </w:r>
          </w:p>
        </w:tc>
      </w:tr>
    </w:tbl>
    <w:p w:rsidRPr="004A0405" w:rsidR="00BF328A" w:rsidP="00BF328A" w:rsidRDefault="00BF328A" w14:paraId="2A5ED146" w14:textId="77777777">
      <w:pPr>
        <w:pStyle w:val="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Hlk498191233" w:id="18"/>
      <w:bookmarkStart w:name="_Toc534664494" w:id="19"/>
      <w:bookmarkEnd w:id="6"/>
      <w:bookmarkEnd w:id="11"/>
      <w:bookmarkEnd w:id="18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19"/>
    </w:p>
    <w:p w:rsidR="00BF328A" w:rsidP="00BF328A" w:rsidRDefault="00BF328A" w14:paraId="128F39DB" w14:textId="77777777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Pr="000D03FA" w:rsidR="00BF328A" w:rsidP="00BF328A" w:rsidRDefault="00BF328A" w14:paraId="1BAB4EB8" w14:textId="77777777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r>
        <w:rPr>
          <w:bCs/>
          <w:color w:val="000000"/>
          <w:sz w:val="28"/>
          <w:szCs w:val="28"/>
          <w:lang w:val="en-US"/>
        </w:rPr>
        <w:t>oodl</w:t>
      </w:r>
      <w:r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Pr="00BD08A8" w:rsidR="00BF328A" w:rsidP="00BF328A" w:rsidRDefault="00BF328A" w14:paraId="15F79940" w14:textId="77777777">
      <w:pPr>
        <w:pStyle w:val="10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95" w:id="20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0"/>
    </w:p>
    <w:p w:rsidR="00BF328A" w:rsidP="00BF328A" w:rsidRDefault="00BF328A" w14:paraId="56BEECC3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Акулич И. Л. Математическое программирование в примерах и задачах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: учеб. пособ. для студ. эконом. спец. вузов. – Москва : Высш. шк., 1986. – 319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с. </w:t>
      </w:r>
    </w:p>
    <w:p w:rsidR="00BF328A" w:rsidP="00BF328A" w:rsidRDefault="00BF328A" w14:paraId="758DDDBD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Вітлінський В. В. Математичне програмування : навч.-метод. посіб. для самост. вивч. дисц. / В. В. Вітлінський, С. І. Наконечний, Т. О. Терещенко. – Київ : КНЕУ, 2001. – 248 с. </w:t>
      </w:r>
    </w:p>
    <w:p w:rsidR="00BF328A" w:rsidP="00BF328A" w:rsidRDefault="00BF328A" w14:paraId="5E8080E3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Економіко-математичне моделювання: навч. посіб. / Т. С. Клебанова, О. В. Раєвнєва, С. В. Прокопович та ін. – Харків : ВД "ІНЖЕК", 2010. – 352 с. </w:t>
      </w:r>
    </w:p>
    <w:p w:rsidR="00BF328A" w:rsidP="00BF328A" w:rsidRDefault="00BF328A" w14:paraId="02DD6D98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Єгоршин О. О. Математичне програмування : підручник / О. О. Єгор-шин, Л. М. Малярець. – Х. : ВД "ІНЖЕК", 2006. – 384 с. </w:t>
      </w:r>
    </w:p>
    <w:p w:rsidR="00BF328A" w:rsidP="00BF328A" w:rsidRDefault="00BF328A" w14:paraId="03C20DA1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Кузнецов Ю. Н. Математическое программирование : учеб. пособ. / 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Н. Кузнецов, В. И. Кузубов, А. Б. Волощенко. – 2-е изд. – М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: Высш.</w:t>
      </w:r>
      <w:r>
        <w:rPr>
          <w:lang w:val="en-US"/>
        </w:rPr>
        <w:t> </w:t>
      </w:r>
      <w:r>
        <w:rPr>
          <w:sz w:val="28"/>
          <w:szCs w:val="28"/>
        </w:rPr>
        <w:t xml:space="preserve">шк, 1980. – 300 с. </w:t>
      </w:r>
    </w:p>
    <w:p w:rsidR="00BF328A" w:rsidP="00BF328A" w:rsidRDefault="00BF328A" w14:paraId="46918FD0" w14:textId="777777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Методы исследования операций : учеб. пособ. / Т. С. Клебанова,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Забродский, Е. В. Раевнева и др. – Харьков : Изд. ХГЭУ, 1999. – 164 с. </w:t>
      </w:r>
    </w:p>
    <w:p w:rsidR="00BF328A" w:rsidP="00BF328A" w:rsidRDefault="00BF328A" w14:paraId="5947037B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Мур Дж. Экономическое моделирование в Microsoft Excel / Дж. Мур, Л. Р. Уэдфорд ; Пер с англ. – 6-е изд. – М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: Изд. дом "Вильямс", 2004. – 1024 с. </w:t>
      </w:r>
    </w:p>
    <w:p w:rsidR="00BF328A" w:rsidP="00BF328A" w:rsidRDefault="00BF328A" w14:paraId="145D69F1" w14:textId="777777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Экономико-математические методы и прикладные модели : учеб. пособ. для вузов / В. В. Федосеев, А.Н. Гармаш, Д. М. Дайитбегов и др.; под ред. В. В. Федосеева. –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: ЮНИТИ, 1999. – 394 с. </w:t>
      </w:r>
    </w:p>
    <w:p w:rsidR="00BF328A" w:rsidP="00BF328A" w:rsidRDefault="00BF328A" w14:paraId="5EB5F760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Беллман Р. Прикладные задачи динамического программирования / Р.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Беллман, С. Дрейфус. – М. : Наука, 1965. – 458 с. </w:t>
      </w:r>
    </w:p>
    <w:p w:rsidR="00BF328A" w:rsidP="00BF328A" w:rsidRDefault="00BF328A" w14:paraId="05DFF9E4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Бонди Б. Методы оптимизации. Вводный курс. –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: Радио и связь, 1988. – 270 с. </w:t>
      </w:r>
    </w:p>
    <w:p w:rsidR="00BF328A" w:rsidP="00BF328A" w:rsidRDefault="00BF328A" w14:paraId="7C825566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Вентцель Е. С. Исследование операций / Б. Бонди. –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: Советское радио, 1972. – 552 с. </w:t>
      </w:r>
    </w:p>
    <w:p w:rsidR="00BF328A" w:rsidP="00BF328A" w:rsidRDefault="00BF328A" w14:paraId="2F132563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Вильямс Н. Н. Параметрическое программирование в экономике / 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Н. Вильямс. –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: Статистика, 1976. – 96 с. </w:t>
      </w:r>
    </w:p>
    <w:p w:rsidR="00BF328A" w:rsidP="00BF328A" w:rsidRDefault="00BF328A" w14:paraId="0C8E2035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Гасс С. Линейное программирование / С. Гасс. –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: Государственное издательство физико-математической литературы, 1961. – 300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с. </w:t>
      </w:r>
    </w:p>
    <w:p w:rsidR="00BF328A" w:rsidP="00BF328A" w:rsidRDefault="00BF328A" w14:paraId="4376518B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Гольштейн Е. Г. Задачи линейного программирования транспортного типа / Е. Г. Гольштейн, Д. Б. Юдин. –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: Наука, 1969. – 382 с. </w:t>
      </w:r>
    </w:p>
    <w:p w:rsidR="00BF328A" w:rsidP="00BF328A" w:rsidRDefault="00BF328A" w14:paraId="2D23157E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Губин Н. М. Экономико-математические методы и модели в планировании и управлении в отрасли связи. –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: Радио и связь, 1993. – 378 с. </w:t>
      </w:r>
    </w:p>
    <w:p w:rsidR="00BF328A" w:rsidP="00BF328A" w:rsidRDefault="00BF328A" w14:paraId="35FC4E01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Данциг Дж. Линейное программирование, его обобщения и приложения / Дж. Данциг. –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: Прогресс, 1966. – 600 с. </w:t>
      </w:r>
    </w:p>
    <w:p w:rsidR="00BF328A" w:rsidP="00BF328A" w:rsidRDefault="00BF328A" w14:paraId="2B493DED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Зайченко Ю. П. Исследование операций / Ю. П. Зайченко. –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: Вища школа, 1988. – 350 с. </w:t>
      </w:r>
    </w:p>
    <w:p w:rsidR="00BF328A" w:rsidP="00BF328A" w:rsidRDefault="00BF328A" w14:paraId="33D98477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Зуховицкий С.И. Линейное и выпуклое программирование / С.И.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Зуховицкий, Л. И. Авдеева. –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: Наука, 1967. – 348 с. </w:t>
      </w:r>
    </w:p>
    <w:p w:rsidR="00BF328A" w:rsidP="00BF328A" w:rsidRDefault="00BF328A" w14:paraId="3ABB9B21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Калихман И. Л. Сборник задач по математическому программированию / И. Л. Калихман. – Москва : Высшая школа, 1975. – 270 с. </w:t>
      </w:r>
    </w:p>
    <w:p w:rsidR="00BF328A" w:rsidP="00BF328A" w:rsidRDefault="00BF328A" w14:paraId="4A3B08EB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Кузнецов А. В. Высшая математика: Математическое программирование / А. В. Кузнецов, В. А. Сакович, Н. И. Холод. – Минск : Выш. шк, 2001. – 552 с. </w:t>
      </w:r>
    </w:p>
    <w:p w:rsidR="00BF328A" w:rsidP="00BF328A" w:rsidRDefault="00BF328A" w14:paraId="55D20798" w14:textId="777777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Курицкий Б. Я. Поиск оптимальных решений средствами Excel 7.0 / Б.Я. Курицкий. – СПб. : BHV Санкт-Петербург, 1997. – 384 с. </w:t>
      </w:r>
    </w:p>
    <w:p w:rsidR="00BF328A" w:rsidP="00BF328A" w:rsidRDefault="00BF328A" w14:paraId="757A4575" w14:textId="77777777">
      <w:pPr>
        <w:pStyle w:val="Default"/>
        <w:spacing w:after="9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Степанов А. Г. Разработка управленческого решения средства-ми пакета </w:t>
      </w:r>
      <w:r>
        <w:rPr>
          <w:i/>
          <w:iCs/>
          <w:sz w:val="28"/>
          <w:szCs w:val="28"/>
        </w:rPr>
        <w:t xml:space="preserve">Excel </w:t>
      </w:r>
      <w:r>
        <w:rPr>
          <w:sz w:val="28"/>
          <w:szCs w:val="28"/>
        </w:rPr>
        <w:t xml:space="preserve">: учеб. пособ. / А. Г. Степанов. – СПб. : ГУАП, 2001. – 172 с. </w:t>
      </w:r>
    </w:p>
    <w:p w:rsidR="00BF328A" w:rsidP="00BF328A" w:rsidRDefault="00BF328A" w14:paraId="6EC78147" w14:textId="777777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Хедли Дж. Нелинейное и динамическое программирование. –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: Мир, 1967. – 508 с. </w:t>
      </w:r>
    </w:p>
    <w:p w:rsidR="00BF328A" w:rsidP="00BF328A" w:rsidRDefault="00BF328A" w14:paraId="76B770A8" w14:textId="77777777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Pr="00BF328A" w:rsidR="005929EA" w:rsidP="00BF328A" w:rsidRDefault="005929EA" w14:paraId="0A5C936F" w14:textId="19BB68CD">
      <w:bookmarkStart w:name="_GoBack" w:id="21"/>
      <w:bookmarkEnd w:id="21"/>
    </w:p>
    <w:sectPr w:rsidRPr="00BF328A" w:rsidR="005929EA" w:rsidSect="00E50E08">
      <w:footerReference w:type="default" r:id="rId8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CFA" w:rsidP="00B95F75" w:rsidRDefault="00BF1CFA" w14:paraId="7F08468B" w14:textId="77777777">
      <w:r>
        <w:separator/>
      </w:r>
    </w:p>
  </w:endnote>
  <w:endnote w:type="continuationSeparator" w:id="0">
    <w:p w:rsidR="00BF1CFA" w:rsidP="00B95F75" w:rsidRDefault="00BF1CFA" w14:paraId="7B874D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0844"/>
      <w:docPartObj>
        <w:docPartGallery w:val="Page Numbers (Bottom of Page)"/>
        <w:docPartUnique/>
      </w:docPartObj>
    </w:sdtPr>
    <w:sdtEndPr/>
    <w:sdtContent>
      <w:p w:rsidR="00614D2E" w:rsidRDefault="00614D2E" w14:paraId="77E9F32B" w14:textId="7777777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CFA" w:rsidP="00B95F75" w:rsidRDefault="00BF1CFA" w14:paraId="6522A650" w14:textId="77777777">
      <w:r>
        <w:separator/>
      </w:r>
    </w:p>
  </w:footnote>
  <w:footnote w:type="continuationSeparator" w:id="0">
    <w:p w:rsidR="00BF1CFA" w:rsidP="00B95F75" w:rsidRDefault="00BF1CFA" w14:paraId="7D53484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4913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FC1118"/>
    <w:multiLevelType w:val="hybridMultilevel"/>
    <w:tmpl w:val="F88A7A3C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A43269"/>
    <w:multiLevelType w:val="hybridMultilevel"/>
    <w:tmpl w:val="000E59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CAD4020"/>
    <w:multiLevelType w:val="hybridMultilevel"/>
    <w:tmpl w:val="A2B6CF36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F03FE9"/>
    <w:multiLevelType w:val="hybridMultilevel"/>
    <w:tmpl w:val="1470495A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 w15:restartNumberingAfterBreak="0">
    <w:nsid w:val="22D75C8F"/>
    <w:multiLevelType w:val="hybridMultilevel"/>
    <w:tmpl w:val="510469FE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3" w15:restartNumberingAfterBreak="0">
    <w:nsid w:val="27900509"/>
    <w:multiLevelType w:val="hybridMultilevel"/>
    <w:tmpl w:val="D778986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804935"/>
    <w:multiLevelType w:val="multilevel"/>
    <w:tmpl w:val="CC1CC90E"/>
    <w:lvl w:ilvl="0">
      <w:start w:val="1"/>
      <w:numFmt w:val="decimal"/>
      <w:pStyle w:val="2"/>
      <w:suff w:val="space"/>
      <w:lvlText w:val="10.%1"/>
      <w:lvlJc w:val="left"/>
      <w:pPr>
        <w:ind w:left="709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09" w:hanging="28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709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287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7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CA4B99"/>
    <w:multiLevelType w:val="hybridMultilevel"/>
    <w:tmpl w:val="EFA8B9F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867A5E20">
      <w:start w:val="2002"/>
      <w:numFmt w:val="bullet"/>
      <w:lvlText w:val="–"/>
      <w:lvlJc w:val="left"/>
      <w:pPr>
        <w:ind w:left="1440" w:hanging="360"/>
      </w:pPr>
      <w:rPr>
        <w:rFonts w:hint="default" w:ascii="Arial" w:hAnsi="Arial" w:eastAsia="ArialMT" w:cs="Arial"/>
        <w:i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hint="default" w:ascii="Symbol" w:hAnsi="Symbol" w:cs="Times New Roman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 w:cs="Times New Roman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 w:cs="Times New Roman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 w:cs="Times New Roman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 w:cs="Times New Roman"/>
      </w:rPr>
    </w:lvl>
  </w:abstractNum>
  <w:abstractNum w:abstractNumId="20" w15:restartNumberingAfterBreak="0">
    <w:nsid w:val="353B618D"/>
    <w:multiLevelType w:val="hybridMultilevel"/>
    <w:tmpl w:val="4F0C0B76"/>
    <w:lvl w:ilvl="0" w:tplc="DCDA360A">
      <w:start w:val="1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0E0E5A"/>
    <w:multiLevelType w:val="hybridMultilevel"/>
    <w:tmpl w:val="1470495A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2" w15:restartNumberingAfterBreak="0">
    <w:nsid w:val="3DF646A1"/>
    <w:multiLevelType w:val="hybridMultilevel"/>
    <w:tmpl w:val="AB52EF28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2863EE"/>
    <w:multiLevelType w:val="hybridMultilevel"/>
    <w:tmpl w:val="D4986B78"/>
    <w:lvl w:ilvl="0" w:tplc="FFFFFFFF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24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/>
      </w:rPr>
    </w:lvl>
  </w:abstractNum>
  <w:abstractNum w:abstractNumId="25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B6B10F3"/>
    <w:multiLevelType w:val="hybridMultilevel"/>
    <w:tmpl w:val="CC207A54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hint="eastAsia" w:ascii="SimSun" w:hAnsi="SimSun" w:eastAsia="SimSu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64EAE"/>
    <w:multiLevelType w:val="hybridMultilevel"/>
    <w:tmpl w:val="3C20ED6E"/>
    <w:lvl w:ilvl="0" w:tplc="10086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80617"/>
    <w:multiLevelType w:val="multilevel"/>
    <w:tmpl w:val="910C1C18"/>
    <w:lvl w:ilvl="0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09" w:hanging="28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709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4C65070"/>
    <w:multiLevelType w:val="hybridMultilevel"/>
    <w:tmpl w:val="1646F9B2"/>
    <w:lvl w:ilvl="0" w:tplc="0422000F">
      <w:start w:val="1"/>
      <w:numFmt w:val="decimal"/>
      <w:lvlText w:val="%1."/>
      <w:lvlJc w:val="left"/>
      <w:pPr>
        <w:ind w:left="1495" w:hanging="360"/>
      </w:pPr>
      <w:rPr>
        <w:rFonts w:hint="default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747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33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4" w15:restartNumberingAfterBreak="0">
    <w:nsid w:val="7174339A"/>
    <w:multiLevelType w:val="hybridMultilevel"/>
    <w:tmpl w:val="90D25E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Times New Roman"/>
      </w:rPr>
    </w:lvl>
  </w:abstractNum>
  <w:abstractNum w:abstractNumId="36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hint="default" w:ascii="Symbol" w:hAnsi="Symbol" w:cs="Times New Roman"/>
        <w:color w:val="auto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7" w15:restartNumberingAfterBreak="0">
    <w:nsid w:val="7B913042"/>
    <w:multiLevelType w:val="hybridMultilevel"/>
    <w:tmpl w:val="19E264B0"/>
    <w:lvl w:ilvl="0" w:tplc="C45C86CA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8" w15:restartNumberingAfterBreak="0">
    <w:nsid w:val="7FA526EE"/>
    <w:multiLevelType w:val="multilevel"/>
    <w:tmpl w:val="68F267D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2"/>
  </w:num>
  <w:num w:numId="2">
    <w:abstractNumId w:val="19"/>
  </w:num>
  <w:num w:numId="3">
    <w:abstractNumId w:val="25"/>
  </w:num>
  <w:num w:numId="4">
    <w:abstractNumId w:val="2"/>
  </w:num>
  <w:num w:numId="5">
    <w:abstractNumId w:val="27"/>
  </w:num>
  <w:num w:numId="6">
    <w:abstractNumId w:val="9"/>
  </w:num>
  <w:num w:numId="7">
    <w:abstractNumId w:val="16"/>
  </w:num>
  <w:num w:numId="8">
    <w:abstractNumId w:val="24"/>
  </w:num>
  <w:num w:numId="9">
    <w:abstractNumId w:val="36"/>
  </w:num>
  <w:num w:numId="10">
    <w:abstractNumId w:val="12"/>
  </w:num>
  <w:num w:numId="11">
    <w:abstractNumId w:val="33"/>
  </w:num>
  <w:num w:numId="12">
    <w:abstractNumId w:val="4"/>
  </w:num>
  <w:num w:numId="13">
    <w:abstractNumId w:val="17"/>
  </w:num>
  <w:num w:numId="14">
    <w:abstractNumId w:val="15"/>
  </w:num>
  <w:num w:numId="15">
    <w:abstractNumId w:val="1"/>
  </w:num>
  <w:num w:numId="16">
    <w:abstractNumId w:val="28"/>
  </w:num>
  <w:num w:numId="17">
    <w:abstractNumId w:val="7"/>
  </w:num>
  <w:num w:numId="18">
    <w:abstractNumId w:val="29"/>
  </w:num>
  <w:num w:numId="19">
    <w:abstractNumId w:val="38"/>
  </w:num>
  <w:num w:numId="20">
    <w:abstractNumId w:val="23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5"/>
  </w:num>
  <w:num w:numId="25">
    <w:abstractNumId w:val="34"/>
  </w:num>
  <w:num w:numId="26">
    <w:abstractNumId w:val="30"/>
  </w:num>
  <w:num w:numId="27">
    <w:abstractNumId w:val="20"/>
  </w:num>
  <w:num w:numId="28">
    <w:abstractNumId w:val="18"/>
  </w:num>
  <w:num w:numId="29">
    <w:abstractNumId w:val="8"/>
  </w:num>
  <w:num w:numId="30">
    <w:abstractNumId w:val="22"/>
  </w:num>
  <w:num w:numId="31">
    <w:abstractNumId w:val="13"/>
  </w:num>
  <w:num w:numId="32">
    <w:abstractNumId w:val="26"/>
  </w:num>
  <w:num w:numId="33">
    <w:abstractNumId w:val="11"/>
  </w:num>
  <w:num w:numId="34">
    <w:abstractNumId w:val="35"/>
  </w:num>
  <w:num w:numId="35">
    <w:abstractNumId w:val="0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5FB"/>
    <w:rsid w:val="0000601A"/>
    <w:rsid w:val="00011B6A"/>
    <w:rsid w:val="00011CB7"/>
    <w:rsid w:val="00015C93"/>
    <w:rsid w:val="00016FDC"/>
    <w:rsid w:val="0002098A"/>
    <w:rsid w:val="0002296C"/>
    <w:rsid w:val="000404C2"/>
    <w:rsid w:val="0004380B"/>
    <w:rsid w:val="000567C9"/>
    <w:rsid w:val="000572E3"/>
    <w:rsid w:val="000658DB"/>
    <w:rsid w:val="00082F61"/>
    <w:rsid w:val="000A240B"/>
    <w:rsid w:val="000A4A94"/>
    <w:rsid w:val="000A4DEC"/>
    <w:rsid w:val="000C5BA8"/>
    <w:rsid w:val="000D70FE"/>
    <w:rsid w:val="000E7219"/>
    <w:rsid w:val="000F4EBD"/>
    <w:rsid w:val="00110691"/>
    <w:rsid w:val="001143C5"/>
    <w:rsid w:val="00124ECE"/>
    <w:rsid w:val="00133BF4"/>
    <w:rsid w:val="001354A2"/>
    <w:rsid w:val="001373CE"/>
    <w:rsid w:val="001379FD"/>
    <w:rsid w:val="00144D7B"/>
    <w:rsid w:val="001506EA"/>
    <w:rsid w:val="00166E07"/>
    <w:rsid w:val="001672BF"/>
    <w:rsid w:val="001729D7"/>
    <w:rsid w:val="00182899"/>
    <w:rsid w:val="00187E6A"/>
    <w:rsid w:val="001927A4"/>
    <w:rsid w:val="001945F0"/>
    <w:rsid w:val="00194C86"/>
    <w:rsid w:val="001A6CCB"/>
    <w:rsid w:val="001A6E5D"/>
    <w:rsid w:val="001C7C2F"/>
    <w:rsid w:val="001D44E4"/>
    <w:rsid w:val="001D7577"/>
    <w:rsid w:val="001E1880"/>
    <w:rsid w:val="001E20F4"/>
    <w:rsid w:val="001E33C4"/>
    <w:rsid w:val="001F06AF"/>
    <w:rsid w:val="001F1561"/>
    <w:rsid w:val="001F5C48"/>
    <w:rsid w:val="002146A0"/>
    <w:rsid w:val="00215C5A"/>
    <w:rsid w:val="002422AE"/>
    <w:rsid w:val="0024257E"/>
    <w:rsid w:val="0024301F"/>
    <w:rsid w:val="00252CD9"/>
    <w:rsid w:val="00255A2F"/>
    <w:rsid w:val="00255D53"/>
    <w:rsid w:val="00256C40"/>
    <w:rsid w:val="00257372"/>
    <w:rsid w:val="00273451"/>
    <w:rsid w:val="00281F3E"/>
    <w:rsid w:val="00286B8D"/>
    <w:rsid w:val="00297B23"/>
    <w:rsid w:val="002A7DB3"/>
    <w:rsid w:val="002B6B16"/>
    <w:rsid w:val="002B7EE1"/>
    <w:rsid w:val="002C3269"/>
    <w:rsid w:val="002C5352"/>
    <w:rsid w:val="002C7C17"/>
    <w:rsid w:val="002D3135"/>
    <w:rsid w:val="00303B86"/>
    <w:rsid w:val="003145FA"/>
    <w:rsid w:val="00323804"/>
    <w:rsid w:val="00327C7A"/>
    <w:rsid w:val="00354C14"/>
    <w:rsid w:val="00362241"/>
    <w:rsid w:val="00362BD7"/>
    <w:rsid w:val="00374334"/>
    <w:rsid w:val="00376BCE"/>
    <w:rsid w:val="00382574"/>
    <w:rsid w:val="00385209"/>
    <w:rsid w:val="00385997"/>
    <w:rsid w:val="0038764E"/>
    <w:rsid w:val="00393129"/>
    <w:rsid w:val="003A22B0"/>
    <w:rsid w:val="003A3B53"/>
    <w:rsid w:val="003B768B"/>
    <w:rsid w:val="003D62AE"/>
    <w:rsid w:val="003F353E"/>
    <w:rsid w:val="004010D3"/>
    <w:rsid w:val="00407CCB"/>
    <w:rsid w:val="00421C05"/>
    <w:rsid w:val="00423103"/>
    <w:rsid w:val="004274EA"/>
    <w:rsid w:val="0043088A"/>
    <w:rsid w:val="00453774"/>
    <w:rsid w:val="00455DAA"/>
    <w:rsid w:val="00475E7D"/>
    <w:rsid w:val="004762A7"/>
    <w:rsid w:val="00486700"/>
    <w:rsid w:val="00495BE4"/>
    <w:rsid w:val="004A622E"/>
    <w:rsid w:val="004C2535"/>
    <w:rsid w:val="004D0E42"/>
    <w:rsid w:val="004D4C31"/>
    <w:rsid w:val="004D6842"/>
    <w:rsid w:val="004E716B"/>
    <w:rsid w:val="004F41D1"/>
    <w:rsid w:val="004F6FE7"/>
    <w:rsid w:val="004F74B7"/>
    <w:rsid w:val="00510282"/>
    <w:rsid w:val="00516F2F"/>
    <w:rsid w:val="00525747"/>
    <w:rsid w:val="0053313D"/>
    <w:rsid w:val="005422F6"/>
    <w:rsid w:val="005442CC"/>
    <w:rsid w:val="005503EC"/>
    <w:rsid w:val="00552760"/>
    <w:rsid w:val="00560BEF"/>
    <w:rsid w:val="00561FD4"/>
    <w:rsid w:val="005702C1"/>
    <w:rsid w:val="005759F5"/>
    <w:rsid w:val="005929EA"/>
    <w:rsid w:val="005A1EFA"/>
    <w:rsid w:val="005B1B10"/>
    <w:rsid w:val="005B2A5C"/>
    <w:rsid w:val="005B5148"/>
    <w:rsid w:val="005C1A7B"/>
    <w:rsid w:val="005D1DE1"/>
    <w:rsid w:val="005D6891"/>
    <w:rsid w:val="00603DDD"/>
    <w:rsid w:val="00606795"/>
    <w:rsid w:val="00614D2E"/>
    <w:rsid w:val="006174DA"/>
    <w:rsid w:val="00640AA4"/>
    <w:rsid w:val="00642CDA"/>
    <w:rsid w:val="006517BA"/>
    <w:rsid w:val="006634CB"/>
    <w:rsid w:val="0066472E"/>
    <w:rsid w:val="0066569C"/>
    <w:rsid w:val="006705FB"/>
    <w:rsid w:val="0067317F"/>
    <w:rsid w:val="00682348"/>
    <w:rsid w:val="006836D9"/>
    <w:rsid w:val="00694129"/>
    <w:rsid w:val="006C360B"/>
    <w:rsid w:val="006E0CAF"/>
    <w:rsid w:val="006E5ACF"/>
    <w:rsid w:val="006F79EB"/>
    <w:rsid w:val="00700428"/>
    <w:rsid w:val="00701BF7"/>
    <w:rsid w:val="00702F34"/>
    <w:rsid w:val="007137C7"/>
    <w:rsid w:val="00722E70"/>
    <w:rsid w:val="007314B6"/>
    <w:rsid w:val="00745AF9"/>
    <w:rsid w:val="00750772"/>
    <w:rsid w:val="007640D6"/>
    <w:rsid w:val="00772DFB"/>
    <w:rsid w:val="007734B7"/>
    <w:rsid w:val="00774D00"/>
    <w:rsid w:val="00775DE0"/>
    <w:rsid w:val="007869FB"/>
    <w:rsid w:val="007940D1"/>
    <w:rsid w:val="007A54F6"/>
    <w:rsid w:val="007C58EC"/>
    <w:rsid w:val="007C62CB"/>
    <w:rsid w:val="007D0B1E"/>
    <w:rsid w:val="007D7FC3"/>
    <w:rsid w:val="007F665F"/>
    <w:rsid w:val="0080072C"/>
    <w:rsid w:val="008040FF"/>
    <w:rsid w:val="00810D0F"/>
    <w:rsid w:val="00830EC9"/>
    <w:rsid w:val="00835C87"/>
    <w:rsid w:val="00840E39"/>
    <w:rsid w:val="00841A81"/>
    <w:rsid w:val="008531BA"/>
    <w:rsid w:val="00862EBF"/>
    <w:rsid w:val="00863161"/>
    <w:rsid w:val="00891C29"/>
    <w:rsid w:val="008943C8"/>
    <w:rsid w:val="00895AE8"/>
    <w:rsid w:val="008A666D"/>
    <w:rsid w:val="008B4C12"/>
    <w:rsid w:val="008B57B7"/>
    <w:rsid w:val="008C35FD"/>
    <w:rsid w:val="008C794B"/>
    <w:rsid w:val="008F2496"/>
    <w:rsid w:val="008F5639"/>
    <w:rsid w:val="00905302"/>
    <w:rsid w:val="00914273"/>
    <w:rsid w:val="0092018B"/>
    <w:rsid w:val="00922C61"/>
    <w:rsid w:val="00922E80"/>
    <w:rsid w:val="00926D0D"/>
    <w:rsid w:val="00930D3A"/>
    <w:rsid w:val="009350A6"/>
    <w:rsid w:val="009504FC"/>
    <w:rsid w:val="00964C5F"/>
    <w:rsid w:val="009652A1"/>
    <w:rsid w:val="00975658"/>
    <w:rsid w:val="009827D4"/>
    <w:rsid w:val="00991946"/>
    <w:rsid w:val="00992E80"/>
    <w:rsid w:val="0099360B"/>
    <w:rsid w:val="009A3C4B"/>
    <w:rsid w:val="009B1BBF"/>
    <w:rsid w:val="009B44BD"/>
    <w:rsid w:val="009B4D77"/>
    <w:rsid w:val="009B7E6B"/>
    <w:rsid w:val="009C2BA8"/>
    <w:rsid w:val="009D31BD"/>
    <w:rsid w:val="009D36E1"/>
    <w:rsid w:val="009E223A"/>
    <w:rsid w:val="009F28BE"/>
    <w:rsid w:val="009F33F3"/>
    <w:rsid w:val="00A00D2C"/>
    <w:rsid w:val="00A1556F"/>
    <w:rsid w:val="00A2443C"/>
    <w:rsid w:val="00A31624"/>
    <w:rsid w:val="00A35961"/>
    <w:rsid w:val="00A3612F"/>
    <w:rsid w:val="00A60863"/>
    <w:rsid w:val="00A61599"/>
    <w:rsid w:val="00A702BE"/>
    <w:rsid w:val="00A74842"/>
    <w:rsid w:val="00A77D1A"/>
    <w:rsid w:val="00A86E73"/>
    <w:rsid w:val="00AA74E0"/>
    <w:rsid w:val="00AC46C7"/>
    <w:rsid w:val="00AD0BDB"/>
    <w:rsid w:val="00AD108A"/>
    <w:rsid w:val="00AD490C"/>
    <w:rsid w:val="00AE3B46"/>
    <w:rsid w:val="00AE75ED"/>
    <w:rsid w:val="00AF5324"/>
    <w:rsid w:val="00AF61B0"/>
    <w:rsid w:val="00B1325F"/>
    <w:rsid w:val="00B13D03"/>
    <w:rsid w:val="00B17043"/>
    <w:rsid w:val="00B26683"/>
    <w:rsid w:val="00B31C41"/>
    <w:rsid w:val="00B42207"/>
    <w:rsid w:val="00B47363"/>
    <w:rsid w:val="00B518EA"/>
    <w:rsid w:val="00B745EE"/>
    <w:rsid w:val="00B74F80"/>
    <w:rsid w:val="00B77D7B"/>
    <w:rsid w:val="00B95F75"/>
    <w:rsid w:val="00BA452C"/>
    <w:rsid w:val="00BA4D63"/>
    <w:rsid w:val="00BC75C4"/>
    <w:rsid w:val="00BD34A3"/>
    <w:rsid w:val="00BD357F"/>
    <w:rsid w:val="00BE6D56"/>
    <w:rsid w:val="00BF1CFA"/>
    <w:rsid w:val="00BF328A"/>
    <w:rsid w:val="00C14FD8"/>
    <w:rsid w:val="00C172EA"/>
    <w:rsid w:val="00C20C55"/>
    <w:rsid w:val="00C20D1A"/>
    <w:rsid w:val="00C22457"/>
    <w:rsid w:val="00C30003"/>
    <w:rsid w:val="00C307C9"/>
    <w:rsid w:val="00C323D7"/>
    <w:rsid w:val="00C3760F"/>
    <w:rsid w:val="00C416DB"/>
    <w:rsid w:val="00C41E4D"/>
    <w:rsid w:val="00C43B62"/>
    <w:rsid w:val="00C46F84"/>
    <w:rsid w:val="00C52B7F"/>
    <w:rsid w:val="00C5365A"/>
    <w:rsid w:val="00C54B62"/>
    <w:rsid w:val="00C6227F"/>
    <w:rsid w:val="00C67D8D"/>
    <w:rsid w:val="00C71C1B"/>
    <w:rsid w:val="00C72DB5"/>
    <w:rsid w:val="00C76E16"/>
    <w:rsid w:val="00C80712"/>
    <w:rsid w:val="00C80B71"/>
    <w:rsid w:val="00C85375"/>
    <w:rsid w:val="00C87491"/>
    <w:rsid w:val="00C87F48"/>
    <w:rsid w:val="00CA11BA"/>
    <w:rsid w:val="00CA67D6"/>
    <w:rsid w:val="00CB0C0A"/>
    <w:rsid w:val="00CC08BA"/>
    <w:rsid w:val="00CC4E4E"/>
    <w:rsid w:val="00CD3D50"/>
    <w:rsid w:val="00CE337A"/>
    <w:rsid w:val="00CE5191"/>
    <w:rsid w:val="00CE78CA"/>
    <w:rsid w:val="00D00BAD"/>
    <w:rsid w:val="00D00DF4"/>
    <w:rsid w:val="00D02F3F"/>
    <w:rsid w:val="00D04A08"/>
    <w:rsid w:val="00D2194A"/>
    <w:rsid w:val="00D2478A"/>
    <w:rsid w:val="00D31CC0"/>
    <w:rsid w:val="00D34F2F"/>
    <w:rsid w:val="00D541E4"/>
    <w:rsid w:val="00D5614E"/>
    <w:rsid w:val="00D62E02"/>
    <w:rsid w:val="00D64998"/>
    <w:rsid w:val="00D718DB"/>
    <w:rsid w:val="00D743FB"/>
    <w:rsid w:val="00D757CC"/>
    <w:rsid w:val="00D801D2"/>
    <w:rsid w:val="00D821DA"/>
    <w:rsid w:val="00D82858"/>
    <w:rsid w:val="00D857BB"/>
    <w:rsid w:val="00D90EA3"/>
    <w:rsid w:val="00D9453E"/>
    <w:rsid w:val="00D96FCB"/>
    <w:rsid w:val="00DA7443"/>
    <w:rsid w:val="00DB038E"/>
    <w:rsid w:val="00DB76EB"/>
    <w:rsid w:val="00DC2337"/>
    <w:rsid w:val="00DC234B"/>
    <w:rsid w:val="00DD0DB0"/>
    <w:rsid w:val="00DD12E3"/>
    <w:rsid w:val="00DE211C"/>
    <w:rsid w:val="00E01886"/>
    <w:rsid w:val="00E07BB3"/>
    <w:rsid w:val="00E100B6"/>
    <w:rsid w:val="00E16396"/>
    <w:rsid w:val="00E16F2C"/>
    <w:rsid w:val="00E2555F"/>
    <w:rsid w:val="00E31791"/>
    <w:rsid w:val="00E31C9E"/>
    <w:rsid w:val="00E3277E"/>
    <w:rsid w:val="00E35193"/>
    <w:rsid w:val="00E414AB"/>
    <w:rsid w:val="00E44A92"/>
    <w:rsid w:val="00E44DD3"/>
    <w:rsid w:val="00E50E08"/>
    <w:rsid w:val="00E56FE0"/>
    <w:rsid w:val="00E6115B"/>
    <w:rsid w:val="00E80883"/>
    <w:rsid w:val="00E8383D"/>
    <w:rsid w:val="00E853AB"/>
    <w:rsid w:val="00E95DAE"/>
    <w:rsid w:val="00E97274"/>
    <w:rsid w:val="00EA150A"/>
    <w:rsid w:val="00EB5FAA"/>
    <w:rsid w:val="00EC09E0"/>
    <w:rsid w:val="00EC4C1B"/>
    <w:rsid w:val="00EC51E2"/>
    <w:rsid w:val="00EC6EB9"/>
    <w:rsid w:val="00EF3644"/>
    <w:rsid w:val="00F04669"/>
    <w:rsid w:val="00F27F28"/>
    <w:rsid w:val="00F35DAD"/>
    <w:rsid w:val="00F5254B"/>
    <w:rsid w:val="00F536AC"/>
    <w:rsid w:val="00F55855"/>
    <w:rsid w:val="00F667C4"/>
    <w:rsid w:val="00F702E3"/>
    <w:rsid w:val="00F933EC"/>
    <w:rsid w:val="00F93807"/>
    <w:rsid w:val="00FA65FF"/>
    <w:rsid w:val="00FA76C9"/>
    <w:rsid w:val="00FA7990"/>
    <w:rsid w:val="00FB2441"/>
    <w:rsid w:val="00FB2944"/>
    <w:rsid w:val="00FC2A55"/>
    <w:rsid w:val="00FC73F9"/>
    <w:rsid w:val="00FC7576"/>
    <w:rsid w:val="00FF51AE"/>
    <w:rsid w:val="5DAEB847"/>
    <w:rsid w:val="6B798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CC331C"/>
  <w15:docId w15:val="{DDC4E7B9-C2ED-456F-A169-1FBA56B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  <w:rsid w:val="002146A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10">
    <w:name w:val="heading 1"/>
    <w:basedOn w:val="a"/>
    <w:next w:val="a"/>
    <w:link w:val="11"/>
    <w:uiPriority w:val="99"/>
    <w:qFormat/>
    <w:rsid w:val="004A622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088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9"/>
    <w:unhideWhenUsed/>
    <w:qFormat/>
    <w:rsid w:val="00862EBF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862EBF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qFormat/>
    <w:rsid w:val="0052574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712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1" w:customStyle="1">
    <w:name w:val="Заголовок 2 Знак"/>
    <w:basedOn w:val="a0"/>
    <w:link w:val="20"/>
    <w:uiPriority w:val="99"/>
    <w:rsid w:val="002146A0"/>
    <w:rPr>
      <w:rFonts w:ascii="Times New Roman" w:hAnsi="Times New Roman" w:eastAsia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styleId="a4" w:customStyle="1">
    <w:name w:val="Основний текст Знак"/>
    <w:basedOn w:val="a0"/>
    <w:link w:val="a3"/>
    <w:uiPriority w:val="99"/>
    <w:rsid w:val="002146A0"/>
    <w:rPr>
      <w:rFonts w:ascii="Times New Roman" w:hAnsi="Times New Roman" w:eastAsia="Times New Roman" w:cs="Times New Roman"/>
      <w:b/>
      <w:sz w:val="36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styleId="a6" w:customStyle="1">
    <w:name w:val="Основний текст з відступом Знак"/>
    <w:basedOn w:val="a0"/>
    <w:link w:val="a5"/>
    <w:uiPriority w:val="99"/>
    <w:rsid w:val="002146A0"/>
    <w:rPr>
      <w:rFonts w:ascii="Times New Roman" w:hAnsi="Times New Roman" w:eastAsia="Times New Roman" w:cs="Times New Roman"/>
      <w:sz w:val="24"/>
      <w:szCs w:val="20"/>
      <w:lang w:val="uk-UA"/>
    </w:rPr>
  </w:style>
  <w:style w:type="paragraph" w:styleId="31">
    <w:name w:val="Body Text Indent 3"/>
    <w:basedOn w:val="a"/>
    <w:link w:val="32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styleId="32" w:customStyle="1">
    <w:name w:val="Основний текст з відступом 3 Знак"/>
    <w:basedOn w:val="a0"/>
    <w:link w:val="31"/>
    <w:uiPriority w:val="99"/>
    <w:rsid w:val="002146A0"/>
    <w:rPr>
      <w:rFonts w:ascii="Times New Roman" w:hAnsi="Times New Roman" w:eastAsia="Times New Roman" w:cs="Times New Roman"/>
      <w:spacing w:val="20"/>
      <w:sz w:val="28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styleId="a8" w:customStyle="1">
    <w:name w:val="Текст виноски Знак"/>
    <w:basedOn w:val="a0"/>
    <w:link w:val="a7"/>
    <w:uiPriority w:val="99"/>
    <w:rsid w:val="002146A0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paragraph" w:styleId="12" w:customStyle="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styleId="ab" w:customStyle="1">
    <w:name w:val="Текст Знак"/>
    <w:basedOn w:val="a0"/>
    <w:link w:val="aa"/>
    <w:uiPriority w:val="99"/>
    <w:rsid w:val="002146A0"/>
    <w:rPr>
      <w:rFonts w:ascii="Times New Roman" w:hAnsi="Times New Roman" w:eastAsia="Times New Roman" w:cs="Times New Roman"/>
      <w:sz w:val="20"/>
      <w:szCs w:val="20"/>
      <w:lang w:val="uk-UA"/>
    </w:rPr>
  </w:style>
  <w:style w:type="paragraph" w:styleId="13" w:customStyle="1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styleId="rvps2" w:customStyle="1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styleId="block-infoleft1" w:customStyle="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99"/>
    <w:rsid w:val="00640A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styleId="af0" w:customStyle="1">
    <w:name w:val="Верхній колонтитул Знак"/>
    <w:basedOn w:val="a0"/>
    <w:link w:val="af"/>
    <w:uiPriority w:val="99"/>
    <w:rsid w:val="00B95F75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styleId="af2" w:customStyle="1">
    <w:name w:val="Нижній колонтитул Знак"/>
    <w:basedOn w:val="a0"/>
    <w:link w:val="af1"/>
    <w:uiPriority w:val="99"/>
    <w:rsid w:val="00B95F75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styleId="af4" w:customStyle="1">
    <w:name w:val="Текст у виносці Знак"/>
    <w:basedOn w:val="a0"/>
    <w:link w:val="af3"/>
    <w:uiPriority w:val="99"/>
    <w:semiHidden/>
    <w:rsid w:val="008B57B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14" w:customStyle="1">
    <w:name w:val="Неразрешенное упоминание1"/>
    <w:basedOn w:val="a0"/>
    <w:uiPriority w:val="99"/>
    <w:semiHidden/>
    <w:unhideWhenUsed/>
    <w:rsid w:val="001373CE"/>
    <w:rPr>
      <w:color w:val="808080"/>
      <w:shd w:val="clear" w:color="auto" w:fill="E6E6E6"/>
    </w:rPr>
  </w:style>
  <w:style w:type="character" w:styleId="11" w:customStyle="1">
    <w:name w:val="Заголовок 1 Знак"/>
    <w:basedOn w:val="a0"/>
    <w:link w:val="10"/>
    <w:uiPriority w:val="99"/>
    <w:rsid w:val="004A622E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uk-UA" w:eastAsia="ru-RU"/>
    </w:rPr>
  </w:style>
  <w:style w:type="paragraph" w:styleId="af5">
    <w:name w:val="TOC Heading"/>
    <w:basedOn w:val="10"/>
    <w:next w:val="a"/>
    <w:uiPriority w:val="9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uiPriority w:val="99"/>
    <w:unhideWhenUsed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uiPriority w:val="99"/>
    <w:unhideWhenUsed/>
    <w:rsid w:val="000D70FE"/>
    <w:pPr>
      <w:spacing w:after="100"/>
    </w:pPr>
  </w:style>
  <w:style w:type="character" w:styleId="40" w:customStyle="1">
    <w:name w:val="Заголовок 4 Знак"/>
    <w:basedOn w:val="a0"/>
    <w:link w:val="4"/>
    <w:uiPriority w:val="99"/>
    <w:rsid w:val="00862EBF"/>
    <w:rPr>
      <w:rFonts w:asciiTheme="majorHAnsi" w:hAnsiTheme="majorHAnsi" w:eastAsiaTheme="majorEastAsia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styleId="50" w:customStyle="1">
    <w:name w:val="Заголовок 5 Знак"/>
    <w:basedOn w:val="a0"/>
    <w:link w:val="5"/>
    <w:uiPriority w:val="99"/>
    <w:semiHidden/>
    <w:rsid w:val="00862EBF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uk-UA" w:eastAsia="ru-RU"/>
    </w:rPr>
  </w:style>
  <w:style w:type="character" w:styleId="23" w:customStyle="1">
    <w:name w:val="Неразрешенное упоминание2"/>
    <w:basedOn w:val="a0"/>
    <w:uiPriority w:val="99"/>
    <w:semiHidden/>
    <w:unhideWhenUsed/>
    <w:rsid w:val="00C46F84"/>
    <w:rPr>
      <w:color w:val="808080"/>
      <w:shd w:val="clear" w:color="auto" w:fill="E6E6E6"/>
    </w:rPr>
  </w:style>
  <w:style w:type="paragraph" w:styleId="Default" w:customStyle="1">
    <w:name w:val="Default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af6" w:customStyle="1">
    <w:name w:val="Îáû÷íûé"/>
    <w:uiPriority w:val="99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styleId="34" w:customStyle="1">
    <w:name w:val="Основний текст 3 Знак"/>
    <w:basedOn w:val="a0"/>
    <w:link w:val="33"/>
    <w:uiPriority w:val="99"/>
    <w:semiHidden/>
    <w:rsid w:val="0024257E"/>
    <w:rPr>
      <w:rFonts w:ascii="Times New Roman" w:hAnsi="Times New Roman" w:eastAsia="Times New Roman" w:cs="Times New Roman"/>
      <w:sz w:val="16"/>
      <w:szCs w:val="16"/>
      <w:lang w:val="uk-UA" w:eastAsia="ru-RU"/>
    </w:rPr>
  </w:style>
  <w:style w:type="paragraph" w:styleId="16" w:customStyle="1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rvts0" w:customStyle="1">
    <w:name w:val="rvts0"/>
    <w:basedOn w:val="a0"/>
    <w:rsid w:val="004F41D1"/>
  </w:style>
  <w:style w:type="character" w:styleId="apple-converted-space" w:customStyle="1">
    <w:name w:val="apple-converted-space"/>
    <w:basedOn w:val="a0"/>
    <w:rsid w:val="00E44DD3"/>
  </w:style>
  <w:style w:type="paragraph" w:styleId="af7">
    <w:name w:val="Subtitle"/>
    <w:basedOn w:val="a"/>
    <w:link w:val="af8"/>
    <w:qFormat/>
    <w:rsid w:val="0043088A"/>
    <w:pPr>
      <w:spacing w:after="60"/>
      <w:jc w:val="center"/>
      <w:outlineLvl w:val="1"/>
    </w:pPr>
    <w:rPr>
      <w:rFonts w:ascii="Arial" w:hAnsi="Arial" w:cs="Arial"/>
      <w:lang w:val="ru-RU" w:eastAsia="ar-SA"/>
    </w:rPr>
  </w:style>
  <w:style w:type="character" w:styleId="af8" w:customStyle="1">
    <w:name w:val="Підзаголовок Знак"/>
    <w:basedOn w:val="a0"/>
    <w:link w:val="af7"/>
    <w:rsid w:val="0043088A"/>
    <w:rPr>
      <w:rFonts w:ascii="Arial" w:hAnsi="Arial" w:eastAsia="Times New Roman" w:cs="Arial"/>
      <w:sz w:val="24"/>
      <w:szCs w:val="24"/>
      <w:lang w:eastAsia="ar-SA"/>
    </w:rPr>
  </w:style>
  <w:style w:type="character" w:styleId="30" w:customStyle="1">
    <w:name w:val="Заголовок 3 Знак"/>
    <w:basedOn w:val="a0"/>
    <w:link w:val="3"/>
    <w:uiPriority w:val="9"/>
    <w:rsid w:val="0043088A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uk-UA" w:eastAsia="ru-RU"/>
    </w:rPr>
  </w:style>
  <w:style w:type="paragraph" w:styleId="FR4" w:customStyle="1">
    <w:name w:val="FR4"/>
    <w:rsid w:val="0043088A"/>
    <w:pPr>
      <w:widowControl w:val="0"/>
      <w:spacing w:after="0" w:line="240" w:lineRule="auto"/>
      <w:ind w:left="1360"/>
    </w:pPr>
    <w:rPr>
      <w:rFonts w:ascii="Arial" w:hAnsi="Arial" w:eastAsia="Times New Roman" w:cs="Times New Roman"/>
      <w:snapToGrid w:val="0"/>
      <w:sz w:val="12"/>
      <w:szCs w:val="20"/>
      <w:lang w:eastAsia="ru-RU"/>
    </w:rPr>
  </w:style>
  <w:style w:type="paragraph" w:styleId="FR1" w:customStyle="1">
    <w:name w:val="FR1"/>
    <w:rsid w:val="00AC46C7"/>
    <w:pPr>
      <w:widowControl w:val="0"/>
      <w:spacing w:after="0" w:line="300" w:lineRule="auto"/>
      <w:ind w:left="1400" w:right="1000"/>
      <w:jc w:val="center"/>
    </w:pPr>
    <w:rPr>
      <w:rFonts w:ascii="Arial" w:hAnsi="Arial" w:eastAsia="Times New Roman" w:cs="Times New Roman"/>
      <w:b/>
      <w:snapToGrid w:val="0"/>
      <w:sz w:val="28"/>
      <w:szCs w:val="20"/>
      <w:lang w:eastAsia="ru-RU"/>
    </w:rPr>
  </w:style>
  <w:style w:type="paragraph" w:styleId="1" w:customStyle="1">
    <w:name w:val="Стиль1"/>
    <w:basedOn w:val="a"/>
    <w:rsid w:val="00AC46C7"/>
    <w:pPr>
      <w:numPr>
        <w:numId w:val="19"/>
      </w:numPr>
      <w:spacing w:line="300" w:lineRule="auto"/>
    </w:pPr>
    <w:rPr>
      <w:sz w:val="20"/>
      <w:szCs w:val="20"/>
      <w:lang w:val="ru-RU"/>
    </w:rPr>
  </w:style>
  <w:style w:type="character" w:styleId="MTEquationSection" w:customStyle="1">
    <w:name w:val="MTEquationSection"/>
    <w:rsid w:val="00552760"/>
    <w:rPr>
      <w:noProof w:val="0"/>
      <w:vanish/>
      <w:color w:val="FF0000"/>
      <w:sz w:val="28"/>
      <w:lang w:val="uk-UA"/>
    </w:rPr>
  </w:style>
  <w:style w:type="paragraph" w:styleId="24">
    <w:name w:val="Body Text Indent 2"/>
    <w:basedOn w:val="a"/>
    <w:link w:val="25"/>
    <w:uiPriority w:val="99"/>
    <w:semiHidden/>
    <w:unhideWhenUsed/>
    <w:rsid w:val="00C80712"/>
    <w:pPr>
      <w:spacing w:after="120" w:line="480" w:lineRule="auto"/>
      <w:ind w:left="283"/>
    </w:pPr>
  </w:style>
  <w:style w:type="character" w:styleId="25" w:customStyle="1">
    <w:name w:val="Основний текст з відступом 2 Знак"/>
    <w:basedOn w:val="a0"/>
    <w:link w:val="24"/>
    <w:uiPriority w:val="99"/>
    <w:semiHidden/>
    <w:rsid w:val="00C80712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FR3" w:customStyle="1">
    <w:name w:val="FR3"/>
    <w:rsid w:val="00C80712"/>
    <w:pPr>
      <w:widowControl w:val="0"/>
      <w:spacing w:before="20" w:after="0" w:line="240" w:lineRule="auto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0" w:customStyle="1">
    <w:name w:val="Заголовок 9 Знак"/>
    <w:basedOn w:val="a0"/>
    <w:link w:val="9"/>
    <w:uiPriority w:val="9"/>
    <w:semiHidden/>
    <w:rsid w:val="00C80712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uk-UA" w:eastAsia="ru-RU"/>
    </w:rPr>
  </w:style>
  <w:style w:type="paragraph" w:styleId="26">
    <w:name w:val="Body Text 2"/>
    <w:basedOn w:val="a"/>
    <w:link w:val="27"/>
    <w:uiPriority w:val="99"/>
    <w:semiHidden/>
    <w:unhideWhenUsed/>
    <w:rsid w:val="00C80712"/>
    <w:pPr>
      <w:spacing w:after="120" w:line="480" w:lineRule="auto"/>
    </w:pPr>
  </w:style>
  <w:style w:type="character" w:styleId="27" w:customStyle="1">
    <w:name w:val="Основний текст 2 Знак"/>
    <w:basedOn w:val="a0"/>
    <w:link w:val="26"/>
    <w:uiPriority w:val="99"/>
    <w:semiHidden/>
    <w:rsid w:val="00C80712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character" w:styleId="apple-style-span" w:customStyle="1">
    <w:name w:val="apple-style-span"/>
    <w:basedOn w:val="a0"/>
    <w:rsid w:val="009B44BD"/>
  </w:style>
  <w:style w:type="paragraph" w:styleId="2" w:customStyle="1">
    <w:name w:val="Стиль2"/>
    <w:basedOn w:val="a"/>
    <w:rsid w:val="00B17043"/>
    <w:pPr>
      <w:numPr>
        <w:numId w:val="21"/>
      </w:numPr>
      <w:jc w:val="both"/>
      <w:outlineLvl w:val="0"/>
    </w:pPr>
    <w:rPr>
      <w:b/>
      <w:szCs w:val="20"/>
    </w:rPr>
  </w:style>
  <w:style w:type="character" w:styleId="af9">
    <w:name w:val="Strong"/>
    <w:qFormat/>
    <w:rsid w:val="007869FB"/>
    <w:rPr>
      <w:b/>
      <w:bCs/>
    </w:rPr>
  </w:style>
  <w:style w:type="paragraph" w:styleId="17" w:customStyle="1">
    <w:name w:val="Абзац списку1"/>
    <w:basedOn w:val="a"/>
    <w:rsid w:val="007869FB"/>
    <w:pPr>
      <w:spacing w:after="200" w:line="276" w:lineRule="auto"/>
      <w:ind w:left="720" w:hanging="357"/>
      <w:jc w:val="both"/>
    </w:pPr>
    <w:rPr>
      <w:rFonts w:ascii="Calibri" w:hAnsi="Calibri"/>
      <w:sz w:val="22"/>
      <w:szCs w:val="22"/>
      <w:lang w:val="ru-RU" w:eastAsia="en-US"/>
    </w:rPr>
  </w:style>
  <w:style w:type="paragraph" w:styleId="FR2" w:customStyle="1">
    <w:name w:val="FR2"/>
    <w:rsid w:val="00525747"/>
    <w:pPr>
      <w:widowControl w:val="0"/>
      <w:spacing w:before="120" w:after="0" w:line="240" w:lineRule="auto"/>
      <w:ind w:left="560" w:firstLine="340"/>
      <w:jc w:val="both"/>
    </w:pPr>
    <w:rPr>
      <w:rFonts w:ascii="Arial Narrow" w:hAnsi="Arial Narrow" w:eastAsia="Times New Roman" w:cs="Times New Roman"/>
      <w:i/>
      <w:sz w:val="20"/>
      <w:szCs w:val="20"/>
      <w:lang w:eastAsia="ru-RU"/>
    </w:rPr>
  </w:style>
  <w:style w:type="character" w:styleId="60" w:customStyle="1">
    <w:name w:val="Заголовок 6 Знак"/>
    <w:basedOn w:val="a0"/>
    <w:link w:val="6"/>
    <w:rsid w:val="00525747"/>
    <w:rPr>
      <w:rFonts w:ascii="Times New Roman" w:hAnsi="Times New Roman" w:eastAsia="Times New Roman" w:cs="Times New Roman"/>
      <w:b/>
      <w:bCs/>
      <w:lang w:val="uk-UA" w:eastAsia="ru-RU"/>
    </w:rPr>
  </w:style>
  <w:style w:type="paragraph" w:styleId="FR5" w:customStyle="1">
    <w:name w:val="FR5"/>
    <w:rsid w:val="00525747"/>
    <w:pPr>
      <w:widowControl w:val="0"/>
      <w:spacing w:before="480" w:after="0" w:line="240" w:lineRule="auto"/>
      <w:ind w:left="240"/>
      <w:jc w:val="center"/>
    </w:pPr>
    <w:rPr>
      <w:rFonts w:ascii="Arial" w:hAnsi="Arial" w:eastAsia="Times New Roman" w:cs="Times New Roman"/>
      <w:sz w:val="16"/>
      <w:szCs w:val="20"/>
      <w:lang w:eastAsia="ru-RU"/>
    </w:rPr>
  </w:style>
  <w:style w:type="character" w:styleId="afa">
    <w:name w:val="FollowedHyperlink"/>
    <w:basedOn w:val="a0"/>
    <w:uiPriority w:val="99"/>
    <w:semiHidden/>
    <w:rsid w:val="00BF328A"/>
    <w:rPr>
      <w:rFonts w:cs="Times New Roman"/>
      <w:color w:val="954F72"/>
      <w:u w:val="single"/>
    </w:rPr>
  </w:style>
  <w:style w:type="paragraph" w:styleId="Normal2" w:customStyle="1">
    <w:name w:val="Normal2"/>
    <w:uiPriority w:val="99"/>
    <w:rsid w:val="00BF328A"/>
    <w:pPr>
      <w:widowControl w:val="0"/>
      <w:spacing w:after="0" w:line="300" w:lineRule="auto"/>
      <w:ind w:firstLine="520"/>
    </w:pPr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paragraph" w:styleId="18" w:customStyle="1">
    <w:name w:val="Звичайний1"/>
    <w:uiPriority w:val="99"/>
    <w:rsid w:val="00BF328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fb" w:customStyle="1">
    <w:name w:val="ТаблицаТ"/>
    <w:basedOn w:val="a"/>
    <w:qFormat/>
    <w:rsid w:val="00BF328A"/>
    <w:pPr>
      <w:tabs>
        <w:tab w:val="left" w:pos="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.jpg" Id="R7f36c3ad589644ad" /><Relationship Type="http://schemas.openxmlformats.org/officeDocument/2006/relationships/glossaryDocument" Target="glossary/document.xml" Id="R3b311579be094ff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c14a-5c88-40b4-bd7f-dcd010551915}"/>
      </w:docPartPr>
      <w:docPartBody>
        <w:p w14:paraId="03AA8A3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855F-DC56-48A7-A3B4-6774A34B09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Olena Churikanova</lastModifiedBy>
  <revision>38</revision>
  <lastPrinted>2018-01-19T05:53:00.0000000Z</lastPrinted>
  <dcterms:created xsi:type="dcterms:W3CDTF">2018-03-25T07:17:00.0000000Z</dcterms:created>
  <dcterms:modified xsi:type="dcterms:W3CDTF">2022-09-09T08:46:02.5917081Z</dcterms:modified>
</coreProperties>
</file>