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E5ACF" w:rsidR="008D76A7" w:rsidP="00605041" w:rsidRDefault="008D76A7" w14:paraId="396540D5" w14:textId="77777777">
      <w:pPr>
        <w:ind w:right="-143"/>
        <w:jc w:val="center"/>
        <w:rPr>
          <w:b/>
          <w:spacing w:val="-2"/>
          <w:sz w:val="28"/>
          <w:szCs w:val="28"/>
        </w:rPr>
      </w:pPr>
      <w:bookmarkStart w:name="_Hlk498191233" w:id="0"/>
      <w:bookmarkStart w:name="_Hlk11331969" w:id="1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8D76A7" w:rsidP="00605041" w:rsidRDefault="008D76A7" w14:paraId="7C7506A3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</w:rPr>
      </w:pPr>
      <w:r>
        <w:rPr>
          <w:b/>
          <w:spacing w:val="-2"/>
          <w:szCs w:val="28"/>
        </w:rPr>
        <w:t xml:space="preserve">Національний </w:t>
      </w:r>
      <w:r>
        <w:rPr>
          <w:b/>
        </w:rPr>
        <w:t>т</w:t>
      </w:r>
      <w:r w:rsidRPr="009F33F3">
        <w:rPr>
          <w:b/>
        </w:rPr>
        <w:t xml:space="preserve">ехнічний університет </w:t>
      </w:r>
    </w:p>
    <w:p w:rsidRPr="009F33F3" w:rsidR="008D76A7" w:rsidP="00605041" w:rsidRDefault="008D76A7" w14:paraId="308CA48F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F33F3">
        <w:rPr>
          <w:b/>
        </w:rPr>
        <w:t>"Дніпровська політехніка"</w:t>
      </w:r>
    </w:p>
    <w:p w:rsidRPr="006E5ACF" w:rsidR="008D76A7" w:rsidP="00605041" w:rsidRDefault="008D76A7" w14:paraId="1E91D9D8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Pr="006E5ACF" w:rsidR="008D76A7" w:rsidP="00605041" w:rsidRDefault="008D76A7" w14:paraId="5C5EE96A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Фінансово-економічний </w:t>
      </w:r>
      <w:r w:rsidRPr="006E5ACF">
        <w:rPr>
          <w:b/>
          <w:spacing w:val="-2"/>
          <w:szCs w:val="28"/>
        </w:rPr>
        <w:t>факультет</w:t>
      </w:r>
    </w:p>
    <w:p w:rsidRPr="006E5ACF" w:rsidR="008D76A7" w:rsidP="00605041" w:rsidRDefault="008D76A7" w14:paraId="402D7F52" w14:textId="77777777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економіки та економічної кібернетики</w:t>
      </w:r>
    </w:p>
    <w:bookmarkEnd w:id="1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1960F2" w:rsidTr="7D110061" w14:paraId="5BB71404" w14:textId="77777777">
        <w:trPr>
          <w:trHeight w:val="1458"/>
        </w:trPr>
        <w:tc>
          <w:tcPr>
            <w:tcW w:w="4928" w:type="dxa"/>
          </w:tcPr>
          <w:p w:rsidR="001960F2" w:rsidP="00501837" w:rsidRDefault="001960F2" w14:paraId="6C63D259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1960F2" w:rsidP="00501837" w:rsidRDefault="001960F2" w14:paraId="4C89870F" w14:textId="77777777">
            <w:pPr>
              <w:ind w:left="34"/>
              <w:jc w:val="center"/>
              <w:rPr>
                <w:b/>
              </w:rPr>
            </w:pPr>
          </w:p>
          <w:p w:rsidR="7D110061" w:rsidP="7D110061" w:rsidRDefault="7D110061" w14:paraId="67A8A13F" w14:textId="7E671211">
            <w:pPr>
              <w:ind w:left="34"/>
              <w:jc w:val="center"/>
              <w:rPr>
                <w:sz w:val="22"/>
                <w:szCs w:val="22"/>
              </w:rPr>
            </w:pPr>
          </w:p>
          <w:p w:rsidR="314A7AA5" w:rsidP="7D110061" w:rsidRDefault="314A7AA5" w14:paraId="7798F874" w14:textId="0DA3D4F4">
            <w:pPr>
              <w:ind w:left="34"/>
              <w:jc w:val="center"/>
            </w:pPr>
            <w:r w:rsidRPr="7D110061">
              <w:rPr>
                <w:b/>
                <w:bCs/>
              </w:rPr>
              <w:t>«ЗАТВЕРДЖЕНО»</w:t>
            </w:r>
          </w:p>
          <w:p w:rsidR="314A7AA5" w:rsidP="7D110061" w:rsidRDefault="314A7AA5" w14:paraId="4EEAB551" w14:textId="42EE472A">
            <w:pPr>
              <w:spacing w:after="120"/>
              <w:ind w:left="34"/>
              <w:jc w:val="center"/>
              <w:rPr>
                <w:color w:val="191919"/>
              </w:rPr>
            </w:pPr>
            <w:r w:rsidRPr="7D110061">
              <w:rPr>
                <w:color w:val="191919"/>
              </w:rPr>
              <w:t xml:space="preserve">завідувач кафедри </w:t>
            </w:r>
          </w:p>
          <w:p w:rsidR="314A7AA5" w:rsidP="7D110061" w:rsidRDefault="314A7AA5" w14:paraId="648AC098" w14:textId="248CC26D">
            <w:pPr>
              <w:jc w:val="center"/>
            </w:pPr>
            <w:proofErr w:type="spellStart"/>
            <w:r w:rsidRPr="7D110061">
              <w:t>Чуріканова</w:t>
            </w:r>
            <w:proofErr w:type="spellEnd"/>
            <w:r w:rsidRPr="7D110061">
              <w:t xml:space="preserve"> О.Ю. </w:t>
            </w:r>
          </w:p>
          <w:p w:rsidR="314A7AA5" w:rsidP="7D110061" w:rsidRDefault="314A7AA5" w14:paraId="3841B9BC" w14:textId="6D983C1D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1FBF23E2" wp14:editId="6F108DB2">
                  <wp:extent cx="600075" cy="419100"/>
                  <wp:effectExtent l="0" t="0" r="0" b="0"/>
                  <wp:docPr id="1884017716" name="Рисунок 1884017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D110061">
              <w:t xml:space="preserve"> </w:t>
            </w:r>
          </w:p>
          <w:p w:rsidR="314A7AA5" w:rsidP="7D110061" w:rsidRDefault="314A7AA5" w14:paraId="5079C05A" w14:textId="2D787199">
            <w:pPr>
              <w:spacing w:after="240"/>
              <w:ind w:left="34"/>
              <w:jc w:val="center"/>
            </w:pPr>
            <w:r w:rsidRPr="7D110061">
              <w:t>«30» серпня2022 р.</w:t>
            </w:r>
          </w:p>
          <w:p w:rsidR="001960F2" w:rsidP="00501837" w:rsidRDefault="001960F2" w14:paraId="0F982B05" w14:textId="77777777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Pr="006E5ACF" w:rsidR="008D76A7" w:rsidP="00C323D7" w:rsidRDefault="008D76A7" w14:paraId="54B1D206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6174DA" w:rsidR="008D76A7" w:rsidP="00C323D7" w:rsidRDefault="008D76A7" w14:paraId="44D30466" w14:textId="4F9A32EB">
      <w:pPr>
        <w:pStyle w:val="a3"/>
        <w:spacing w:before="120" w:after="120"/>
        <w:jc w:val="center"/>
        <w:rPr>
          <w:i/>
          <w:sz w:val="28"/>
          <w:szCs w:val="28"/>
        </w:rPr>
      </w:pPr>
      <w:r w:rsidRPr="00505B5E">
        <w:rPr>
          <w:color w:val="000000"/>
          <w:sz w:val="28"/>
          <w:szCs w:val="28"/>
        </w:rPr>
        <w:t>«</w:t>
      </w:r>
      <w:r w:rsidR="00713AFF">
        <w:rPr>
          <w:color w:val="000000"/>
          <w:sz w:val="32"/>
          <w:szCs w:val="32"/>
        </w:rPr>
        <w:t>Основи критичного мислення</w:t>
      </w:r>
      <w:r w:rsidRPr="006174DA">
        <w:rPr>
          <w:sz w:val="28"/>
          <w:szCs w:val="28"/>
        </w:rPr>
        <w:t>»</w:t>
      </w:r>
    </w:p>
    <w:p w:rsidRPr="006E5ACF" w:rsidR="008D76A7" w:rsidP="00C323D7" w:rsidRDefault="008D76A7" w14:paraId="6E5C9D2F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685"/>
        <w:gridCol w:w="3544"/>
      </w:tblGrid>
      <w:tr w:rsidRPr="00A842D3" w:rsidR="00A842D3" w:rsidTr="33D910E9" w14:paraId="03AE26ED" w14:textId="77777777"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Pr="00A842D3" w:rsidR="008D76A7" w:rsidP="00E414AB" w:rsidRDefault="008D76A7" w14:paraId="720715FF" w14:textId="3AD09383">
            <w:r w:rsidRPr="00A842D3">
              <w:t>Галузь знань …………</w:t>
            </w:r>
            <w:r w:rsidRPr="00A842D3" w:rsidR="0012154C">
              <w:t>…….</w:t>
            </w:r>
            <w:r w:rsidRPr="00A842D3">
              <w:t>….…</w:t>
            </w:r>
          </w:p>
        </w:tc>
        <w:tc>
          <w:tcPr>
            <w:tcW w:w="3544" w:type="dxa"/>
            <w:vAlign w:val="center"/>
          </w:tcPr>
          <w:p w:rsidRPr="00A842D3" w:rsidR="008D76A7" w:rsidP="00E16396" w:rsidRDefault="00574FD6" w14:paraId="14E3D6A5" w14:textId="6448E44C">
            <w:r w:rsidRPr="00A842D3">
              <w:t>Для всіх</w:t>
            </w:r>
          </w:p>
        </w:tc>
      </w:tr>
      <w:tr w:rsidRPr="00A842D3" w:rsidR="00A842D3" w:rsidTr="33D910E9" w14:paraId="01CDE087" w14:textId="77777777"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Pr="00A842D3" w:rsidR="008D76A7" w:rsidP="00E414AB" w:rsidRDefault="008D76A7" w14:paraId="4B18014D" w14:textId="449FEFD4">
            <w:r w:rsidRPr="00A842D3">
              <w:t>Спеціальність ……………</w:t>
            </w:r>
            <w:r w:rsidRPr="00A842D3" w:rsidR="0012154C">
              <w:t>……</w:t>
            </w:r>
            <w:r w:rsidRPr="00A842D3">
              <w:t>...</w:t>
            </w:r>
          </w:p>
        </w:tc>
        <w:tc>
          <w:tcPr>
            <w:tcW w:w="3544" w:type="dxa"/>
            <w:vAlign w:val="center"/>
          </w:tcPr>
          <w:p w:rsidRPr="00A842D3" w:rsidR="008D76A7" w:rsidP="00E16396" w:rsidRDefault="00574FD6" w14:paraId="72F6D171" w14:textId="7ED984CF">
            <w:r w:rsidRPr="00A842D3">
              <w:t>Для всіх</w:t>
            </w:r>
          </w:p>
        </w:tc>
      </w:tr>
      <w:tr w:rsidRPr="00A842D3" w:rsidR="00A842D3" w:rsidTr="33D910E9" w14:paraId="04D6436F" w14:textId="77777777"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Pr="00A842D3" w:rsidR="008D76A7" w:rsidP="00E414AB" w:rsidRDefault="008D76A7" w14:paraId="522B53EA" w14:textId="5B6E3851">
            <w:r w:rsidRPr="00A842D3">
              <w:t>Освітній рівень………</w:t>
            </w:r>
            <w:r w:rsidRPr="00A842D3" w:rsidR="0012154C">
              <w:t>…….</w:t>
            </w:r>
            <w:r w:rsidRPr="00A842D3">
              <w:t>…….</w:t>
            </w:r>
          </w:p>
        </w:tc>
        <w:tc>
          <w:tcPr>
            <w:tcW w:w="3544" w:type="dxa"/>
            <w:vAlign w:val="center"/>
          </w:tcPr>
          <w:p w:rsidRPr="00A842D3" w:rsidR="008D76A7" w:rsidP="00E16396" w:rsidRDefault="0012154C" w14:paraId="633F0CAD" w14:textId="56CE5803">
            <w:r w:rsidRPr="00A842D3">
              <w:t>магістр</w:t>
            </w:r>
          </w:p>
        </w:tc>
      </w:tr>
      <w:tr w:rsidRPr="00A842D3" w:rsidR="00A842D3" w:rsidTr="33D910E9" w14:paraId="31CA51A6" w14:textId="77777777"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Pr="00A842D3" w:rsidR="008D76A7" w:rsidP="00E414AB" w:rsidRDefault="008D76A7" w14:paraId="2AE5B318" w14:textId="4A2D3CEF">
            <w:r w:rsidRPr="00A842D3">
              <w:t>Освітня програма ………</w:t>
            </w:r>
            <w:r w:rsidRPr="00A842D3" w:rsidR="0012154C">
              <w:t>…….</w:t>
            </w:r>
            <w:r w:rsidRPr="00A842D3">
              <w:t>….</w:t>
            </w:r>
          </w:p>
        </w:tc>
        <w:tc>
          <w:tcPr>
            <w:tcW w:w="3544" w:type="dxa"/>
            <w:vAlign w:val="center"/>
          </w:tcPr>
          <w:p w:rsidRPr="00A842D3" w:rsidR="008D76A7" w:rsidP="00E16396" w:rsidRDefault="008D76A7" w14:paraId="49147B48" w14:textId="4513594F"/>
        </w:tc>
      </w:tr>
      <w:tr w:rsidRPr="00A842D3" w:rsidR="00A842D3" w:rsidTr="33D910E9" w14:paraId="00C76EEF" w14:textId="77777777"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Pr="00A842D3" w:rsidR="008D76A7" w:rsidP="00E414AB" w:rsidRDefault="0012154C" w14:paraId="39AB14A3" w14:textId="3EB7FBE3">
            <w:r w:rsidRPr="00A842D3">
              <w:t>Статус…………………………….</w:t>
            </w:r>
          </w:p>
        </w:tc>
        <w:tc>
          <w:tcPr>
            <w:tcW w:w="3544" w:type="dxa"/>
            <w:vAlign w:val="center"/>
          </w:tcPr>
          <w:p w:rsidRPr="004730FA" w:rsidR="008D76A7" w:rsidP="33D910E9" w:rsidRDefault="33D910E9" w14:paraId="7343880E" w14:textId="12983493">
            <w:pPr>
              <w:rPr>
                <w:strike/>
                <w:color w:val="FF0000"/>
                <w:lang w:val="en-US"/>
              </w:rPr>
            </w:pPr>
            <w:r>
              <w:t>Вибіркова</w:t>
            </w:r>
            <w:r w:rsidRPr="33D910E9">
              <w:rPr>
                <w:lang w:val="en-US"/>
              </w:rPr>
              <w:t xml:space="preserve"> </w:t>
            </w:r>
          </w:p>
        </w:tc>
      </w:tr>
      <w:tr w:rsidRPr="00A842D3" w:rsidR="00A842D3" w:rsidTr="33D910E9" w14:paraId="708F0811" w14:textId="77777777"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Pr="00A842D3" w:rsidR="0012154C" w:rsidP="00E414AB" w:rsidRDefault="0012154C" w14:paraId="6EF56E09" w14:textId="7D7E2D0C">
            <w:r w:rsidRPr="00A842D3">
              <w:t>Загальний обсяг………………….</w:t>
            </w:r>
          </w:p>
        </w:tc>
        <w:tc>
          <w:tcPr>
            <w:tcW w:w="3544" w:type="dxa"/>
            <w:vAlign w:val="center"/>
          </w:tcPr>
          <w:p w:rsidRPr="00A842D3" w:rsidR="0012154C" w:rsidP="00E16396" w:rsidRDefault="0012154C" w14:paraId="588B3C24" w14:textId="31439827">
            <w:r w:rsidRPr="00A842D3">
              <w:t xml:space="preserve">4 кредити </w:t>
            </w:r>
            <w:r w:rsidRPr="00501837" w:rsidR="00677AE8">
              <w:rPr>
                <w:color w:val="000000" w:themeColor="text1"/>
              </w:rPr>
              <w:t>ЄКТС</w:t>
            </w:r>
            <w:r w:rsidRPr="00A842D3">
              <w:t xml:space="preserve"> (120 годин)</w:t>
            </w:r>
          </w:p>
        </w:tc>
      </w:tr>
      <w:tr w:rsidRPr="00A842D3" w:rsidR="00A842D3" w:rsidTr="33D910E9" w14:paraId="4FDD227C" w14:textId="77777777"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Pr="00A842D3" w:rsidR="0012154C" w:rsidP="0012154C" w:rsidRDefault="0012154C" w14:paraId="3A356FF5" w14:textId="43A39687">
            <w:r w:rsidRPr="00A842D3">
              <w:t>Форма підсумкового контролю….</w:t>
            </w:r>
          </w:p>
        </w:tc>
        <w:tc>
          <w:tcPr>
            <w:tcW w:w="3544" w:type="dxa"/>
            <w:vAlign w:val="center"/>
          </w:tcPr>
          <w:p w:rsidRPr="00A842D3" w:rsidR="0012154C" w:rsidP="00E16396" w:rsidRDefault="00B0144E" w14:paraId="2F14E68B" w14:textId="3816F6FC">
            <w:r w:rsidRPr="00A842D3">
              <w:t>диференційований</w:t>
            </w:r>
            <w:r w:rsidRPr="00A842D3" w:rsidR="0012154C">
              <w:t xml:space="preserve"> залік</w:t>
            </w:r>
          </w:p>
        </w:tc>
      </w:tr>
      <w:tr w:rsidRPr="00A842D3" w:rsidR="00A842D3" w:rsidTr="33D910E9" w14:paraId="0DAC8354" w14:textId="77777777"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Pr="00A842D3" w:rsidR="0012154C" w:rsidP="00E414AB" w:rsidRDefault="0012154C" w14:paraId="7180CD87" w14:textId="6CC0F1A8">
            <w:r w:rsidRPr="00A842D3">
              <w:t>Термін викладання……………….</w:t>
            </w:r>
          </w:p>
        </w:tc>
        <w:tc>
          <w:tcPr>
            <w:tcW w:w="3544" w:type="dxa"/>
            <w:vAlign w:val="center"/>
          </w:tcPr>
          <w:p w:rsidRPr="00A842D3" w:rsidR="0012154C" w:rsidP="00E16396" w:rsidRDefault="0012154C" w14:paraId="7559B61E" w14:textId="6020576E">
            <w:pPr>
              <w:rPr>
                <w:lang w:val="ru-RU"/>
              </w:rPr>
            </w:pPr>
            <w:r w:rsidRPr="00A842D3">
              <w:t>2</w:t>
            </w:r>
            <w:r w:rsidRPr="00A842D3" w:rsidR="009A4095">
              <w:rPr>
                <w:lang w:val="ru-RU"/>
              </w:rPr>
              <w:t>-</w:t>
            </w:r>
            <w:r w:rsidRPr="00A842D3">
              <w:t xml:space="preserve">й семестр, </w:t>
            </w:r>
            <w:r w:rsidRPr="00A842D3" w:rsidR="009A4095">
              <w:rPr>
                <w:lang w:val="ru-RU"/>
              </w:rPr>
              <w:t xml:space="preserve">3 </w:t>
            </w:r>
            <w:proofErr w:type="spellStart"/>
            <w:r w:rsidRPr="00A842D3" w:rsidR="009A4095">
              <w:rPr>
                <w:lang w:val="ru-RU"/>
              </w:rPr>
              <w:t>чверть</w:t>
            </w:r>
            <w:proofErr w:type="spellEnd"/>
          </w:p>
        </w:tc>
      </w:tr>
      <w:tr w:rsidRPr="00A842D3" w:rsidR="00A842D3" w:rsidTr="33D910E9" w14:paraId="7396AFAF" w14:textId="77777777"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Pr="00A842D3" w:rsidR="008D76A7" w:rsidP="00E414AB" w:rsidRDefault="0012154C" w14:paraId="7DF78563" w14:textId="68F5DFF9">
            <w:r w:rsidRPr="00A842D3">
              <w:t>Мова викладання…………………</w:t>
            </w:r>
          </w:p>
        </w:tc>
        <w:tc>
          <w:tcPr>
            <w:tcW w:w="3544" w:type="dxa"/>
            <w:vAlign w:val="center"/>
          </w:tcPr>
          <w:p w:rsidRPr="00A842D3" w:rsidR="008D76A7" w:rsidP="00E16396" w:rsidRDefault="0012154C" w14:paraId="1BC51A82" w14:textId="2B1BB6AA">
            <w:r w:rsidRPr="00A842D3">
              <w:t>українська</w:t>
            </w:r>
          </w:p>
        </w:tc>
      </w:tr>
    </w:tbl>
    <w:p w:rsidRPr="006E5ACF" w:rsidR="008D76A7" w:rsidP="004762A7" w:rsidRDefault="008D76A7" w14:paraId="76DED132" w14:textId="77777777"/>
    <w:p w:rsidR="008D76A7" w:rsidP="00605041" w:rsidRDefault="008D76A7" w14:paraId="7051D242" w14:textId="613B6D19">
      <w:pPr>
        <w:tabs>
          <w:tab w:val="left" w:pos="2100"/>
        </w:tabs>
        <w:spacing w:before="80"/>
      </w:pPr>
    </w:p>
    <w:p w:rsidRPr="00F527D1" w:rsidR="00560A43" w:rsidP="00560A43" w:rsidRDefault="00560A43" w14:paraId="64CE2036" w14:textId="24A434F3">
      <w:pPr>
        <w:spacing w:before="80"/>
        <w:ind w:firstLine="1843"/>
        <w:rPr>
          <w:i/>
          <w:color w:val="FF0000"/>
          <w:sz w:val="16"/>
          <w:szCs w:val="16"/>
        </w:rPr>
      </w:pPr>
      <w:r w:rsidRPr="006E5ACF">
        <w:t>Викладачі: __</w:t>
      </w:r>
      <w:proofErr w:type="spellStart"/>
      <w:r w:rsidR="00501837">
        <w:t>д.т.н</w:t>
      </w:r>
      <w:proofErr w:type="spellEnd"/>
      <w:r w:rsidR="00501837">
        <w:t xml:space="preserve">., проф. </w:t>
      </w:r>
      <w:proofErr w:type="spellStart"/>
      <w:r w:rsidR="00501837">
        <w:t>Пістунов</w:t>
      </w:r>
      <w:proofErr w:type="spellEnd"/>
      <w:r w:rsidR="00501837">
        <w:t xml:space="preserve"> Ігор Миколайович</w:t>
      </w:r>
      <w:r w:rsidRPr="006E5ACF">
        <w:t xml:space="preserve">_________________ </w:t>
      </w:r>
    </w:p>
    <w:p w:rsidRPr="006E5ACF" w:rsidR="0012154C" w:rsidP="2D84F441" w:rsidRDefault="00C921E7" w14:paraId="33929754" w14:textId="142485BD">
      <w:pPr>
        <w:pStyle w:val="a"/>
        <w:spacing w:before="80"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2D84F441" w:rsidR="03770F34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03770F34">
        <w:drawing>
          <wp:inline wp14:editId="186891A7" wp14:anchorId="0A2148DC">
            <wp:extent cx="600075" cy="419100"/>
            <wp:effectExtent l="0" t="0" r="0" b="0"/>
            <wp:docPr id="635572293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822043117f41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84F441" w:rsidR="03770F34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37AACD5" wp14:editId="5FDC6960">
            <wp:simplePos x="0" y="0"/>
            <wp:positionH relativeFrom="column">
              <wp:posOffset>4103370</wp:posOffset>
            </wp:positionH>
            <wp:positionV relativeFrom="paragraph">
              <wp:posOffset>7651750</wp:posOffset>
            </wp:positionV>
            <wp:extent cx="1089660" cy="244475"/>
            <wp:effectExtent l="0" t="0" r="0" b="0"/>
            <wp:wrapNone/>
            <wp:docPr id="8" name="Рисунок 8" descr="Изображение выглядит как заварочный шарик, насекомое, открывалка, ловля рыб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выглядит как заварочный шарик, насекомое, открывалка, ловля рыб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1DFB53C" wp14:editId="653FC2CF">
            <wp:simplePos x="0" y="0"/>
            <wp:positionH relativeFrom="column">
              <wp:posOffset>4103370</wp:posOffset>
            </wp:positionH>
            <wp:positionV relativeFrom="paragraph">
              <wp:posOffset>7651750</wp:posOffset>
            </wp:positionV>
            <wp:extent cx="1089660" cy="244475"/>
            <wp:effectExtent l="0" t="0" r="0" b="0"/>
            <wp:wrapNone/>
            <wp:docPr id="9" name="Рисунок 9" descr="Изображение выглядит как заварочный шарик, насекомое, открывалка, ловля рыб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выглядит как заварочный шарик, насекомое, открывалка, ловля рыб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E5ACF" w:rsidR="0012154C" w:rsidP="2D84F441" w:rsidRDefault="00C921E7" w14:paraId="12052713" w14:textId="0C4888EA">
      <w:pPr>
        <w:spacing w:before="80"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2D84F441" w:rsidR="03770F34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Pr="006E5ACF" w:rsidR="0012154C" w:rsidP="2D84F441" w:rsidRDefault="00C921E7" w14:paraId="3FD55404" w14:textId="25C36862">
      <w:pPr>
        <w:pStyle w:val="a"/>
        <w:tabs>
          <w:tab w:val="left" w:pos="924"/>
        </w:tabs>
        <w:spacing w:before="80"/>
      </w:pPr>
    </w:p>
    <w:p w:rsidR="001960F2" w:rsidP="001960F2" w:rsidRDefault="001960F2" w14:paraId="0093475B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="0012154C" w:rsidP="004762A7" w:rsidRDefault="00C921E7" w14:paraId="3166B7DC" w14:textId="12532E58">
      <w:pPr>
        <w:ind w:left="1134"/>
        <w:jc w:val="center"/>
        <w:rPr>
          <w:sz w:val="22"/>
          <w:szCs w:val="22"/>
          <w:vertAlign w:val="superscript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C7BF0C0" wp14:editId="517BB81E">
            <wp:simplePos x="0" y="0"/>
            <wp:positionH relativeFrom="column">
              <wp:posOffset>4103370</wp:posOffset>
            </wp:positionH>
            <wp:positionV relativeFrom="paragraph">
              <wp:posOffset>7651750</wp:posOffset>
            </wp:positionV>
            <wp:extent cx="1089660" cy="244475"/>
            <wp:effectExtent l="0" t="0" r="0" b="0"/>
            <wp:wrapNone/>
            <wp:docPr id="4" name="Рисунок 1" descr="Изображение выглядит как заварочный шарик, насекомое, открывалка, ловля рыб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заварочный шарик, насекомое, открывалка, ловля рыб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54C" w:rsidP="004762A7" w:rsidRDefault="0012154C" w14:paraId="6DDAFA6D" w14:textId="04C615D2">
      <w:pPr>
        <w:ind w:left="1134"/>
        <w:jc w:val="center"/>
        <w:rPr>
          <w:sz w:val="22"/>
          <w:szCs w:val="22"/>
          <w:vertAlign w:val="superscript"/>
        </w:rPr>
      </w:pPr>
    </w:p>
    <w:p w:rsidR="0012154C" w:rsidP="004762A7" w:rsidRDefault="0012154C" w14:paraId="3E3FD442" w14:textId="3FDEFBB9">
      <w:pPr>
        <w:ind w:left="1134"/>
        <w:jc w:val="center"/>
        <w:rPr>
          <w:sz w:val="22"/>
          <w:szCs w:val="22"/>
          <w:vertAlign w:val="superscript"/>
        </w:rPr>
      </w:pPr>
    </w:p>
    <w:p w:rsidR="008D76A7" w:rsidP="002146A0" w:rsidRDefault="008D76A7" w14:paraId="77E847F9" w14:textId="1AA4FBE6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1411BD" w:rsidP="002146A0" w:rsidRDefault="001411BD" w14:paraId="46605922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8D76A7" w:rsidP="00E50E08" w:rsidRDefault="008D76A7" w14:paraId="251E25ED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Pr="006E5ACF" w:rsidR="008D76A7" w:rsidP="00E50E08" w:rsidRDefault="008D76A7" w14:paraId="10A1C25A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Pr="006E5ACF" w:rsidR="008D76A7" w:rsidP="00E50E08" w:rsidRDefault="008D76A7" w14:paraId="28A9B496" w14:textId="629E2E77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4103EC">
        <w:rPr>
          <w:bCs/>
          <w:sz w:val="28"/>
          <w:szCs w:val="28"/>
        </w:rPr>
        <w:t>2</w:t>
      </w:r>
      <w:r w:rsidR="001411BD">
        <w:rPr>
          <w:bCs/>
          <w:sz w:val="28"/>
          <w:szCs w:val="28"/>
        </w:rPr>
        <w:t>2</w:t>
      </w:r>
    </w:p>
    <w:p w:rsidRPr="006E5ACF" w:rsidR="008D76A7" w:rsidP="00CE5191" w:rsidRDefault="008D76A7" w14:paraId="38BD2439" w14:textId="77777777">
      <w:pPr>
        <w:pStyle w:val="a3"/>
        <w:ind w:firstLine="567"/>
        <w:jc w:val="both"/>
        <w:rPr>
          <w:b w:val="0"/>
          <w:sz w:val="28"/>
          <w:szCs w:val="28"/>
        </w:rPr>
      </w:pPr>
    </w:p>
    <w:p w:rsidRPr="00D857BB" w:rsidR="008D76A7" w:rsidP="00F20AF1" w:rsidRDefault="008D76A7" w14:paraId="4B237AA5" w14:textId="401CA523">
      <w:pPr>
        <w:pStyle w:val="a3"/>
        <w:ind w:left="567"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>Ро</w:t>
      </w:r>
      <w:r w:rsidRPr="00505B5E">
        <w:rPr>
          <w:b w:val="0"/>
          <w:sz w:val="28"/>
          <w:szCs w:val="28"/>
        </w:rPr>
        <w:t xml:space="preserve">боча програма навчальної дисципліни </w:t>
      </w:r>
      <w:r w:rsidRPr="00505B5E">
        <w:rPr>
          <w:b w:val="0"/>
          <w:color w:val="000000"/>
          <w:sz w:val="28"/>
          <w:szCs w:val="28"/>
        </w:rPr>
        <w:t>«</w:t>
      </w:r>
      <w:r w:rsidR="00F27228">
        <w:rPr>
          <w:b w:val="0"/>
          <w:bCs/>
          <w:color w:val="000000"/>
          <w:sz w:val="28"/>
          <w:szCs w:val="28"/>
        </w:rPr>
        <w:t>Основи критичного мислення»</w:t>
      </w:r>
      <w:r w:rsidRPr="00505B5E">
        <w:rPr>
          <w:b w:val="0"/>
          <w:sz w:val="28"/>
          <w:szCs w:val="28"/>
        </w:rPr>
        <w:t>»</w:t>
      </w:r>
      <w:r w:rsidRPr="00D857BB">
        <w:rPr>
          <w:b w:val="0"/>
          <w:sz w:val="28"/>
          <w:szCs w:val="28"/>
        </w:rPr>
        <w:t xml:space="preserve"> для </w:t>
      </w:r>
      <w:r w:rsidR="0012154C">
        <w:rPr>
          <w:b w:val="0"/>
          <w:sz w:val="28"/>
          <w:szCs w:val="28"/>
        </w:rPr>
        <w:t>магістрів</w:t>
      </w:r>
      <w:r w:rsidRPr="00D857BB">
        <w:rPr>
          <w:b w:val="0"/>
          <w:sz w:val="28"/>
          <w:szCs w:val="28"/>
        </w:rPr>
        <w:t xml:space="preserve"> </w:t>
      </w:r>
      <w:r w:rsidR="00EC4B1B">
        <w:rPr>
          <w:b w:val="0"/>
          <w:sz w:val="28"/>
          <w:szCs w:val="28"/>
        </w:rPr>
        <w:t>у</w:t>
      </w:r>
      <w:r w:rsidR="00F27228">
        <w:rPr>
          <w:b w:val="0"/>
          <w:sz w:val="28"/>
          <w:szCs w:val="28"/>
        </w:rPr>
        <w:t>сіх спеціальностей</w:t>
      </w:r>
      <w:r w:rsidRPr="00D857BB">
        <w:rPr>
          <w:b w:val="0"/>
          <w:sz w:val="28"/>
          <w:szCs w:val="28"/>
        </w:rPr>
        <w:t>/</w:t>
      </w:r>
      <w:r w:rsidRPr="00D857BB">
        <w:rPr>
          <w:b w:val="0"/>
          <w:iCs/>
          <w:sz w:val="28"/>
          <w:szCs w:val="28"/>
        </w:rPr>
        <w:t xml:space="preserve">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>
        <w:rPr>
          <w:b w:val="0"/>
          <w:iCs/>
          <w:sz w:val="28"/>
          <w:szCs w:val="28"/>
        </w:rPr>
        <w:t>екон</w:t>
      </w:r>
      <w:r w:rsidR="0012154C">
        <w:rPr>
          <w:b w:val="0"/>
          <w:iCs/>
          <w:sz w:val="28"/>
          <w:szCs w:val="28"/>
        </w:rPr>
        <w:t>оміки</w:t>
      </w:r>
      <w:r>
        <w:rPr>
          <w:b w:val="0"/>
          <w:iCs/>
          <w:sz w:val="28"/>
          <w:szCs w:val="28"/>
        </w:rPr>
        <w:t xml:space="preserve"> та екон</w:t>
      </w:r>
      <w:r w:rsidR="0012154C">
        <w:rPr>
          <w:b w:val="0"/>
          <w:iCs/>
          <w:sz w:val="28"/>
          <w:szCs w:val="28"/>
        </w:rPr>
        <w:t>омічної</w:t>
      </w:r>
      <w:r>
        <w:rPr>
          <w:b w:val="0"/>
          <w:iCs/>
          <w:sz w:val="28"/>
          <w:szCs w:val="28"/>
        </w:rPr>
        <w:t xml:space="preserve"> кібернетики</w:t>
      </w:r>
      <w:r w:rsidRPr="00D857BB">
        <w:rPr>
          <w:b w:val="0"/>
          <w:iCs/>
          <w:sz w:val="28"/>
          <w:szCs w:val="28"/>
        </w:rPr>
        <w:t xml:space="preserve">.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</w:t>
      </w:r>
      <w:r w:rsidR="00F27228">
        <w:rPr>
          <w:b w:val="0"/>
          <w:sz w:val="28"/>
          <w:szCs w:val="28"/>
        </w:rPr>
        <w:t>2</w:t>
      </w:r>
      <w:r w:rsidR="001411BD">
        <w:rPr>
          <w:b w:val="0"/>
          <w:sz w:val="28"/>
          <w:szCs w:val="28"/>
        </w:rPr>
        <w:t>2</w:t>
      </w:r>
      <w:r w:rsidRPr="00D857BB">
        <w:rPr>
          <w:b w:val="0"/>
          <w:sz w:val="28"/>
          <w:szCs w:val="28"/>
        </w:rPr>
        <w:t xml:space="preserve">. </w:t>
      </w:r>
      <w:r w:rsidRPr="00D857BB">
        <w:rPr>
          <w:rFonts w:eastAsia="TimesNewRoman"/>
          <w:b w:val="0"/>
          <w:sz w:val="28"/>
          <w:szCs w:val="28"/>
        </w:rPr>
        <w:t>– 1</w:t>
      </w:r>
      <w:r w:rsidR="001D4C73">
        <w:rPr>
          <w:rFonts w:eastAsia="TimesNewRoman"/>
          <w:b w:val="0"/>
          <w:sz w:val="28"/>
          <w:szCs w:val="28"/>
        </w:rPr>
        <w:t>5</w:t>
      </w:r>
      <w:r w:rsidRPr="00D857BB">
        <w:rPr>
          <w:rFonts w:eastAsia="TimesNewRoman"/>
          <w:b w:val="0"/>
          <w:sz w:val="28"/>
          <w:szCs w:val="28"/>
        </w:rPr>
        <w:t xml:space="preserve"> с.</w:t>
      </w:r>
    </w:p>
    <w:p w:rsidR="008D76A7" w:rsidP="00F20AF1" w:rsidRDefault="008D76A7" w14:paraId="2B24E0E9" w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</w:p>
    <w:p w:rsidR="008D76A7" w:rsidP="00F20AF1" w:rsidRDefault="008D76A7" w14:paraId="40D523BC" w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</w:p>
    <w:p w:rsidRPr="006E5ACF" w:rsidR="008D76A7" w:rsidP="00F20AF1" w:rsidRDefault="008D76A7" w14:paraId="4BC8BC03" w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Розробник – </w:t>
      </w:r>
      <w:proofErr w:type="spellStart"/>
      <w:r>
        <w:rPr>
          <w:sz w:val="28"/>
          <w:szCs w:val="28"/>
        </w:rPr>
        <w:t>Пістунов</w:t>
      </w:r>
      <w:proofErr w:type="spellEnd"/>
      <w:r>
        <w:rPr>
          <w:sz w:val="28"/>
          <w:szCs w:val="28"/>
        </w:rPr>
        <w:t xml:space="preserve"> І.М.</w:t>
      </w:r>
    </w:p>
    <w:p w:rsidRPr="00D857BB" w:rsidR="008D76A7" w:rsidP="00E95DAE" w:rsidRDefault="008D76A7" w14:paraId="6EE19B53" w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:rsidRPr="00D857BB" w:rsidR="008D76A7" w:rsidP="00F20AF1" w:rsidRDefault="008D76A7" w14:paraId="6010AFFE" w14:textId="77777777">
      <w:pPr>
        <w:ind w:firstLine="567"/>
        <w:jc w:val="both"/>
        <w:rPr>
          <w:sz w:val="28"/>
          <w:szCs w:val="28"/>
        </w:rPr>
      </w:pPr>
      <w:bookmarkStart w:name="_Hlk11332054" w:id="2"/>
      <w:r w:rsidRPr="00D857BB">
        <w:rPr>
          <w:sz w:val="28"/>
          <w:szCs w:val="28"/>
        </w:rPr>
        <w:t>Робоча програма регламентує:</w:t>
      </w:r>
    </w:p>
    <w:p w:rsidRPr="004446AF" w:rsidR="008D76A7" w:rsidP="00F20AF1" w:rsidRDefault="008D76A7" w14:paraId="7B3C9264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7B56AB" w:rsidR="008D76A7" w:rsidP="00501837" w:rsidRDefault="008D76A7" w14:paraId="0071AABF" w14:textId="42714A34">
      <w:pPr>
        <w:pStyle w:val="ad"/>
        <w:numPr>
          <w:ilvl w:val="0"/>
          <w:numId w:val="7"/>
        </w:numPr>
        <w:ind w:left="0" w:firstLine="567"/>
        <w:jc w:val="both"/>
        <w:rPr>
          <w:strike/>
          <w:sz w:val="28"/>
          <w:szCs w:val="28"/>
          <w:highlight w:val="yellow"/>
        </w:rPr>
      </w:pPr>
      <w:r w:rsidRPr="004446AF">
        <w:rPr>
          <w:sz w:val="28"/>
          <w:szCs w:val="28"/>
        </w:rPr>
        <w:t xml:space="preserve">дисциплінарні результати навчання, </w:t>
      </w:r>
    </w:p>
    <w:p w:rsidRPr="004446AF" w:rsidR="008D76A7" w:rsidP="00F20AF1" w:rsidRDefault="008D76A7" w14:paraId="23B00E7F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8D76A7" w:rsidP="00F20AF1" w:rsidRDefault="008D76A7" w14:paraId="3428DEF4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8D76A7" w:rsidP="00F20AF1" w:rsidRDefault="008D76A7" w14:paraId="1EFDFA31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8D76A7" w:rsidP="00F20AF1" w:rsidRDefault="008D76A7" w14:paraId="1073E6D5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8D76A7" w:rsidP="00F20AF1" w:rsidRDefault="008D76A7" w14:paraId="496B3DFA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8D76A7" w:rsidP="00F20AF1" w:rsidRDefault="008D76A7" w14:paraId="323571AE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225B42" w:rsidR="008D76A7" w:rsidP="00F20AF1" w:rsidRDefault="008D76A7" w14:paraId="4756F7E0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8D76A7" w:rsidP="00F20AF1" w:rsidRDefault="008D76A7" w14:paraId="6E703A24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bookmarkEnd w:id="2"/>
    <w:p w:rsidRPr="00D857BB" w:rsidR="008D76A7" w:rsidP="00C41E4D" w:rsidRDefault="008D76A7" w14:paraId="62737B40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D76A7" w:rsidP="00C41E4D" w:rsidRDefault="008D76A7" w14:paraId="034C2FFA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D76A7" w:rsidP="00C41E4D" w:rsidRDefault="008D76A7" w14:paraId="56C36AC1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6E5ACF" w:rsidR="008D76A7" w:rsidP="00C41E4D" w:rsidRDefault="008D76A7" w14:paraId="29689500" w14:textId="77777777">
      <w:pPr>
        <w:ind w:firstLine="567"/>
        <w:jc w:val="both"/>
        <w:rPr>
          <w:sz w:val="28"/>
          <w:szCs w:val="28"/>
        </w:rPr>
      </w:pPr>
    </w:p>
    <w:p w:rsidRPr="006E5ACF" w:rsidR="008D76A7" w:rsidP="004F6FE7" w:rsidRDefault="008D76A7" w14:paraId="2C28F2E6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Pr="00891C29" w:rsidR="008D76A7" w:rsidP="00891C29" w:rsidRDefault="008D76A7" w14:paraId="39FB297D" w14:textId="77777777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Pr="00FE63A1" w:rsidR="00865686" w:rsidRDefault="008D76A7" w14:paraId="7973B7D5" w14:textId="79F2614E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r w:rsidRPr="00C80B71">
        <w:rPr>
          <w:sz w:val="28"/>
          <w:szCs w:val="28"/>
        </w:rPr>
        <w:fldChar w:fldCharType="begin"/>
      </w:r>
      <w:r w:rsidRPr="00C80B71">
        <w:rPr>
          <w:sz w:val="28"/>
          <w:szCs w:val="28"/>
        </w:rPr>
        <w:instrText xml:space="preserve"> TOC \o "1-3" \h \z \u </w:instrText>
      </w:r>
      <w:r w:rsidRPr="00C80B71">
        <w:rPr>
          <w:sz w:val="28"/>
          <w:szCs w:val="28"/>
        </w:rPr>
        <w:fldChar w:fldCharType="separate"/>
      </w:r>
      <w:hyperlink w:history="1" w:anchor="_Toc53688416">
        <w:r w:rsidRPr="006A67AC" w:rsidR="00865686">
          <w:rPr>
            <w:rStyle w:val="a9"/>
            <w:bCs/>
            <w:noProof/>
          </w:rPr>
          <w:t>1 МЕТА НАВЧАЛЬНОЇ ДИСЦИПЛІНИ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_Toc53688416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4</w:t>
        </w:r>
        <w:r w:rsidR="00865686">
          <w:rPr>
            <w:noProof/>
            <w:webHidden/>
          </w:rPr>
          <w:fldChar w:fldCharType="end"/>
        </w:r>
      </w:hyperlink>
    </w:p>
    <w:p w:rsidRPr="00FE63A1" w:rsidR="00865686" w:rsidRDefault="00123ED1" w14:paraId="67605C50" w14:textId="48ECE4F5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hyperlink w:history="1" w:anchor="_Toc53688417">
        <w:r w:rsidRPr="006A67AC" w:rsidR="00865686">
          <w:rPr>
            <w:rStyle w:val="a9"/>
            <w:bCs/>
            <w:noProof/>
          </w:rPr>
          <w:t>2 ОЧІКУВАНІ ДИСЦИПЛІНАРНІ РЕЗУЛЬТАТИ НАВЧАННЯ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_Toc53688417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4</w:t>
        </w:r>
        <w:r w:rsidR="00865686">
          <w:rPr>
            <w:noProof/>
            <w:webHidden/>
          </w:rPr>
          <w:fldChar w:fldCharType="end"/>
        </w:r>
      </w:hyperlink>
    </w:p>
    <w:p w:rsidRPr="00FE63A1" w:rsidR="00865686" w:rsidRDefault="00123ED1" w14:paraId="76C265AA" w14:textId="09B65F69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hyperlink w:history="1" w:anchor="_Toc53688418">
        <w:r w:rsidRPr="006A67AC" w:rsidR="00865686">
          <w:rPr>
            <w:rStyle w:val="a9"/>
            <w:bCs/>
            <w:noProof/>
          </w:rPr>
          <w:t>3 ОБСЯГ І РОЗПОДІЛ ЗА ФОРМАМИ ОРГАНІЗАЦІЇ ОСВІТНЬОГО ПРОЦЕСУ ТА ВИДАМИ НАВЧАЛЬНИХ ЗАНЯТЬ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_Toc53688418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4</w:t>
        </w:r>
        <w:r w:rsidR="00865686">
          <w:rPr>
            <w:noProof/>
            <w:webHidden/>
          </w:rPr>
          <w:fldChar w:fldCharType="end"/>
        </w:r>
      </w:hyperlink>
    </w:p>
    <w:p w:rsidRPr="00FE63A1" w:rsidR="00865686" w:rsidRDefault="00123ED1" w14:paraId="1AC32D96" w14:textId="1C59EAD4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hyperlink w:history="1" w:anchor="_Toc53688419">
        <w:r w:rsidRPr="006A67AC" w:rsidR="00865686">
          <w:rPr>
            <w:rStyle w:val="a9"/>
            <w:bCs/>
            <w:noProof/>
          </w:rPr>
          <w:t>4 ПРОГРАМА ДИСЦИПЛІНИ ЗА ВИДАМИ НАВЧАЛЬНИХ ЗАНЯТЬ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_Toc53688419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4</w:t>
        </w:r>
        <w:r w:rsidR="00865686">
          <w:rPr>
            <w:noProof/>
            <w:webHidden/>
          </w:rPr>
          <w:fldChar w:fldCharType="end"/>
        </w:r>
      </w:hyperlink>
    </w:p>
    <w:p w:rsidRPr="00FE63A1" w:rsidR="00865686" w:rsidRDefault="00123ED1" w14:paraId="4CB88CA9" w14:textId="6FBDD96D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hyperlink w:history="1" w:anchor="_Toc53688420">
        <w:r w:rsidRPr="006A67AC" w:rsidR="00865686">
          <w:rPr>
            <w:rStyle w:val="a9"/>
            <w:noProof/>
          </w:rPr>
          <w:t>5. ОЦІНЮВАННЯ РЕЗУЛЬТАТІВ НАВЧАННЯ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_Toc53688420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5</w:t>
        </w:r>
        <w:r w:rsidR="00865686">
          <w:rPr>
            <w:noProof/>
            <w:webHidden/>
          </w:rPr>
          <w:fldChar w:fldCharType="end"/>
        </w:r>
      </w:hyperlink>
    </w:p>
    <w:p w:rsidRPr="00FE63A1" w:rsidR="00865686" w:rsidRDefault="00123ED1" w14:paraId="5EF91FEF" w14:textId="2B9FB4C8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hyperlink w:history="1" w:anchor="_Toc53688421">
        <w:r w:rsidRPr="006A67AC" w:rsidR="00865686">
          <w:rPr>
            <w:rStyle w:val="a9"/>
            <w:noProof/>
          </w:rPr>
          <w:t>5.1. Шкали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_Toc53688421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5</w:t>
        </w:r>
        <w:r w:rsidR="00865686">
          <w:rPr>
            <w:noProof/>
            <w:webHidden/>
          </w:rPr>
          <w:fldChar w:fldCharType="end"/>
        </w:r>
      </w:hyperlink>
    </w:p>
    <w:p w:rsidRPr="00FE63A1" w:rsidR="00865686" w:rsidRDefault="00123ED1" w14:paraId="164B0D49" w14:textId="5DFCB389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hyperlink w:history="1" w:anchor="_Toc53688422">
        <w:r w:rsidRPr="006A67AC" w:rsidR="00865686">
          <w:rPr>
            <w:rStyle w:val="a9"/>
            <w:noProof/>
          </w:rPr>
          <w:t>5.2. Засоби та процедури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_Toc53688422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6</w:t>
        </w:r>
        <w:r w:rsidR="00865686">
          <w:rPr>
            <w:noProof/>
            <w:webHidden/>
          </w:rPr>
          <w:fldChar w:fldCharType="end"/>
        </w:r>
      </w:hyperlink>
    </w:p>
    <w:p w:rsidRPr="00FE63A1" w:rsidR="00865686" w:rsidRDefault="00123ED1" w14:paraId="58496DDA" w14:textId="441BE579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hyperlink w:history="1" w:anchor="_Toc53688423">
        <w:r w:rsidRPr="006A67AC" w:rsidR="00865686">
          <w:rPr>
            <w:rStyle w:val="a9"/>
            <w:noProof/>
          </w:rPr>
          <w:t>5.3. Критерії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_Toc53688423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7</w:t>
        </w:r>
        <w:r w:rsidR="00865686">
          <w:rPr>
            <w:noProof/>
            <w:webHidden/>
          </w:rPr>
          <w:fldChar w:fldCharType="end"/>
        </w:r>
      </w:hyperlink>
    </w:p>
    <w:p w:rsidRPr="00FE63A1" w:rsidR="00865686" w:rsidRDefault="00123ED1" w14:paraId="14083737" w14:textId="40DE2334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hyperlink w:history="1" w:anchor="_Toc53688424">
        <w:r w:rsidRPr="006A67AC" w:rsidR="00865686">
          <w:rPr>
            <w:rStyle w:val="a9"/>
            <w:bCs/>
            <w:noProof/>
          </w:rPr>
          <w:t>6. ІНСТРУМЕНТИ, ОБЛАДНАННЯ ТА ПРОГРАМНЕ ЗАБЕЗПЕЧЕННЯ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_Toc53688424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10</w:t>
        </w:r>
        <w:r w:rsidR="00865686">
          <w:rPr>
            <w:noProof/>
            <w:webHidden/>
          </w:rPr>
          <w:fldChar w:fldCharType="end"/>
        </w:r>
      </w:hyperlink>
    </w:p>
    <w:p w:rsidRPr="00FE63A1" w:rsidR="00865686" w:rsidRDefault="00123ED1" w14:paraId="1A3AE57E" w14:textId="68ADE147">
      <w:pPr>
        <w:pStyle w:val="15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uk-UA"/>
        </w:rPr>
      </w:pPr>
      <w:hyperlink w:history="1" w:anchor="_Toc53688425">
        <w:r w:rsidRPr="006A67AC" w:rsidR="00865686">
          <w:rPr>
            <w:rStyle w:val="a9"/>
            <w:bCs/>
            <w:noProof/>
          </w:rPr>
          <w:t>7 РЕКОМЕНДОВАНІ ДЖЕРЕЛА ІНФОРМАЦІЇ</w:t>
        </w:r>
        <w:r w:rsidR="00865686">
          <w:rPr>
            <w:noProof/>
            <w:webHidden/>
          </w:rPr>
          <w:tab/>
        </w:r>
        <w:r w:rsidR="00865686">
          <w:rPr>
            <w:noProof/>
            <w:webHidden/>
          </w:rPr>
          <w:fldChar w:fldCharType="begin"/>
        </w:r>
        <w:r w:rsidR="00865686">
          <w:rPr>
            <w:noProof/>
            <w:webHidden/>
          </w:rPr>
          <w:instrText xml:space="preserve"> PAGEREF _Toc53688425 \h </w:instrText>
        </w:r>
        <w:r w:rsidR="00865686">
          <w:rPr>
            <w:noProof/>
            <w:webHidden/>
          </w:rPr>
        </w:r>
        <w:r w:rsidR="00865686">
          <w:rPr>
            <w:noProof/>
            <w:webHidden/>
          </w:rPr>
          <w:fldChar w:fldCharType="separate"/>
        </w:r>
        <w:r w:rsidR="00865686">
          <w:rPr>
            <w:noProof/>
            <w:webHidden/>
          </w:rPr>
          <w:t>10</w:t>
        </w:r>
        <w:r w:rsidR="00865686">
          <w:rPr>
            <w:noProof/>
            <w:webHidden/>
          </w:rPr>
          <w:fldChar w:fldCharType="end"/>
        </w:r>
      </w:hyperlink>
    </w:p>
    <w:p w:rsidRPr="00C80B71" w:rsidR="008D76A7" w:rsidP="00C80B71" w:rsidRDefault="008D76A7" w14:paraId="203DCD04" w14:textId="6082C234">
      <w:pPr>
        <w:spacing w:after="120"/>
        <w:rPr>
          <w:sz w:val="28"/>
          <w:szCs w:val="28"/>
        </w:rPr>
      </w:pPr>
      <w:r w:rsidRPr="00C80B71">
        <w:rPr>
          <w:sz w:val="28"/>
          <w:szCs w:val="28"/>
        </w:rPr>
        <w:fldChar w:fldCharType="end"/>
      </w:r>
    </w:p>
    <w:p w:rsidR="008D76A7" w:rsidP="00793C28" w:rsidRDefault="008D76A7" w14:paraId="4C378C9D" w14:textId="4718E5F8">
      <w:pPr>
        <w:pStyle w:val="10"/>
        <w:spacing w:after="120"/>
        <w:jc w:val="center"/>
        <w:rPr>
          <w:bCs/>
          <w:color w:val="000000"/>
          <w:szCs w:val="28"/>
        </w:rPr>
      </w:pPr>
      <w:r w:rsidRPr="00891C29">
        <w:rPr>
          <w:color w:val="000000"/>
          <w:sz w:val="28"/>
          <w:szCs w:val="28"/>
        </w:rPr>
        <w:br w:type="page"/>
      </w:r>
      <w:bookmarkStart w:name="_Toc53688416" w:id="3"/>
      <w:bookmarkStart w:name="_Hlk11335426" w:id="4"/>
      <w:bookmarkStart w:name="_Hlk497601822" w:id="5"/>
      <w:r w:rsidRPr="00793C2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ДИСЦИПЛІНИ</w:t>
      </w:r>
      <w:bookmarkEnd w:id="3"/>
    </w:p>
    <w:bookmarkEnd w:id="4"/>
    <w:bookmarkEnd w:id="5"/>
    <w:p w:rsidR="008D76A7" w:rsidP="00A3612F" w:rsidRDefault="0074109B" w14:paraId="76B3F1B4" w14:textId="086980E5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74109B">
        <w:rPr>
          <w:sz w:val="28"/>
          <w:szCs w:val="28"/>
          <w:lang w:eastAsia="uk-UA"/>
        </w:rPr>
        <w:t xml:space="preserve">Мета дисципліни – формування </w:t>
      </w:r>
      <w:proofErr w:type="spellStart"/>
      <w:r w:rsidRPr="0074109B">
        <w:rPr>
          <w:sz w:val="28"/>
          <w:szCs w:val="28"/>
          <w:lang w:eastAsia="uk-UA"/>
        </w:rPr>
        <w:t>компетентностей</w:t>
      </w:r>
      <w:proofErr w:type="spellEnd"/>
      <w:r w:rsidRPr="0074109B">
        <w:rPr>
          <w:sz w:val="28"/>
          <w:szCs w:val="28"/>
          <w:lang w:eastAsia="uk-UA"/>
        </w:rPr>
        <w:t xml:space="preserve"> щодо аналізу достовірності отриманої інформації методами формальної логіки, пошуку аналогів та статистичної обробки даних</w:t>
      </w:r>
      <w:r w:rsidR="00961191">
        <w:rPr>
          <w:sz w:val="28"/>
          <w:szCs w:val="28"/>
          <w:lang w:eastAsia="uk-UA"/>
        </w:rPr>
        <w:t>.</w:t>
      </w:r>
    </w:p>
    <w:p w:rsidR="008D76A7" w:rsidP="00FB43FC" w:rsidRDefault="008D76A7" w14:paraId="704C7DC0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688417" w:id="6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6"/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703"/>
        <w:gridCol w:w="8715"/>
      </w:tblGrid>
      <w:tr w:rsidRPr="00D857BB" w:rsidR="008E3F52" w:rsidTr="00501837" w14:paraId="183BF6C4" w14:textId="77777777">
        <w:tc>
          <w:tcPr>
            <w:tcW w:w="370" w:type="pct"/>
          </w:tcPr>
          <w:p w:rsidRPr="00D857BB" w:rsidR="008E3F52" w:rsidP="00501837" w:rsidRDefault="008E3F52" w14:paraId="148BC76E" w14:textId="77777777">
            <w:pPr>
              <w:rPr>
                <w:sz w:val="28"/>
                <w:szCs w:val="28"/>
                <w:shd w:val="clear" w:color="auto" w:fill="FFFFFF"/>
              </w:rPr>
            </w:pPr>
            <w:bookmarkStart w:name="_Hlk497473763" w:id="7"/>
            <w:r>
              <w:rPr>
                <w:sz w:val="28"/>
                <w:szCs w:val="28"/>
              </w:rPr>
              <w:t>ДР1</w:t>
            </w:r>
          </w:p>
        </w:tc>
        <w:tc>
          <w:tcPr>
            <w:tcW w:w="4630" w:type="pct"/>
          </w:tcPr>
          <w:p w:rsidRPr="00D857BB" w:rsidR="008E3F52" w:rsidP="00501837" w:rsidRDefault="008E3F52" w14:paraId="516E86F3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52760">
              <w:rPr>
                <w:sz w:val="28"/>
                <w:szCs w:val="28"/>
              </w:rPr>
              <w:t>асво</w:t>
            </w:r>
            <w:r>
              <w:rPr>
                <w:sz w:val="28"/>
                <w:szCs w:val="28"/>
              </w:rPr>
              <w:t>їти</w:t>
            </w:r>
            <w:r w:rsidRPr="00552760">
              <w:rPr>
                <w:sz w:val="28"/>
                <w:szCs w:val="28"/>
              </w:rPr>
              <w:t xml:space="preserve"> теоретичн</w:t>
            </w:r>
            <w:r>
              <w:rPr>
                <w:sz w:val="28"/>
                <w:szCs w:val="28"/>
              </w:rPr>
              <w:t>і</w:t>
            </w:r>
            <w:r w:rsidRPr="00552760">
              <w:rPr>
                <w:sz w:val="28"/>
                <w:szCs w:val="28"/>
              </w:rPr>
              <w:t xml:space="preserve"> і практичн</w:t>
            </w:r>
            <w:r>
              <w:rPr>
                <w:sz w:val="28"/>
                <w:szCs w:val="28"/>
              </w:rPr>
              <w:t>і</w:t>
            </w:r>
            <w:r w:rsidRPr="00552760">
              <w:rPr>
                <w:sz w:val="28"/>
                <w:szCs w:val="28"/>
              </w:rPr>
              <w:t xml:space="preserve"> знан</w:t>
            </w:r>
            <w:r>
              <w:rPr>
                <w:sz w:val="28"/>
                <w:szCs w:val="28"/>
              </w:rPr>
              <w:t>ня</w:t>
            </w:r>
            <w:r w:rsidRPr="00552760">
              <w:rPr>
                <w:sz w:val="28"/>
                <w:szCs w:val="28"/>
              </w:rPr>
              <w:t xml:space="preserve"> з основ </w:t>
            </w:r>
            <w:r>
              <w:rPr>
                <w:sz w:val="28"/>
                <w:szCs w:val="28"/>
              </w:rPr>
              <w:t>формальної логіки</w:t>
            </w:r>
          </w:p>
        </w:tc>
      </w:tr>
      <w:tr w:rsidRPr="00D857BB" w:rsidR="008E3F52" w:rsidTr="00501837" w14:paraId="67B5D2C1" w14:textId="77777777">
        <w:tc>
          <w:tcPr>
            <w:tcW w:w="370" w:type="pct"/>
          </w:tcPr>
          <w:p w:rsidRPr="00D857BB" w:rsidR="008E3F52" w:rsidP="00501837" w:rsidRDefault="008E3F52" w14:paraId="4F76728D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ДР2</w:t>
            </w:r>
          </w:p>
        </w:tc>
        <w:tc>
          <w:tcPr>
            <w:tcW w:w="4630" w:type="pct"/>
          </w:tcPr>
          <w:p w:rsidRPr="00C16474" w:rsidR="008E3F52" w:rsidP="00501837" w:rsidRDefault="008E3F52" w14:paraId="0E1571A7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Визначати силогізми та алогізми.</w:t>
            </w:r>
          </w:p>
        </w:tc>
      </w:tr>
      <w:tr w:rsidRPr="00D857BB" w:rsidR="008E3F52" w:rsidTr="00501837" w14:paraId="3F0296C1" w14:textId="77777777">
        <w:tc>
          <w:tcPr>
            <w:tcW w:w="370" w:type="pct"/>
          </w:tcPr>
          <w:p w:rsidRPr="00D857BB" w:rsidR="008E3F52" w:rsidP="00501837" w:rsidRDefault="008E3F52" w14:paraId="45633411" w14:textId="777777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ДР3</w:t>
            </w:r>
          </w:p>
        </w:tc>
        <w:tc>
          <w:tcPr>
            <w:tcW w:w="4630" w:type="pct"/>
          </w:tcPr>
          <w:p w:rsidRPr="00385997" w:rsidR="008E3F52" w:rsidP="00501837" w:rsidRDefault="008E3F52" w14:paraId="09D156FB" w14:textId="77777777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Створювати статистичні розрахунки</w:t>
            </w:r>
          </w:p>
        </w:tc>
      </w:tr>
      <w:tr w:rsidRPr="00D857BB" w:rsidR="008E3F52" w:rsidTr="00501837" w14:paraId="762AE2CC" w14:textId="77777777">
        <w:tc>
          <w:tcPr>
            <w:tcW w:w="370" w:type="pct"/>
          </w:tcPr>
          <w:p w:rsidRPr="00D857BB" w:rsidR="008E3F52" w:rsidP="00501837" w:rsidRDefault="008E3F52" w14:paraId="615E2D19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ДР4</w:t>
            </w:r>
          </w:p>
        </w:tc>
        <w:tc>
          <w:tcPr>
            <w:tcW w:w="4630" w:type="pct"/>
          </w:tcPr>
          <w:p w:rsidRPr="00385997" w:rsidR="008E3F52" w:rsidP="00501837" w:rsidRDefault="008E3F52" w14:paraId="74F500C1" w14:textId="77777777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Визначати центральну тенденцію досліджень</w:t>
            </w:r>
          </w:p>
        </w:tc>
      </w:tr>
      <w:tr w:rsidRPr="00D857BB" w:rsidR="008E3F52" w:rsidTr="00501837" w14:paraId="1D8D374E" w14:textId="77777777">
        <w:tc>
          <w:tcPr>
            <w:tcW w:w="370" w:type="pct"/>
          </w:tcPr>
          <w:p w:rsidRPr="00D857BB" w:rsidR="008E3F52" w:rsidP="00501837" w:rsidRDefault="008E3F52" w14:paraId="664BA185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ДР5</w:t>
            </w:r>
          </w:p>
        </w:tc>
        <w:tc>
          <w:tcPr>
            <w:tcW w:w="4630" w:type="pct"/>
          </w:tcPr>
          <w:p w:rsidRPr="00385997" w:rsidR="008E3F52" w:rsidP="00501837" w:rsidRDefault="008E3F52" w14:paraId="7E805D6E" w14:textId="77777777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Відрізняти реальний та хибний кореляційний зв’язок.</w:t>
            </w:r>
          </w:p>
        </w:tc>
      </w:tr>
      <w:tr w:rsidRPr="00D857BB" w:rsidR="008E3F52" w:rsidTr="00501837" w14:paraId="3BFD43B1" w14:textId="77777777">
        <w:tc>
          <w:tcPr>
            <w:tcW w:w="370" w:type="pct"/>
          </w:tcPr>
          <w:p w:rsidRPr="00D857BB" w:rsidR="008E3F52" w:rsidP="00501837" w:rsidRDefault="008E3F52" w14:paraId="4D8F6601" w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ДР6</w:t>
            </w:r>
          </w:p>
        </w:tc>
        <w:tc>
          <w:tcPr>
            <w:tcW w:w="4630" w:type="pct"/>
          </w:tcPr>
          <w:p w:rsidRPr="00D857BB" w:rsidR="008E3F52" w:rsidP="00501837" w:rsidRDefault="008E3F52" w14:paraId="114916D2" w14:textId="7777777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Розраховувати параметри нормального розподілу явища.</w:t>
            </w:r>
          </w:p>
        </w:tc>
      </w:tr>
      <w:bookmarkEnd w:id="7"/>
    </w:tbl>
    <w:p w:rsidR="008D76A7" w:rsidP="00FB43FC" w:rsidRDefault="008D76A7" w14:paraId="3FC1021B" w14:textId="77777777"/>
    <w:p w:rsidRPr="000E5B22" w:rsidR="008D76A7" w:rsidP="00FB43FC" w:rsidRDefault="008E3F52" w14:paraId="758D2851" w14:textId="5FD729EF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688418" w:id="8"/>
      <w:bookmarkStart w:name="_Hlk11336061" w:id="9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0E5B22" w:rsidR="008D76A7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8D76A7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 w:rsidR="008D76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8D76A7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 w:rsidR="008D76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8"/>
        <w:gridCol w:w="618"/>
        <w:gridCol w:w="1149"/>
        <w:gridCol w:w="1249"/>
        <w:gridCol w:w="1149"/>
        <w:gridCol w:w="1249"/>
        <w:gridCol w:w="1371"/>
        <w:gridCol w:w="1325"/>
      </w:tblGrid>
      <w:tr w:rsidRPr="000E5B22" w:rsidR="00357FCA" w:rsidTr="002666BF" w14:paraId="7E80BDE6" w14:textId="77777777">
        <w:tc>
          <w:tcPr>
            <w:tcW w:w="770" w:type="pct"/>
            <w:vMerge w:val="restart"/>
            <w:vAlign w:val="center"/>
          </w:tcPr>
          <w:p w:rsidRPr="00B901E6" w:rsidR="00357FCA" w:rsidP="00357FCA" w:rsidRDefault="00357FCA" w14:paraId="4350A808" w14:textId="0DC980B5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Pr="00B901E6" w:rsidR="00357FCA" w:rsidP="00357FCA" w:rsidRDefault="00357FCA" w14:paraId="084B1772" w14:textId="7BE7A9D2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12" w:type="pct"/>
            <w:gridSpan w:val="6"/>
            <w:vAlign w:val="center"/>
          </w:tcPr>
          <w:p w:rsidRPr="00B901E6" w:rsidR="00357FCA" w:rsidP="00357FCA" w:rsidRDefault="00357FCA" w14:paraId="43CF3067" w14:textId="7CD9AFD8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357FCA" w:rsidTr="002666BF" w14:paraId="433E2923" w14:textId="77777777">
        <w:tc>
          <w:tcPr>
            <w:tcW w:w="770" w:type="pct"/>
            <w:vMerge/>
            <w:vAlign w:val="center"/>
          </w:tcPr>
          <w:p w:rsidRPr="00B901E6" w:rsidR="00357FCA" w:rsidP="00357FCA" w:rsidRDefault="00357FCA" w14:paraId="2C0222A2" w14:textId="77777777">
            <w:pPr>
              <w:jc w:val="center"/>
              <w:rPr>
                <w:b/>
              </w:rPr>
            </w:pPr>
          </w:p>
        </w:tc>
        <w:tc>
          <w:tcPr>
            <w:tcW w:w="318" w:type="pct"/>
            <w:vMerge/>
          </w:tcPr>
          <w:p w:rsidRPr="00B901E6" w:rsidR="00357FCA" w:rsidP="00357FCA" w:rsidRDefault="00357FCA" w14:paraId="68F760EA" w14:textId="77777777">
            <w:pPr>
              <w:jc w:val="center"/>
              <w:rPr>
                <w:b/>
              </w:rPr>
            </w:pPr>
          </w:p>
        </w:tc>
        <w:tc>
          <w:tcPr>
            <w:tcW w:w="1231" w:type="pct"/>
            <w:gridSpan w:val="2"/>
            <w:vAlign w:val="center"/>
          </w:tcPr>
          <w:p w:rsidRPr="00B901E6" w:rsidR="00357FCA" w:rsidP="00357FCA" w:rsidRDefault="00357FCA" w14:paraId="754DD675" w14:textId="02A5285E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43" w:type="pct"/>
            <w:gridSpan w:val="2"/>
            <w:vAlign w:val="center"/>
          </w:tcPr>
          <w:p w:rsidRPr="00B901E6" w:rsidR="00357FCA" w:rsidP="00357FCA" w:rsidRDefault="00357FCA" w14:paraId="46294475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437" w:type="pct"/>
            <w:gridSpan w:val="2"/>
          </w:tcPr>
          <w:p w:rsidRPr="00B901E6" w:rsidR="00357FCA" w:rsidP="00357FCA" w:rsidRDefault="00357FCA" w14:paraId="38342362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357FCA" w:rsidTr="002666BF" w14:paraId="2C5C7C00" w14:textId="77777777">
        <w:tc>
          <w:tcPr>
            <w:tcW w:w="770" w:type="pct"/>
            <w:vMerge/>
            <w:vAlign w:val="center"/>
          </w:tcPr>
          <w:p w:rsidRPr="00B901E6" w:rsidR="00357FCA" w:rsidP="00357FCA" w:rsidRDefault="00357FCA" w14:paraId="42BD08F1" w14:textId="77777777">
            <w:pPr>
              <w:jc w:val="center"/>
            </w:pPr>
          </w:p>
        </w:tc>
        <w:tc>
          <w:tcPr>
            <w:tcW w:w="318" w:type="pct"/>
            <w:vMerge/>
          </w:tcPr>
          <w:p w:rsidRPr="00B901E6" w:rsidR="00357FCA" w:rsidP="00357FCA" w:rsidRDefault="00357FCA" w14:paraId="690CEE99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Pr="001620F7" w:rsidR="00357FCA" w:rsidP="00357FCA" w:rsidRDefault="00357FCA" w14:paraId="302A56C0" w14:textId="45B9B205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48" w:type="pct"/>
            <w:vAlign w:val="center"/>
          </w:tcPr>
          <w:p w:rsidRPr="001620F7" w:rsidR="00357FCA" w:rsidP="00357FCA" w:rsidRDefault="00357FCA" w14:paraId="634EBE31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89" w:type="pct"/>
          </w:tcPr>
          <w:p w:rsidRPr="001620F7" w:rsidR="00357FCA" w:rsidP="00357FCA" w:rsidRDefault="00357FCA" w14:paraId="5EE351B7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54" w:type="pct"/>
          </w:tcPr>
          <w:p w:rsidRPr="001620F7" w:rsidR="00357FCA" w:rsidP="00357FCA" w:rsidRDefault="002666BF" w14:paraId="51C2B33E" w14:textId="2D4FA95A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736" w:type="pct"/>
            <w:vAlign w:val="center"/>
          </w:tcPr>
          <w:p w:rsidRPr="001620F7" w:rsidR="00357FCA" w:rsidP="00357FCA" w:rsidRDefault="00357FCA" w14:paraId="35634297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01" w:type="pct"/>
          </w:tcPr>
          <w:p w:rsidRPr="001620F7" w:rsidR="00357FCA" w:rsidP="00357FCA" w:rsidRDefault="00357FCA" w14:paraId="3BFE785E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2666BF" w:rsidTr="002666BF" w14:paraId="4CCAE9F2" w14:textId="77777777">
        <w:tc>
          <w:tcPr>
            <w:tcW w:w="770" w:type="pct"/>
            <w:vAlign w:val="center"/>
          </w:tcPr>
          <w:p w:rsidRPr="00B901E6" w:rsidR="002666BF" w:rsidP="002666BF" w:rsidRDefault="002666BF" w14:paraId="730DDB45" w14:textId="1657347C">
            <w:r w:rsidRPr="00B901E6">
              <w:t>лекційні</w:t>
            </w:r>
          </w:p>
        </w:tc>
        <w:tc>
          <w:tcPr>
            <w:tcW w:w="318" w:type="pct"/>
            <w:vAlign w:val="center"/>
          </w:tcPr>
          <w:p w:rsidRPr="00C04E2C" w:rsidR="002666BF" w:rsidP="002666BF" w:rsidRDefault="00C04E2C" w14:paraId="75A1ED02" w14:textId="7243C551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583" w:type="pct"/>
            <w:vAlign w:val="center"/>
          </w:tcPr>
          <w:p w:rsidRPr="00C04E2C" w:rsidR="002666BF" w:rsidP="002666BF" w:rsidRDefault="00C04E2C" w14:paraId="600E6B2C" w14:textId="5F25AA48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648" w:type="pct"/>
            <w:vAlign w:val="center"/>
          </w:tcPr>
          <w:p w:rsidRPr="00C04E2C" w:rsidR="002666BF" w:rsidP="002666BF" w:rsidRDefault="00C04E2C" w14:paraId="24326428" w14:textId="4F733D6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589" w:type="pct"/>
            <w:vAlign w:val="center"/>
          </w:tcPr>
          <w:p w:rsidRPr="00984C5D" w:rsidR="002666BF" w:rsidP="002666BF" w:rsidRDefault="002666BF" w14:paraId="3C391EF5" w14:textId="7E36C240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vAlign w:val="center"/>
          </w:tcPr>
          <w:p w:rsidRPr="00984C5D" w:rsidR="002666BF" w:rsidP="002666BF" w:rsidRDefault="002666BF" w14:paraId="76658154" w14:textId="365F39BC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Pr="00984C5D" w:rsidR="002666BF" w:rsidP="002666BF" w:rsidRDefault="002666BF" w14:paraId="2F1F7C09" w14:textId="7CC819B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1" w:type="pct"/>
            <w:vAlign w:val="center"/>
          </w:tcPr>
          <w:p w:rsidRPr="00C04E2C" w:rsidR="002666BF" w:rsidP="002666BF" w:rsidRDefault="00C04E2C" w14:paraId="65E63D4F" w14:textId="67974600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56</w:t>
            </w:r>
          </w:p>
        </w:tc>
      </w:tr>
      <w:tr w:rsidRPr="00B901E6" w:rsidR="002666BF" w:rsidTr="002666BF" w14:paraId="6DDFB271" w14:textId="77777777">
        <w:tc>
          <w:tcPr>
            <w:tcW w:w="770" w:type="pct"/>
            <w:vAlign w:val="center"/>
          </w:tcPr>
          <w:p w:rsidRPr="00B901E6" w:rsidR="002666BF" w:rsidP="002666BF" w:rsidRDefault="002666BF" w14:paraId="1F7DD87C" w14:textId="21DECE7E">
            <w:r w:rsidRPr="00B901E6">
              <w:t>практичні</w:t>
            </w:r>
          </w:p>
        </w:tc>
        <w:tc>
          <w:tcPr>
            <w:tcW w:w="318" w:type="pct"/>
            <w:vAlign w:val="center"/>
          </w:tcPr>
          <w:p w:rsidRPr="00C04E2C" w:rsidR="002666BF" w:rsidP="002666BF" w:rsidRDefault="00C04E2C" w14:paraId="39E6D248" w14:textId="0153472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583" w:type="pct"/>
            <w:vAlign w:val="center"/>
          </w:tcPr>
          <w:p w:rsidRPr="00C04E2C" w:rsidR="002666BF" w:rsidP="002666BF" w:rsidRDefault="00C04E2C" w14:paraId="671DE7B3" w14:textId="5FC6422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648" w:type="pct"/>
            <w:vAlign w:val="center"/>
          </w:tcPr>
          <w:p w:rsidRPr="00C04E2C" w:rsidR="00C04E2C" w:rsidP="00C04E2C" w:rsidRDefault="00C04E2C" w14:paraId="014EAC2D" w14:textId="7B4A43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589" w:type="pct"/>
            <w:vAlign w:val="center"/>
          </w:tcPr>
          <w:p w:rsidRPr="00984C5D" w:rsidR="002666BF" w:rsidP="002666BF" w:rsidRDefault="002666BF" w14:paraId="422FEE46" w14:textId="11349E0C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vAlign w:val="center"/>
          </w:tcPr>
          <w:p w:rsidRPr="00984C5D" w:rsidR="002666BF" w:rsidP="002666BF" w:rsidRDefault="002666BF" w14:paraId="43D4C88D" w14:textId="15C7131B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Pr="00C04E2C" w:rsidR="002666BF" w:rsidP="002666BF" w:rsidRDefault="00C04E2C" w14:paraId="551E9559" w14:textId="5AEB32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701" w:type="pct"/>
            <w:vAlign w:val="center"/>
          </w:tcPr>
          <w:p w:rsidRPr="00C04E2C" w:rsidR="002666BF" w:rsidP="002666BF" w:rsidRDefault="00C04E2C" w14:paraId="11546627" w14:textId="773693B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</w:tr>
      <w:tr w:rsidRPr="00B901E6" w:rsidR="002666BF" w:rsidTr="002666BF" w14:paraId="529E609A" w14:textId="77777777">
        <w:tc>
          <w:tcPr>
            <w:tcW w:w="770" w:type="pct"/>
            <w:vAlign w:val="center"/>
          </w:tcPr>
          <w:p w:rsidRPr="00B901E6" w:rsidR="002666BF" w:rsidP="002666BF" w:rsidRDefault="002666BF" w14:paraId="39CD95CF" w14:textId="017F74DE">
            <w:r w:rsidRPr="00B901E6">
              <w:t>лабораторні</w:t>
            </w:r>
          </w:p>
        </w:tc>
        <w:tc>
          <w:tcPr>
            <w:tcW w:w="318" w:type="pct"/>
            <w:vAlign w:val="center"/>
          </w:tcPr>
          <w:p w:rsidRPr="00984C5D" w:rsidR="002666BF" w:rsidP="002666BF" w:rsidRDefault="002666BF" w14:paraId="1EF8EA50" w14:textId="1E4DD4AE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583" w:type="pct"/>
            <w:vAlign w:val="center"/>
          </w:tcPr>
          <w:p w:rsidRPr="00984C5D" w:rsidR="002666BF" w:rsidP="002666BF" w:rsidRDefault="002666BF" w14:paraId="4E41B6CF" w14:textId="2A837288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48" w:type="pct"/>
            <w:vAlign w:val="center"/>
          </w:tcPr>
          <w:p w:rsidRPr="00984C5D" w:rsidR="002666BF" w:rsidP="002666BF" w:rsidRDefault="002666BF" w14:paraId="4A0F026F" w14:textId="4FBEE6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" w:type="pct"/>
            <w:vAlign w:val="center"/>
          </w:tcPr>
          <w:p w:rsidRPr="00984C5D" w:rsidR="002666BF" w:rsidP="002666BF" w:rsidRDefault="002666BF" w14:paraId="3CDD30FE" w14:textId="52248137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vAlign w:val="center"/>
          </w:tcPr>
          <w:p w:rsidRPr="00984C5D" w:rsidR="002666BF" w:rsidP="002666BF" w:rsidRDefault="002666BF" w14:paraId="0CAD63DB" w14:textId="2A9FDE6B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Pr="00984C5D" w:rsidR="002666BF" w:rsidP="002666BF" w:rsidRDefault="002666BF" w14:paraId="72DC8B64" w14:textId="2170D7B8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01" w:type="pct"/>
            <w:vAlign w:val="center"/>
          </w:tcPr>
          <w:p w:rsidRPr="00984C5D" w:rsidR="002666BF" w:rsidP="002666BF" w:rsidRDefault="002666BF" w14:paraId="11DC7C6F" w14:textId="7228E5B9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Pr="000E5B22" w:rsidR="002666BF" w:rsidTr="002666BF" w14:paraId="0458062C" w14:textId="77777777">
        <w:tc>
          <w:tcPr>
            <w:tcW w:w="770" w:type="pct"/>
            <w:vAlign w:val="center"/>
          </w:tcPr>
          <w:p w:rsidRPr="00B901E6" w:rsidR="002666BF" w:rsidP="002666BF" w:rsidRDefault="002666BF" w14:paraId="20ECC937" w14:textId="5DAF95FC">
            <w:r w:rsidRPr="00B901E6">
              <w:t>семінари</w:t>
            </w:r>
          </w:p>
        </w:tc>
        <w:tc>
          <w:tcPr>
            <w:tcW w:w="318" w:type="pct"/>
            <w:vAlign w:val="center"/>
          </w:tcPr>
          <w:p w:rsidRPr="00984C5D" w:rsidR="002666BF" w:rsidP="002666BF" w:rsidRDefault="002666BF" w14:paraId="36F01195" w14:textId="5F3D08F9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583" w:type="pct"/>
            <w:vAlign w:val="center"/>
          </w:tcPr>
          <w:p w:rsidRPr="00984C5D" w:rsidR="002666BF" w:rsidP="002666BF" w:rsidRDefault="002666BF" w14:paraId="32DF495C" w14:textId="3E212B1B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48" w:type="pct"/>
            <w:vAlign w:val="center"/>
          </w:tcPr>
          <w:p w:rsidRPr="00984C5D" w:rsidR="002666BF" w:rsidP="002666BF" w:rsidRDefault="002666BF" w14:paraId="3B0E2C28" w14:textId="69A0E2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89" w:type="pct"/>
            <w:vAlign w:val="center"/>
          </w:tcPr>
          <w:p w:rsidRPr="00984C5D" w:rsidR="002666BF" w:rsidP="002666BF" w:rsidRDefault="002666BF" w14:paraId="29C0DD4A" w14:textId="47BAE4B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4" w:type="pct"/>
            <w:vAlign w:val="center"/>
          </w:tcPr>
          <w:p w:rsidRPr="00984C5D" w:rsidR="002666BF" w:rsidP="002666BF" w:rsidRDefault="002666BF" w14:paraId="66F622CB" w14:textId="5D7E0CB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Pr="00984C5D" w:rsidR="002666BF" w:rsidP="002666BF" w:rsidRDefault="002666BF" w14:paraId="0BA1A775" w14:textId="7085C983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01" w:type="pct"/>
            <w:vAlign w:val="center"/>
          </w:tcPr>
          <w:p w:rsidRPr="00984C5D" w:rsidR="002666BF" w:rsidP="002666BF" w:rsidRDefault="002666BF" w14:paraId="53A1E195" w14:textId="2919534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Pr="000E5B22" w:rsidR="002666BF" w:rsidTr="002666BF" w14:paraId="63E2407E" w14:textId="77777777">
        <w:tc>
          <w:tcPr>
            <w:tcW w:w="770" w:type="pct"/>
            <w:vAlign w:val="center"/>
          </w:tcPr>
          <w:p w:rsidRPr="00B901E6" w:rsidR="002666BF" w:rsidP="002666BF" w:rsidRDefault="002666BF" w14:paraId="3FF16ED2" w14:textId="4D63D6B7">
            <w:pPr>
              <w:jc w:val="right"/>
            </w:pPr>
            <w:r>
              <w:t>РАЗОМ</w:t>
            </w:r>
          </w:p>
        </w:tc>
        <w:tc>
          <w:tcPr>
            <w:tcW w:w="318" w:type="pct"/>
            <w:vAlign w:val="center"/>
          </w:tcPr>
          <w:p w:rsidRPr="00C04E2C" w:rsidR="002666BF" w:rsidP="002666BF" w:rsidRDefault="00C04E2C" w14:paraId="2C3547E8" w14:textId="7CEA69BA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120</w:t>
            </w:r>
          </w:p>
        </w:tc>
        <w:tc>
          <w:tcPr>
            <w:tcW w:w="583" w:type="pct"/>
            <w:vAlign w:val="center"/>
          </w:tcPr>
          <w:p w:rsidRPr="00C04E2C" w:rsidR="002666BF" w:rsidP="002666BF" w:rsidRDefault="00C04E2C" w14:paraId="13144C0D" w14:textId="4F4F759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36</w:t>
            </w:r>
          </w:p>
        </w:tc>
        <w:tc>
          <w:tcPr>
            <w:tcW w:w="648" w:type="pct"/>
            <w:vAlign w:val="center"/>
          </w:tcPr>
          <w:p w:rsidRPr="00C04E2C" w:rsidR="002666BF" w:rsidP="002666BF" w:rsidRDefault="00C04E2C" w14:paraId="0CB64E1E" w14:textId="437AE381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84</w:t>
            </w:r>
          </w:p>
        </w:tc>
        <w:tc>
          <w:tcPr>
            <w:tcW w:w="589" w:type="pct"/>
            <w:vAlign w:val="center"/>
          </w:tcPr>
          <w:p w:rsidRPr="00984C5D" w:rsidR="002666BF" w:rsidP="002666BF" w:rsidRDefault="002666BF" w14:paraId="48DF7BA3" w14:textId="4E1504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4" w:type="pct"/>
            <w:vAlign w:val="center"/>
          </w:tcPr>
          <w:p w:rsidRPr="00984C5D" w:rsidR="002666BF" w:rsidP="002666BF" w:rsidRDefault="002666BF" w14:paraId="4096F288" w14:textId="67E4C2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Pr="00C04E2C" w:rsidR="002666BF" w:rsidP="002666BF" w:rsidRDefault="00C04E2C" w14:paraId="79E32ED5" w14:textId="21838A5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701" w:type="pct"/>
            <w:vAlign w:val="center"/>
          </w:tcPr>
          <w:p w:rsidRPr="00C04E2C" w:rsidR="002666BF" w:rsidP="002666BF" w:rsidRDefault="00C04E2C" w14:paraId="1B88A302" w14:textId="0488E3C9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110</w:t>
            </w:r>
          </w:p>
        </w:tc>
      </w:tr>
    </w:tbl>
    <w:p w:rsidR="008D76A7" w:rsidP="00FB43FC" w:rsidRDefault="008D76A7" w14:paraId="79D10786" w14:textId="30D01908"/>
    <w:p w:rsidR="008D76A7" w:rsidP="00FB43FC" w:rsidRDefault="008E3F52" w14:paraId="631A9324" w14:textId="65B73941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688419" w:id="10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E5ACF" w:rsidR="008D76A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8D76A7"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4874" w:type="pct"/>
        <w:tblLayout w:type="fixed"/>
        <w:tblLook w:val="00A0" w:firstRow="1" w:lastRow="0" w:firstColumn="1" w:lastColumn="0" w:noHBand="0" w:noVBand="0"/>
      </w:tblPr>
      <w:tblGrid>
        <w:gridCol w:w="1466"/>
        <w:gridCol w:w="24"/>
        <w:gridCol w:w="6371"/>
        <w:gridCol w:w="1524"/>
      </w:tblGrid>
      <w:tr w:rsidRPr="006E5ACF" w:rsidR="008D76A7" w:rsidTr="00961191" w14:paraId="79220FAD" w14:textId="77777777">
        <w:trPr>
          <w:trHeight w:val="20"/>
          <w:tblHeader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A4D63" w:rsidR="008D76A7" w:rsidP="00C04E2C" w:rsidRDefault="008D76A7" w14:paraId="0D8BC8D6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>Шифри ДРН</w:t>
            </w:r>
          </w:p>
        </w:tc>
        <w:tc>
          <w:tcPr>
            <w:tcW w:w="340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A4D63" w:rsidR="008D76A7" w:rsidP="00C04E2C" w:rsidRDefault="008D76A7" w14:paraId="46A47DC7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BA4D63" w:rsidR="008D76A7" w:rsidP="00C04E2C" w:rsidRDefault="008D76A7" w14:paraId="2F7A1270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 xml:space="preserve">Обсяг складових, </w:t>
            </w:r>
            <w:r w:rsidRPr="00BA4D63">
              <w:rPr>
                <w:bCs/>
                <w:i/>
                <w:color w:val="000000"/>
              </w:rPr>
              <w:t>години</w:t>
            </w:r>
          </w:p>
        </w:tc>
      </w:tr>
      <w:tr w:rsidRPr="006E5ACF" w:rsidR="00C04E2C" w:rsidTr="00961191" w14:paraId="0E2C63A4" w14:textId="77777777">
        <w:trPr>
          <w:trHeight w:val="20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A4D63" w:rsidR="00C04E2C" w:rsidP="00C04E2C" w:rsidRDefault="00C04E2C" w14:paraId="3D4A423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04E2C" w:rsidR="00C04E2C" w:rsidP="00C04E2C" w:rsidRDefault="00C04E2C" w14:paraId="64DB5C99" w14:textId="0C35F3FC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ru-RU"/>
              </w:rPr>
              <w:t>Лекц</w:t>
            </w:r>
            <w:r>
              <w:rPr>
                <w:b/>
                <w:bCs/>
                <w:color w:val="000000"/>
              </w:rPr>
              <w:t>ії</w:t>
            </w:r>
            <w:proofErr w:type="spellEnd"/>
          </w:p>
        </w:tc>
        <w:tc>
          <w:tcPr>
            <w:tcW w:w="812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BA4D63" w:rsidR="00C04E2C" w:rsidP="00C04E2C" w:rsidRDefault="00C04E2C" w14:paraId="4E7C35E5" w14:textId="31A1BFEC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bookmarkEnd w:id="9"/>
      <w:tr w:rsidRPr="00E02DBD" w:rsidR="008D76A7" w:rsidTr="00961191" w14:paraId="606D3BD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94" w:type="pct"/>
            <w:gridSpan w:val="2"/>
          </w:tcPr>
          <w:p w:rsidR="00C04E2C" w:rsidP="00C04E2C" w:rsidRDefault="00942440" w14:paraId="5321C81E" w14:textId="77777777">
            <w:pPr>
              <w:contextualSpacing/>
            </w:pPr>
            <w:r>
              <w:t>ДР1</w:t>
            </w:r>
          </w:p>
          <w:p w:rsidRPr="00942440" w:rsidR="00942440" w:rsidP="00C04E2C" w:rsidRDefault="00942440" w14:paraId="305CEE0A" w14:textId="656893A7">
            <w:pPr>
              <w:contextualSpacing/>
            </w:pPr>
            <w:r>
              <w:t>ДР2</w:t>
            </w:r>
          </w:p>
        </w:tc>
        <w:tc>
          <w:tcPr>
            <w:tcW w:w="3394" w:type="pct"/>
          </w:tcPr>
          <w:p w:rsidRPr="009249E9" w:rsidR="009249E9" w:rsidP="00C04E2C" w:rsidRDefault="009249E9" w14:paraId="790857B0" w14:textId="367C2E80">
            <w:pPr>
              <w:tabs>
                <w:tab w:val="left" w:leader="dot" w:pos="9072"/>
              </w:tabs>
              <w:contextualSpacing/>
            </w:pPr>
            <w:r w:rsidRPr="009249E9">
              <w:t>1. ЛОГІЧНИЙ АНАЛІЗ ТВЕРДЖЕНЬ</w:t>
            </w:r>
          </w:p>
          <w:p w:rsidRPr="009249E9" w:rsidR="009249E9" w:rsidP="00C04E2C" w:rsidRDefault="009249E9" w14:paraId="5018F60B" w14:textId="2BBE16C4">
            <w:pPr>
              <w:tabs>
                <w:tab w:val="left" w:leader="dot" w:pos="9072"/>
              </w:tabs>
              <w:contextualSpacing/>
            </w:pPr>
            <w:r w:rsidRPr="009249E9">
              <w:t>1.1. Елементи формальної логіки</w:t>
            </w:r>
          </w:p>
          <w:p w:rsidRPr="009249E9" w:rsidR="009249E9" w:rsidP="00C04E2C" w:rsidRDefault="009249E9" w14:paraId="68A3EE9E" w14:textId="2EB33326">
            <w:pPr>
              <w:pStyle w:val="ad"/>
              <w:tabs>
                <w:tab w:val="left" w:leader="dot" w:pos="9072"/>
              </w:tabs>
              <w:ind w:left="0"/>
            </w:pPr>
            <w:r w:rsidRPr="009249E9">
              <w:t>1.1.1. Поняття логіки, як науки</w:t>
            </w:r>
          </w:p>
          <w:p w:rsidRPr="009249E9" w:rsidR="009249E9" w:rsidP="00D0549A" w:rsidRDefault="009249E9" w14:paraId="278B5F68" w14:textId="3B696310">
            <w:pPr>
              <w:pStyle w:val="310"/>
              <w:tabs>
                <w:tab w:val="left" w:leader="dot" w:pos="9072"/>
              </w:tabs>
              <w:spacing w:line="240" w:lineRule="auto"/>
              <w:ind w:left="0" w:firstLine="709"/>
              <w:contextualSpacing/>
              <w:rPr>
                <w:bCs w:val="0"/>
                <w:sz w:val="24"/>
                <w:szCs w:val="24"/>
              </w:rPr>
            </w:pPr>
            <w:r w:rsidRPr="009249E9">
              <w:rPr>
                <w:bCs w:val="0"/>
                <w:sz w:val="24"/>
                <w:szCs w:val="24"/>
              </w:rPr>
              <w:t>1.1.2. Логічна форма. Основні форми та логічна семантика</w:t>
            </w:r>
          </w:p>
          <w:p w:rsidRPr="009249E9" w:rsidR="009249E9" w:rsidP="00C04E2C" w:rsidRDefault="009249E9" w14:paraId="28D7EE47" w14:textId="6E213924">
            <w:pPr>
              <w:pStyle w:val="310"/>
              <w:tabs>
                <w:tab w:val="left" w:leader="dot" w:pos="9072"/>
              </w:tabs>
              <w:spacing w:line="240" w:lineRule="auto"/>
              <w:ind w:left="0" w:hanging="709"/>
              <w:contextualSpacing/>
              <w:rPr>
                <w:sz w:val="24"/>
                <w:szCs w:val="24"/>
              </w:rPr>
            </w:pPr>
            <w:r w:rsidRPr="009249E9">
              <w:rPr>
                <w:sz w:val="24"/>
                <w:szCs w:val="24"/>
              </w:rPr>
              <w:t>1.1.3. Закони логіки</w:t>
            </w:r>
          </w:p>
          <w:p w:rsidRPr="009249E9" w:rsidR="009249E9" w:rsidP="00C04E2C" w:rsidRDefault="009249E9" w14:paraId="7EDCD6EE" w14:textId="21568A30">
            <w:pPr>
              <w:pStyle w:val="310"/>
              <w:tabs>
                <w:tab w:val="left" w:leader="dot" w:pos="9072"/>
              </w:tabs>
              <w:spacing w:line="240" w:lineRule="auto"/>
              <w:ind w:left="0" w:hanging="709"/>
              <w:contextualSpacing/>
              <w:rPr>
                <w:sz w:val="24"/>
                <w:szCs w:val="24"/>
              </w:rPr>
            </w:pPr>
            <w:r w:rsidRPr="009249E9">
              <w:rPr>
                <w:sz w:val="24"/>
                <w:szCs w:val="24"/>
              </w:rPr>
              <w:t>1.1.4. Класифікація понять</w:t>
            </w:r>
          </w:p>
          <w:p w:rsidRPr="009249E9" w:rsidR="009249E9" w:rsidP="00C04E2C" w:rsidRDefault="009249E9" w14:paraId="792E710D" w14:textId="1000148E">
            <w:pPr>
              <w:pStyle w:val="310"/>
              <w:tabs>
                <w:tab w:val="left" w:leader="dot" w:pos="9072"/>
              </w:tabs>
              <w:spacing w:line="240" w:lineRule="auto"/>
              <w:ind w:left="0" w:hanging="709"/>
              <w:contextualSpacing/>
              <w:rPr>
                <w:sz w:val="24"/>
                <w:szCs w:val="24"/>
              </w:rPr>
            </w:pPr>
            <w:r w:rsidRPr="009249E9">
              <w:rPr>
                <w:sz w:val="24"/>
                <w:szCs w:val="24"/>
              </w:rPr>
              <w:t>1.1.5. Судження як форма мислення</w:t>
            </w:r>
          </w:p>
          <w:p w:rsidRPr="009249E9" w:rsidR="008D76A7" w:rsidP="00D0549A" w:rsidRDefault="009249E9" w14:paraId="0C151AE3" w14:textId="6244AC7D">
            <w:pPr>
              <w:pStyle w:val="310"/>
              <w:tabs>
                <w:tab w:val="left" w:leader="dot" w:pos="9072"/>
              </w:tabs>
              <w:spacing w:line="240" w:lineRule="auto"/>
              <w:ind w:left="0" w:hanging="709"/>
              <w:contextualSpacing/>
              <w:rPr>
                <w:sz w:val="24"/>
                <w:szCs w:val="24"/>
              </w:rPr>
            </w:pPr>
            <w:r w:rsidRPr="009249E9">
              <w:rPr>
                <w:sz w:val="24"/>
                <w:szCs w:val="24"/>
              </w:rPr>
              <w:t>1.1.6. Умовиводи. Силогізми</w:t>
            </w:r>
            <w:r w:rsidR="00D05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9249E9">
              <w:rPr>
                <w:sz w:val="24"/>
                <w:szCs w:val="24"/>
              </w:rPr>
              <w:t>оведення і спростування</w:t>
            </w:r>
          </w:p>
        </w:tc>
        <w:tc>
          <w:tcPr>
            <w:tcW w:w="812" w:type="pct"/>
          </w:tcPr>
          <w:p w:rsidRPr="00E02DBD" w:rsidR="008D76A7" w:rsidP="00C04E2C" w:rsidRDefault="00C04E2C" w14:paraId="20B52586" w14:textId="6FF8CCE7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Pr="00E02DBD" w:rsidR="008D76A7" w:rsidTr="00961191" w14:paraId="69A495B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94" w:type="pct"/>
            <w:gridSpan w:val="2"/>
          </w:tcPr>
          <w:p w:rsidR="00942440" w:rsidP="00C04E2C" w:rsidRDefault="00942440" w14:paraId="3FC62C1E" w14:textId="61A884BA">
            <w:pPr>
              <w:contextualSpacing/>
            </w:pPr>
            <w:r>
              <w:t>Д</w:t>
            </w:r>
            <w:r w:rsidRPr="00E02DBD" w:rsidR="008D76A7">
              <w:t>Р</w:t>
            </w:r>
          </w:p>
          <w:p w:rsidRPr="00942440" w:rsidR="008D76A7" w:rsidP="00C04E2C" w:rsidRDefault="00942440" w14:paraId="1D87D959" w14:textId="3097429B">
            <w:pPr>
              <w:contextualSpacing/>
            </w:pPr>
            <w:r>
              <w:t>Д</w:t>
            </w:r>
            <w:r w:rsidRPr="00E02DBD" w:rsidR="008D76A7">
              <w:t>Р</w:t>
            </w:r>
            <w:r w:rsidR="00C04E2C">
              <w:t>4</w:t>
            </w:r>
          </w:p>
        </w:tc>
        <w:tc>
          <w:tcPr>
            <w:tcW w:w="3394" w:type="pct"/>
          </w:tcPr>
          <w:p w:rsidRPr="00517477" w:rsidR="00517477" w:rsidP="00C04E2C" w:rsidRDefault="00517477" w14:paraId="4DEFA722" w14:textId="031E562C">
            <w:pPr>
              <w:tabs>
                <w:tab w:val="left" w:leader="dot" w:pos="9072"/>
              </w:tabs>
              <w:ind w:left="426"/>
              <w:contextualSpacing/>
            </w:pPr>
            <w:r w:rsidRPr="00517477">
              <w:t>1.2. Основні прийоми критичного мислення</w:t>
            </w:r>
          </w:p>
          <w:p w:rsidRPr="00517477" w:rsidR="00517477" w:rsidP="00C04E2C" w:rsidRDefault="00517477" w14:paraId="7DEBADD2" w14:textId="3DDC8CC2">
            <w:pPr>
              <w:tabs>
                <w:tab w:val="left" w:leader="dot" w:pos="9072"/>
              </w:tabs>
              <w:ind w:left="709"/>
              <w:contextualSpacing/>
            </w:pPr>
            <w:r w:rsidRPr="00517477">
              <w:rPr>
                <w:rStyle w:val="mw-headline"/>
              </w:rPr>
              <w:t>1.2.1. Склад критичного мислення</w:t>
            </w:r>
          </w:p>
          <w:p w:rsidRPr="00517477" w:rsidR="00517477" w:rsidP="00C04E2C" w:rsidRDefault="00517477" w14:paraId="557855C3" w14:textId="5110BFDA">
            <w:pPr>
              <w:tabs>
                <w:tab w:val="left" w:leader="dot" w:pos="9072"/>
              </w:tabs>
              <w:ind w:left="709"/>
              <w:contextualSpacing/>
            </w:pPr>
            <w:r w:rsidRPr="00517477">
              <w:t>1.2.2. Аргументація</w:t>
            </w:r>
          </w:p>
          <w:p w:rsidRPr="00517477" w:rsidR="00517477" w:rsidP="00C04E2C" w:rsidRDefault="00517477" w14:paraId="047EF914" w14:textId="0A9CE2B8">
            <w:pPr>
              <w:tabs>
                <w:tab w:val="left" w:leader="dot" w:pos="9072"/>
              </w:tabs>
              <w:ind w:left="709"/>
              <w:contextualSpacing/>
            </w:pPr>
            <w:r w:rsidRPr="00517477">
              <w:rPr>
                <w:bCs/>
              </w:rPr>
              <w:t>1.2.3. Теорія доведення</w:t>
            </w:r>
          </w:p>
          <w:p w:rsidRPr="00517477" w:rsidR="00517477" w:rsidP="00C04E2C" w:rsidRDefault="00517477" w14:paraId="16262293" w14:textId="3FB25C20">
            <w:pPr>
              <w:tabs>
                <w:tab w:val="left" w:leader="dot" w:pos="9072"/>
              </w:tabs>
              <w:ind w:left="709"/>
              <w:contextualSpacing/>
            </w:pPr>
            <w:r w:rsidRPr="00517477">
              <w:t>1.2.4. Схема аналізу інформації</w:t>
            </w:r>
          </w:p>
          <w:p w:rsidRPr="00517477" w:rsidR="00517477" w:rsidP="00C04E2C" w:rsidRDefault="00517477" w14:paraId="50091E9E" w14:textId="388502B4">
            <w:pPr>
              <w:tabs>
                <w:tab w:val="left" w:leader="dot" w:pos="9072"/>
              </w:tabs>
              <w:ind w:left="709"/>
              <w:contextualSpacing/>
            </w:pPr>
            <w:r w:rsidRPr="00517477">
              <w:t xml:space="preserve">1.2.5. Принцип (бритва) </w:t>
            </w:r>
            <w:proofErr w:type="spellStart"/>
            <w:r w:rsidRPr="00517477">
              <w:t>Оккама</w:t>
            </w:r>
            <w:proofErr w:type="spellEnd"/>
          </w:p>
          <w:p w:rsidRPr="00E02DBD" w:rsidR="008D76A7" w:rsidP="00C04E2C" w:rsidRDefault="00517477" w14:paraId="7003F0CF" w14:textId="72CDA1D8">
            <w:pPr>
              <w:tabs>
                <w:tab w:val="left" w:leader="dot" w:pos="9072"/>
              </w:tabs>
              <w:ind w:left="709"/>
              <w:contextualSpacing/>
              <w:rPr>
                <w:b/>
              </w:rPr>
            </w:pPr>
            <w:r w:rsidRPr="00517477">
              <w:t>1.2.6. Пропагандистські прийоми введення в оману</w:t>
            </w:r>
          </w:p>
        </w:tc>
        <w:tc>
          <w:tcPr>
            <w:tcW w:w="812" w:type="pct"/>
          </w:tcPr>
          <w:p w:rsidRPr="00E02DBD" w:rsidR="008D76A7" w:rsidP="00C04E2C" w:rsidRDefault="00C04E2C" w14:paraId="623A1781" w14:textId="3CF9D62D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Pr="00E02DBD" w:rsidR="008D76A7" w:rsidTr="00961191" w14:paraId="2CFC66C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94" w:type="pct"/>
            <w:gridSpan w:val="2"/>
          </w:tcPr>
          <w:p w:rsidRPr="00E02DBD" w:rsidR="008D76A7" w:rsidP="00C04E2C" w:rsidRDefault="00942440" w14:paraId="6A0F7B5E" w14:textId="24D602CB">
            <w:pPr>
              <w:contextualSpacing/>
            </w:pPr>
            <w:r>
              <w:lastRenderedPageBreak/>
              <w:t>Д</w:t>
            </w:r>
            <w:r w:rsidRPr="00E02DBD" w:rsidR="008D76A7">
              <w:t>Р</w:t>
            </w:r>
            <w:r w:rsidR="00C04E2C">
              <w:t>6</w:t>
            </w:r>
          </w:p>
          <w:p w:rsidR="00942440" w:rsidP="00942440" w:rsidRDefault="00942440" w14:paraId="09657357" w14:textId="3218EE6F">
            <w:pPr>
              <w:contextualSpacing/>
            </w:pPr>
            <w:r>
              <w:t>Д</w:t>
            </w:r>
            <w:r w:rsidRPr="00E02DBD" w:rsidR="008D76A7">
              <w:t>Р</w:t>
            </w:r>
            <w:r w:rsidR="00C04E2C">
              <w:t>5</w:t>
            </w:r>
          </w:p>
          <w:p w:rsidRPr="00E02DBD" w:rsidR="008D76A7" w:rsidP="00942440" w:rsidRDefault="00942440" w14:paraId="7106AC8E" w14:textId="57B92B08">
            <w:pPr>
              <w:contextualSpacing/>
              <w:rPr>
                <w:color w:val="000000"/>
              </w:rPr>
            </w:pPr>
            <w:r>
              <w:t>Д</w:t>
            </w:r>
            <w:r w:rsidRPr="00E02DBD" w:rsidR="008D76A7">
              <w:t>Р</w:t>
            </w:r>
            <w:r w:rsidR="00C04E2C">
              <w:t>4</w:t>
            </w:r>
          </w:p>
        </w:tc>
        <w:tc>
          <w:tcPr>
            <w:tcW w:w="3394" w:type="pct"/>
          </w:tcPr>
          <w:p w:rsidRPr="0015352A" w:rsidR="00517477" w:rsidP="00C04E2C" w:rsidRDefault="00517477" w14:paraId="0EF54469" w14:textId="4AE6DBF3">
            <w:pPr>
              <w:tabs>
                <w:tab w:val="left" w:leader="dot" w:pos="9072"/>
              </w:tabs>
              <w:contextualSpacing/>
              <w:rPr>
                <w:color w:val="000000"/>
              </w:rPr>
            </w:pPr>
            <w:r w:rsidRPr="0015352A">
              <w:rPr>
                <w:color w:val="000000"/>
              </w:rPr>
              <w:t>2. СТАТИСТИЧНИЙ АНАЛІЗ ТВЕРДЖЕНЬ</w:t>
            </w:r>
          </w:p>
          <w:p w:rsidRPr="0015352A" w:rsidR="00517477" w:rsidP="00C04E2C" w:rsidRDefault="00517477" w14:paraId="724E38E6" w14:textId="1590CDCD">
            <w:pPr>
              <w:tabs>
                <w:tab w:val="left" w:leader="dot" w:pos="9072"/>
              </w:tabs>
              <w:ind w:left="709"/>
              <w:contextualSpacing/>
              <w:rPr>
                <w:color w:val="000000"/>
                <w:lang w:eastAsia="uk-UA"/>
              </w:rPr>
            </w:pPr>
            <w:r w:rsidRPr="0015352A">
              <w:rPr>
                <w:color w:val="000000"/>
              </w:rPr>
              <w:t>2.1. Типи наукових досліджень</w:t>
            </w:r>
          </w:p>
          <w:p w:rsidRPr="0015352A" w:rsidR="00517477" w:rsidP="00C04E2C" w:rsidRDefault="00517477" w14:paraId="3DE9B7B5" w14:textId="6F33E0C0">
            <w:pPr>
              <w:tabs>
                <w:tab w:val="left" w:leader="dot" w:pos="9072"/>
              </w:tabs>
              <w:ind w:left="709"/>
              <w:contextualSpacing/>
              <w:rPr>
                <w:color w:val="000000"/>
                <w:lang w:eastAsia="uk-UA"/>
              </w:rPr>
            </w:pPr>
            <w:r w:rsidRPr="0015352A">
              <w:rPr>
                <w:color w:val="000000"/>
              </w:rPr>
              <w:t>2.2. Описова та вивідна статистики</w:t>
            </w:r>
          </w:p>
          <w:p w:rsidRPr="0015352A" w:rsidR="00517477" w:rsidP="00C04E2C" w:rsidRDefault="00517477" w14:paraId="4A3960D0" w14:textId="34421731">
            <w:pPr>
              <w:tabs>
                <w:tab w:val="left" w:leader="dot" w:pos="9072"/>
              </w:tabs>
              <w:ind w:left="709"/>
              <w:contextualSpacing/>
              <w:rPr>
                <w:color w:val="000000"/>
                <w:lang w:eastAsia="uk-UA"/>
              </w:rPr>
            </w:pPr>
            <w:r w:rsidRPr="0015352A">
              <w:rPr>
                <w:color w:val="000000"/>
              </w:rPr>
              <w:t>2.</w:t>
            </w:r>
            <w:r w:rsidRPr="00460A01">
              <w:rPr>
                <w:color w:val="000000"/>
                <w:lang w:val="ru-RU"/>
              </w:rPr>
              <w:t>3</w:t>
            </w:r>
            <w:r w:rsidRPr="0015352A">
              <w:rPr>
                <w:color w:val="000000"/>
              </w:rPr>
              <w:t>. Методи дослідження</w:t>
            </w:r>
          </w:p>
          <w:p w:rsidRPr="0015352A" w:rsidR="00517477" w:rsidP="00C04E2C" w:rsidRDefault="00517477" w14:paraId="1643DF09" w14:textId="66808CF0">
            <w:pPr>
              <w:tabs>
                <w:tab w:val="left" w:pos="1418"/>
                <w:tab w:val="left" w:leader="dot" w:pos="9072"/>
              </w:tabs>
              <w:ind w:left="1276"/>
              <w:contextualSpacing/>
              <w:rPr>
                <w:color w:val="000000"/>
                <w:lang w:eastAsia="uk-UA"/>
              </w:rPr>
            </w:pPr>
            <w:r w:rsidRPr="0015352A">
              <w:rPr>
                <w:color w:val="000000"/>
              </w:rPr>
              <w:t>2.</w:t>
            </w:r>
            <w:r w:rsidRPr="00460A01">
              <w:rPr>
                <w:color w:val="000000"/>
                <w:lang w:val="ru-RU"/>
              </w:rPr>
              <w:t>3</w:t>
            </w:r>
            <w:r w:rsidRPr="0015352A">
              <w:rPr>
                <w:color w:val="000000"/>
              </w:rPr>
              <w:t>.1. Генеральна сукупність та вибірка</w:t>
            </w:r>
          </w:p>
          <w:p w:rsidRPr="0015352A" w:rsidR="00517477" w:rsidP="00C04E2C" w:rsidRDefault="00517477" w14:paraId="44D01D15" w14:textId="6CABC0BB">
            <w:pPr>
              <w:tabs>
                <w:tab w:val="left" w:pos="1418"/>
                <w:tab w:val="left" w:leader="dot" w:pos="9072"/>
              </w:tabs>
              <w:ind w:left="1276"/>
              <w:contextualSpacing/>
              <w:rPr>
                <w:color w:val="000000"/>
              </w:rPr>
            </w:pPr>
            <w:r w:rsidRPr="0015352A">
              <w:rPr>
                <w:color w:val="000000"/>
              </w:rPr>
              <w:t>2.</w:t>
            </w:r>
            <w:r w:rsidRPr="00460A01">
              <w:rPr>
                <w:color w:val="000000"/>
                <w:lang w:val="ru-RU"/>
              </w:rPr>
              <w:t>3</w:t>
            </w:r>
            <w:r w:rsidRPr="0015352A">
              <w:rPr>
                <w:color w:val="000000"/>
              </w:rPr>
              <w:t>.2. Обґрунтованість висновків</w:t>
            </w:r>
          </w:p>
          <w:p w:rsidRPr="0015352A" w:rsidR="00517477" w:rsidP="00C04E2C" w:rsidRDefault="00517477" w14:paraId="7EF88D09" w14:textId="140DB535">
            <w:pPr>
              <w:tabs>
                <w:tab w:val="left" w:pos="1418"/>
                <w:tab w:val="left" w:leader="dot" w:pos="9072"/>
              </w:tabs>
              <w:ind w:left="1276"/>
              <w:contextualSpacing/>
              <w:rPr>
                <w:color w:val="000000"/>
                <w:lang w:eastAsia="uk-UA"/>
              </w:rPr>
            </w:pPr>
            <w:bookmarkStart w:name="_Hlk1977673" w:id="11"/>
            <w:r w:rsidRPr="0015352A">
              <w:rPr>
                <w:color w:val="000000"/>
              </w:rPr>
              <w:t>2.</w:t>
            </w:r>
            <w:r w:rsidRPr="00460A01">
              <w:rPr>
                <w:color w:val="000000"/>
                <w:lang w:val="ru-RU"/>
              </w:rPr>
              <w:t>3</w:t>
            </w:r>
            <w:r w:rsidRPr="0015352A">
              <w:rPr>
                <w:color w:val="000000"/>
              </w:rPr>
              <w:t>.3. Дослідження</w:t>
            </w:r>
            <w:bookmarkEnd w:id="11"/>
            <w:r w:rsidRPr="0015352A">
              <w:rPr>
                <w:color w:val="000000"/>
              </w:rPr>
              <w:t xml:space="preserve"> методом спостереження</w:t>
            </w:r>
          </w:p>
          <w:p w:rsidRPr="0015352A" w:rsidR="008D76A7" w:rsidP="00865686" w:rsidRDefault="00517477" w14:paraId="2E976949" w14:textId="20478D61">
            <w:pPr>
              <w:tabs>
                <w:tab w:val="left" w:pos="1418"/>
                <w:tab w:val="left" w:leader="dot" w:pos="9072"/>
              </w:tabs>
              <w:ind w:left="1276"/>
              <w:contextualSpacing/>
              <w:rPr>
                <w:b/>
                <w:color w:val="000000"/>
              </w:rPr>
            </w:pPr>
            <w:r w:rsidRPr="0015352A">
              <w:rPr>
                <w:color w:val="000000"/>
                <w:lang w:eastAsia="uk-UA"/>
              </w:rPr>
              <w:t>2.</w:t>
            </w:r>
            <w:r w:rsidRPr="00865686">
              <w:rPr>
                <w:color w:val="000000"/>
                <w:lang w:eastAsia="uk-UA"/>
              </w:rPr>
              <w:t>3</w:t>
            </w:r>
            <w:r w:rsidRPr="0015352A">
              <w:rPr>
                <w:color w:val="000000"/>
                <w:lang w:eastAsia="uk-UA"/>
              </w:rPr>
              <w:t>.4. Кореляційні дослідження</w:t>
            </w:r>
          </w:p>
        </w:tc>
        <w:tc>
          <w:tcPr>
            <w:tcW w:w="812" w:type="pct"/>
          </w:tcPr>
          <w:p w:rsidRPr="00E02DBD" w:rsidR="008D76A7" w:rsidP="00C04E2C" w:rsidRDefault="00C04E2C" w14:paraId="01AEE10D" w14:textId="02BF8800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Pr="00E02DBD" w:rsidR="008D76A7" w:rsidTr="00961191" w14:paraId="5EDCAE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94" w:type="pct"/>
            <w:gridSpan w:val="2"/>
          </w:tcPr>
          <w:p w:rsidRPr="00E02DBD" w:rsidR="008D76A7" w:rsidP="00C04E2C" w:rsidRDefault="00942440" w14:paraId="6A0066FE" w14:textId="4D05D869">
            <w:pPr>
              <w:contextualSpacing/>
            </w:pPr>
            <w:r>
              <w:t>Д</w:t>
            </w:r>
            <w:r w:rsidRPr="00E02DBD" w:rsidR="008D76A7">
              <w:t>Р</w:t>
            </w:r>
            <w:r w:rsidR="00C04E2C">
              <w:t>1</w:t>
            </w:r>
          </w:p>
          <w:p w:rsidRPr="00E02DBD" w:rsidR="008D76A7" w:rsidP="00C04E2C" w:rsidRDefault="00942440" w14:paraId="2C7C08AC" w14:textId="2531692D">
            <w:pPr>
              <w:contextualSpacing/>
            </w:pPr>
            <w:r>
              <w:t>Д</w:t>
            </w:r>
            <w:r w:rsidRPr="00E02DBD" w:rsidR="008D76A7">
              <w:t>Р</w:t>
            </w:r>
            <w:r w:rsidR="00C04E2C">
              <w:t>5</w:t>
            </w:r>
          </w:p>
          <w:p w:rsidRPr="00E02DBD" w:rsidR="008D76A7" w:rsidP="00C04E2C" w:rsidRDefault="00942440" w14:paraId="2D6585A1" w14:textId="5DED794D">
            <w:pPr>
              <w:contextualSpacing/>
            </w:pPr>
            <w:r>
              <w:t>Д</w:t>
            </w:r>
            <w:r w:rsidRPr="00E02DBD" w:rsidR="008D76A7">
              <w:t>Р</w:t>
            </w:r>
            <w:r w:rsidR="00C04E2C">
              <w:t>4</w:t>
            </w:r>
          </w:p>
        </w:tc>
        <w:tc>
          <w:tcPr>
            <w:tcW w:w="3394" w:type="pct"/>
          </w:tcPr>
          <w:p w:rsidRPr="00517477" w:rsidR="00517477" w:rsidP="00C04E2C" w:rsidRDefault="00517477" w14:paraId="6C788717" w14:textId="630F8B7F">
            <w:pPr>
              <w:tabs>
                <w:tab w:val="left" w:pos="1418"/>
                <w:tab w:val="left" w:leader="dot" w:pos="9072"/>
              </w:tabs>
              <w:ind w:left="1276"/>
              <w:contextualSpacing/>
            </w:pPr>
            <w:r w:rsidRPr="00517477">
              <w:t>2.</w:t>
            </w:r>
            <w:r w:rsidRPr="00460A01">
              <w:rPr>
                <w:lang w:val="ru-RU"/>
              </w:rPr>
              <w:t>3</w:t>
            </w:r>
            <w:r w:rsidRPr="00517477">
              <w:t>.5. Експеримент</w:t>
            </w:r>
          </w:p>
          <w:p w:rsidRPr="00517477" w:rsidR="00517477" w:rsidP="00C04E2C" w:rsidRDefault="00517477" w14:paraId="66E36F05" w14:textId="66678191">
            <w:pPr>
              <w:tabs>
                <w:tab w:val="left" w:pos="1418"/>
                <w:tab w:val="left" w:leader="dot" w:pos="9072"/>
              </w:tabs>
              <w:ind w:left="1276"/>
              <w:contextualSpacing/>
            </w:pPr>
            <w:r w:rsidRPr="00517477">
              <w:t>2.</w:t>
            </w:r>
            <w:r w:rsidRPr="00460A01">
              <w:rPr>
                <w:lang w:val="ru-RU"/>
              </w:rPr>
              <w:t>3</w:t>
            </w:r>
            <w:r w:rsidRPr="00517477">
              <w:t xml:space="preserve">.6. </w:t>
            </w:r>
            <w:proofErr w:type="spellStart"/>
            <w:r w:rsidRPr="00517477">
              <w:t>Квазі</w:t>
            </w:r>
            <w:proofErr w:type="spellEnd"/>
            <w:r w:rsidRPr="00517477">
              <w:t>-експеримент</w:t>
            </w:r>
          </w:p>
          <w:p w:rsidRPr="00517477" w:rsidR="00517477" w:rsidP="00C04E2C" w:rsidRDefault="00517477" w14:paraId="320509F3" w14:textId="2BE2903D">
            <w:pPr>
              <w:tabs>
                <w:tab w:val="left" w:leader="dot" w:pos="9072"/>
              </w:tabs>
              <w:ind w:left="709"/>
              <w:contextualSpacing/>
            </w:pPr>
            <w:r w:rsidRPr="00517477">
              <w:t>2.6. Міри центральної тенденції</w:t>
            </w:r>
          </w:p>
          <w:p w:rsidRPr="00517477" w:rsidR="00517477" w:rsidP="00C04E2C" w:rsidRDefault="00517477" w14:paraId="065B7424" w14:textId="2DC4319A">
            <w:pPr>
              <w:pStyle w:val="ad"/>
              <w:tabs>
                <w:tab w:val="left" w:leader="dot" w:pos="9072"/>
              </w:tabs>
              <w:ind w:left="709"/>
            </w:pPr>
            <w:r w:rsidRPr="00517477">
              <w:t xml:space="preserve">2.7. Нормальна крива і </w:t>
            </w:r>
            <w:r w:rsidRPr="00517477">
              <w:rPr>
                <w:lang w:val="en-US"/>
              </w:rPr>
              <w:t>z</w:t>
            </w:r>
            <w:r w:rsidRPr="00517477">
              <w:t>-оцінки</w:t>
            </w:r>
          </w:p>
          <w:p w:rsidRPr="00517477" w:rsidR="008D76A7" w:rsidP="00C04E2C" w:rsidRDefault="00517477" w14:paraId="3B713F91" w14:textId="2E4C8A0B">
            <w:pPr>
              <w:tabs>
                <w:tab w:val="left" w:leader="dot" w:pos="9072"/>
              </w:tabs>
              <w:contextualSpacing/>
            </w:pPr>
            <w:r w:rsidRPr="00517477">
              <w:rPr>
                <w:lang w:eastAsia="uk-UA"/>
              </w:rPr>
              <w:t>2.9. Хибний кореляційний зв'язок</w:t>
            </w:r>
          </w:p>
        </w:tc>
        <w:tc>
          <w:tcPr>
            <w:tcW w:w="812" w:type="pct"/>
          </w:tcPr>
          <w:p w:rsidRPr="00E02DBD" w:rsidR="008D76A7" w:rsidP="00C04E2C" w:rsidRDefault="00C04E2C" w14:paraId="02A068AF" w14:textId="57FF50CC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Pr="00E02DBD" w:rsidR="008D76A7" w:rsidTr="00961191" w14:paraId="231CB3E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94" w:type="pct"/>
            <w:gridSpan w:val="2"/>
          </w:tcPr>
          <w:p w:rsidRPr="00E02DBD" w:rsidR="008D76A7" w:rsidP="00C04E2C" w:rsidRDefault="008D76A7" w14:paraId="1F4180E4" w14:textId="77777777">
            <w:pPr>
              <w:contextualSpacing/>
            </w:pPr>
          </w:p>
        </w:tc>
        <w:tc>
          <w:tcPr>
            <w:tcW w:w="3394" w:type="pct"/>
          </w:tcPr>
          <w:p w:rsidRPr="00E02DBD" w:rsidR="008D76A7" w:rsidP="00C04E2C" w:rsidRDefault="008D76A7" w14:paraId="2EFA6C2B" w14:textId="77777777">
            <w:pPr>
              <w:contextualSpacing/>
              <w:jc w:val="center"/>
            </w:pPr>
            <w:r w:rsidRPr="00E02DBD">
              <w:rPr>
                <w:b/>
                <w:bCs/>
                <w:color w:val="000000"/>
                <w:spacing w:val="-2"/>
              </w:rPr>
              <w:t>ПРАКТИЧНІ ЗАНЯТТЯ</w:t>
            </w:r>
          </w:p>
        </w:tc>
        <w:tc>
          <w:tcPr>
            <w:tcW w:w="812" w:type="pct"/>
          </w:tcPr>
          <w:p w:rsidRPr="00E02DBD" w:rsidR="008D76A7" w:rsidP="00C04E2C" w:rsidRDefault="00C04E2C" w14:paraId="58147015" w14:textId="25AE8BE1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Pr="00E02DBD" w:rsidR="008D76A7" w:rsidTr="00961191" w14:paraId="75F7203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94" w:type="pct"/>
            <w:gridSpan w:val="2"/>
          </w:tcPr>
          <w:p w:rsidRPr="00E02DBD" w:rsidR="008D76A7" w:rsidP="00C04E2C" w:rsidRDefault="00942440" w14:paraId="1F2DF8A3" w14:textId="6A3278DA">
            <w:pPr>
              <w:contextualSpacing/>
            </w:pPr>
            <w:r>
              <w:t>Д</w:t>
            </w:r>
            <w:r w:rsidRPr="00E02DBD" w:rsidR="008D76A7">
              <w:t>Р</w:t>
            </w:r>
            <w:r w:rsidR="00C04E2C">
              <w:t>6</w:t>
            </w:r>
          </w:p>
          <w:p w:rsidRPr="00E02DBD" w:rsidR="008D76A7" w:rsidP="00C04E2C" w:rsidRDefault="00942440" w14:paraId="41A851A4" w14:textId="6E4D71B9">
            <w:pPr>
              <w:contextualSpacing/>
            </w:pPr>
            <w:r>
              <w:t>Д</w:t>
            </w:r>
            <w:r w:rsidRPr="00E02DBD" w:rsidR="008D76A7">
              <w:t>Р</w:t>
            </w:r>
            <w:r w:rsidR="00C04E2C">
              <w:t>5</w:t>
            </w:r>
          </w:p>
        </w:tc>
        <w:tc>
          <w:tcPr>
            <w:tcW w:w="3394" w:type="pct"/>
          </w:tcPr>
          <w:p w:rsidRPr="00866914" w:rsidR="00866914" w:rsidP="00C04E2C" w:rsidRDefault="00866914" w14:paraId="462D414B" w14:textId="7287D007">
            <w:pPr>
              <w:ind w:firstLine="31"/>
              <w:contextualSpacing/>
              <w:jc w:val="both"/>
            </w:pPr>
            <w:r w:rsidRPr="00866914">
              <w:t>№1. Тема: Завдання з критичного мислення виконується зі вказанням правила та логічної формули, яка була застосована.</w:t>
            </w:r>
          </w:p>
          <w:p w:rsidRPr="00866914" w:rsidR="00866914" w:rsidP="00C04E2C" w:rsidRDefault="00866914" w14:paraId="321B060B" w14:textId="647231D3">
            <w:pPr>
              <w:ind w:firstLine="31"/>
              <w:contextualSpacing/>
              <w:jc w:val="both"/>
            </w:pPr>
            <w:r w:rsidRPr="00866914">
              <w:t>№2. Тема: Визначення типу досліджень.</w:t>
            </w:r>
          </w:p>
          <w:p w:rsidRPr="00866914" w:rsidR="00866914" w:rsidP="00C04E2C" w:rsidRDefault="00866914" w14:paraId="6CD98DD0" w14:textId="77777777">
            <w:pPr>
              <w:ind w:firstLine="31"/>
              <w:contextualSpacing/>
              <w:jc w:val="both"/>
            </w:pPr>
            <w:r w:rsidRPr="00866914">
              <w:t>№3. Тема: Оцінка наукової статті</w:t>
            </w:r>
          </w:p>
          <w:p w:rsidRPr="00E02DBD" w:rsidR="00C04A6E" w:rsidP="00C04E2C" w:rsidRDefault="00866914" w14:paraId="6402B72F" w14:textId="33D5BA3A">
            <w:pPr>
              <w:ind w:firstLine="31"/>
              <w:contextualSpacing/>
              <w:jc w:val="both"/>
            </w:pPr>
            <w:r w:rsidRPr="00866914">
              <w:t>№4. Тема: Використання статистичних розрахунків для виявлення похибок</w:t>
            </w:r>
          </w:p>
        </w:tc>
        <w:tc>
          <w:tcPr>
            <w:tcW w:w="812" w:type="pct"/>
          </w:tcPr>
          <w:p w:rsidRPr="00E02DBD" w:rsidR="008D76A7" w:rsidP="00C04E2C" w:rsidRDefault="00C04E2C" w14:paraId="573A630F" w14:textId="58C503BF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Pr="00E02DBD" w:rsidR="008D76A7" w:rsidTr="00961191" w14:paraId="4C39F81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188" w:type="pct"/>
            <w:gridSpan w:val="3"/>
          </w:tcPr>
          <w:p w:rsidRPr="00E02DBD" w:rsidR="008D76A7" w:rsidP="00C04E2C" w:rsidRDefault="008D76A7" w14:paraId="249CFD03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  <w:bookmarkStart w:name="_Toc504069502" w:id="12"/>
            <w:r w:rsidRPr="00E02DBD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12" w:type="pct"/>
            <w:shd w:val="clear" w:color="000000" w:fill="FFFFFF"/>
            <w:vAlign w:val="center"/>
          </w:tcPr>
          <w:p w:rsidRPr="00E02DBD" w:rsidR="008D76A7" w:rsidP="00C04E2C" w:rsidRDefault="00C04E2C" w14:paraId="35A313C3" w14:textId="4B3A9979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Pr="009C4F1E" w:rsidR="00942440" w:rsidP="00942440" w:rsidRDefault="00942440" w14:paraId="328649C7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Toc46964708" w:id="13"/>
      <w:bookmarkStart w:name="_Toc53688420" w:id="14"/>
      <w:bookmarkStart w:name="_Toc46964712" w:id="15"/>
      <w:bookmarkEnd w:id="12"/>
      <w:r>
        <w:rPr>
          <w:sz w:val="28"/>
          <w:szCs w:val="28"/>
        </w:rPr>
        <w:t>5</w:t>
      </w:r>
      <w:r w:rsidRPr="009C4F1E">
        <w:rPr>
          <w:sz w:val="28"/>
          <w:szCs w:val="28"/>
        </w:rPr>
        <w:t>. ОЦІНЮВАННЯ РЕЗУЛЬТАТІВ НАВЧАННЯ</w:t>
      </w:r>
      <w:bookmarkEnd w:id="13"/>
      <w:bookmarkEnd w:id="14"/>
    </w:p>
    <w:p w:rsidRPr="009C4F1E" w:rsidR="00942440" w:rsidP="00942440" w:rsidRDefault="00942440" w14:paraId="64C937B9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9C4F1E"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9C4F1E">
        <w:rPr>
          <w:bCs/>
          <w:sz w:val="28"/>
          <w:szCs w:val="28"/>
        </w:rPr>
        <w:t>п</w:t>
      </w:r>
      <w:r w:rsidRPr="009C4F1E">
        <w:rPr>
          <w:sz w:val="28"/>
          <w:szCs w:val="28"/>
        </w:rPr>
        <w:t>ро оцінювання результатів навчання здобувачів вищої освіти»</w:t>
      </w:r>
      <w:r w:rsidRPr="009C4F1E">
        <w:rPr>
          <w:bCs/>
          <w:sz w:val="28"/>
          <w:szCs w:val="28"/>
        </w:rPr>
        <w:t>.</w:t>
      </w:r>
    </w:p>
    <w:p w:rsidRPr="009C4F1E" w:rsidR="00942440" w:rsidP="00942440" w:rsidRDefault="00942440" w14:paraId="166BABA5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 w:rsidRPr="009C4F1E">
        <w:rPr>
          <w:sz w:val="28"/>
          <w:szCs w:val="28"/>
          <w:lang w:val="uk-UA"/>
        </w:rPr>
        <w:t xml:space="preserve">Досягнутий рівень </w:t>
      </w:r>
      <w:proofErr w:type="spellStart"/>
      <w:r w:rsidRPr="009C4F1E">
        <w:rPr>
          <w:sz w:val="28"/>
          <w:szCs w:val="28"/>
          <w:lang w:val="uk-UA"/>
        </w:rPr>
        <w:t>компетентностей</w:t>
      </w:r>
      <w:proofErr w:type="spellEnd"/>
      <w:r w:rsidRPr="009C4F1E"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9C4F1E"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9C4F1E">
        <w:rPr>
          <w:sz w:val="28"/>
          <w:szCs w:val="28"/>
          <w:lang w:val="uk-UA"/>
        </w:rPr>
        <w:t>.</w:t>
      </w:r>
    </w:p>
    <w:p w:rsidRPr="009C4F1E" w:rsidR="00942440" w:rsidP="00942440" w:rsidRDefault="00942440" w14:paraId="3BA4A0F3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46964709" w:id="16"/>
      <w:bookmarkStart w:name="_Toc53688421" w:id="17"/>
      <w:r>
        <w:rPr>
          <w:sz w:val="28"/>
          <w:szCs w:val="28"/>
        </w:rPr>
        <w:t>5</w:t>
      </w:r>
      <w:r w:rsidRPr="009C4F1E">
        <w:rPr>
          <w:sz w:val="28"/>
          <w:szCs w:val="28"/>
        </w:rPr>
        <w:t>.1. Шкали</w:t>
      </w:r>
      <w:bookmarkEnd w:id="16"/>
      <w:bookmarkEnd w:id="17"/>
    </w:p>
    <w:p w:rsidRPr="009C4F1E" w:rsidR="00942440" w:rsidP="00942440" w:rsidRDefault="00942440" w14:paraId="35BF531C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9C4F1E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9C4F1E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9C4F1E">
        <w:rPr>
          <w:sz w:val="28"/>
          <w:szCs w:val="28"/>
        </w:rPr>
        <w:t>оцінок мобільних студентів.</w:t>
      </w:r>
    </w:p>
    <w:p w:rsidRPr="009C4F1E" w:rsidR="00942440" w:rsidP="00942440" w:rsidRDefault="00942440" w14:paraId="07E421EE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C4F1E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9C4F1E" w:rsidR="00942440" w:rsidTr="00501837" w14:paraId="04FE246F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55F6693F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C4F1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942440" w:rsidP="00501837" w:rsidRDefault="00942440" w14:paraId="69308228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  <w:bCs/>
              </w:rPr>
              <w:t>Інституційна</w:t>
            </w:r>
          </w:p>
        </w:tc>
      </w:tr>
      <w:tr w:rsidRPr="009C4F1E" w:rsidR="00942440" w:rsidTr="00501837" w14:paraId="20A25053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24C85905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9C4F1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942440" w:rsidP="00501837" w:rsidRDefault="00942440" w14:paraId="350BCC1D" w14:textId="77777777">
            <w:pPr>
              <w:autoSpaceDE w:val="0"/>
              <w:snapToGrid w:val="0"/>
            </w:pPr>
            <w:r w:rsidRPr="009C4F1E">
              <w:t xml:space="preserve">відмінно / </w:t>
            </w:r>
            <w:proofErr w:type="spellStart"/>
            <w:r w:rsidRPr="009C4F1E">
              <w:t>Excellent</w:t>
            </w:r>
            <w:proofErr w:type="spellEnd"/>
          </w:p>
        </w:tc>
      </w:tr>
      <w:tr w:rsidRPr="009C4F1E" w:rsidR="00942440" w:rsidTr="00501837" w14:paraId="3573E8BF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0DF04730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9C4F1E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942440" w:rsidP="00501837" w:rsidRDefault="00942440" w14:paraId="55E7B768" w14:textId="77777777">
            <w:pPr>
              <w:autoSpaceDE w:val="0"/>
              <w:snapToGrid w:val="0"/>
            </w:pPr>
            <w:r w:rsidRPr="009C4F1E">
              <w:t xml:space="preserve">добре / </w:t>
            </w:r>
            <w:proofErr w:type="spellStart"/>
            <w:r w:rsidRPr="009C4F1E">
              <w:t>Good</w:t>
            </w:r>
            <w:proofErr w:type="spellEnd"/>
          </w:p>
        </w:tc>
      </w:tr>
      <w:tr w:rsidRPr="009C4F1E" w:rsidR="00942440" w:rsidTr="00501837" w14:paraId="735633A2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3AB4CAAB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9C4F1E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942440" w:rsidP="00501837" w:rsidRDefault="00942440" w14:paraId="44CFCF72" w14:textId="77777777">
            <w:pPr>
              <w:autoSpaceDE w:val="0"/>
              <w:snapToGrid w:val="0"/>
            </w:pPr>
            <w:r w:rsidRPr="009C4F1E">
              <w:t xml:space="preserve">задовільно / </w:t>
            </w:r>
            <w:proofErr w:type="spellStart"/>
            <w:r w:rsidRPr="009C4F1E">
              <w:t>Satisfactory</w:t>
            </w:r>
            <w:proofErr w:type="spellEnd"/>
          </w:p>
        </w:tc>
      </w:tr>
      <w:tr w:rsidRPr="009C4F1E" w:rsidR="00942440" w:rsidTr="00501837" w14:paraId="26601DA8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4D07CB48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9C4F1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942440" w:rsidP="00501837" w:rsidRDefault="00942440" w14:paraId="3F0E65B1" w14:textId="77777777">
            <w:pPr>
              <w:autoSpaceDE w:val="0"/>
              <w:snapToGrid w:val="0"/>
            </w:pPr>
            <w:r w:rsidRPr="009C4F1E">
              <w:t xml:space="preserve">незадовільно / </w:t>
            </w:r>
            <w:proofErr w:type="spellStart"/>
            <w:r w:rsidRPr="009C4F1E">
              <w:t>Fail</w:t>
            </w:r>
            <w:proofErr w:type="spellEnd"/>
          </w:p>
        </w:tc>
      </w:tr>
    </w:tbl>
    <w:p w:rsidRPr="009C4F1E" w:rsidR="00942440" w:rsidP="00942440" w:rsidRDefault="00942440" w14:paraId="505E6E27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9C4F1E">
        <w:rPr>
          <w:sz w:val="28"/>
          <w:szCs w:val="28"/>
        </w:rPr>
        <w:lastRenderedPageBreak/>
        <w:t>Кредити навчальної дисципліни зараховуються,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Pr="009C4F1E" w:rsidR="00942440" w:rsidP="00942440" w:rsidRDefault="00942440" w14:paraId="51B4A9E1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46964710" w:id="18"/>
      <w:bookmarkStart w:name="_Toc53688422" w:id="19"/>
      <w:r>
        <w:rPr>
          <w:sz w:val="28"/>
          <w:szCs w:val="28"/>
        </w:rPr>
        <w:t>5.</w:t>
      </w:r>
      <w:r w:rsidRPr="009C4F1E">
        <w:rPr>
          <w:sz w:val="28"/>
          <w:szCs w:val="28"/>
        </w:rPr>
        <w:t>2. Засоби та процедури</w:t>
      </w:r>
      <w:bookmarkEnd w:id="18"/>
      <w:bookmarkEnd w:id="19"/>
    </w:p>
    <w:p w:rsidRPr="009C4F1E" w:rsidR="00942440" w:rsidP="00942440" w:rsidRDefault="00942440" w14:paraId="1AE6032B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9C4F1E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9C4F1E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:rsidRPr="009C4F1E" w:rsidR="00942440" w:rsidP="00942440" w:rsidRDefault="00942440" w14:paraId="051447B7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C4F1E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Pr="009C4F1E" w:rsidR="00942440" w:rsidP="00942440" w:rsidRDefault="00942440" w14:paraId="760FE8B5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9C4F1E">
        <w:rPr>
          <w:sz w:val="28"/>
          <w:szCs w:val="28"/>
        </w:rPr>
        <w:t>Засоби діагностики, що н</w:t>
      </w:r>
      <w:r w:rsidRPr="009C4F1E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9C4F1E">
        <w:rPr>
          <w:sz w:val="28"/>
          <w:szCs w:val="28"/>
        </w:rPr>
        <w:t xml:space="preserve">ормуються шляхом </w:t>
      </w:r>
      <w:r w:rsidRPr="009C4F1E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Pr="009C4F1E" w:rsidR="00942440" w:rsidP="00942440" w:rsidRDefault="00942440" w14:paraId="5B5F4E8E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9C4F1E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Pr="009C4F1E" w:rsidR="00942440" w:rsidP="00942440" w:rsidRDefault="00942440" w14:paraId="72557F84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9C4F1E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Pr="009C4F1E" w:rsidR="00942440" w:rsidP="00942440" w:rsidRDefault="00942440" w14:paraId="5509D44D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9C4F1E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Pr="009C4F1E" w:rsidR="00942440" w:rsidTr="00501837" w14:paraId="5FAF5978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752276CB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46344E5E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ПІДСУМКОВИЙ КОНТРОЛЬ</w:t>
            </w:r>
          </w:p>
        </w:tc>
      </w:tr>
      <w:tr w:rsidRPr="009C4F1E" w:rsidR="00942440" w:rsidTr="00501837" w14:paraId="66529642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65082AF5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9C4F1E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C4F1E" w:rsidR="00942440" w:rsidP="00501837" w:rsidRDefault="00942440" w14:paraId="0564D518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084FB644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750FF92F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4F1E" w:rsidR="00942440" w:rsidP="00501837" w:rsidRDefault="00942440" w14:paraId="00D77FE8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9C4F1E">
              <w:rPr>
                <w:b/>
              </w:rPr>
              <w:t>процедури</w:t>
            </w:r>
          </w:p>
        </w:tc>
      </w:tr>
      <w:tr w:rsidRPr="009C4F1E" w:rsidR="00942440" w:rsidTr="00501837" w14:paraId="1C82F5CF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095B5DEA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9C4F1E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9C4F1E" w:rsidR="00942440" w:rsidP="00501837" w:rsidRDefault="00942440" w14:paraId="112E8339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9C4F1E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406CD170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29AB8437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942440" w:rsidP="00501837" w:rsidRDefault="00942440" w14:paraId="33FBF33E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942440" w:rsidP="00501837" w:rsidRDefault="00942440" w14:paraId="63AF7361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942440" w:rsidP="00501837" w:rsidRDefault="00942440" w14:paraId="5CEA329E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942440" w:rsidP="00501837" w:rsidRDefault="00942440" w14:paraId="1FA4C432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9C4F1E" w:rsidR="00942440" w:rsidP="00501837" w:rsidRDefault="00942440" w14:paraId="0F07821E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2E17651C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9C4F1E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Pr="009C4F1E" w:rsidR="00942440" w:rsidP="00501837" w:rsidRDefault="00942440" w14:paraId="528E9D17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9C4F1E" w:rsidR="00942440" w:rsidP="00501837" w:rsidRDefault="00942440" w14:paraId="442D64DB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виконання ККР під час заліку за бажанням студента</w:t>
            </w:r>
          </w:p>
        </w:tc>
      </w:tr>
      <w:tr w:rsidRPr="009C4F1E" w:rsidR="00942440" w:rsidTr="00501837" w14:paraId="51BEC596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671CCE47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9C4F1E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9C4F1E" w:rsidR="00942440" w:rsidP="00501837" w:rsidRDefault="00942440" w14:paraId="57226FF4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9C4F1E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5F2DCEA3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7B5D2BBD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4063DA69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9C4F1E" w:rsidR="00942440" w:rsidTr="00501837" w14:paraId="7D454AE9" w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1EAEE45C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9C4F1E" w:rsidR="00942440" w:rsidP="00501837" w:rsidRDefault="00942440" w14:paraId="367B613C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9C4F1E">
              <w:t>або 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364DFD09" w14:textId="77777777">
            <w:pPr>
              <w:autoSpaceDE w:val="0"/>
              <w:snapToGrid w:val="0"/>
              <w:spacing w:line="240" w:lineRule="atLeast"/>
              <w:ind w:left="48"/>
            </w:pPr>
            <w:r w:rsidRPr="009C4F1E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68F10B9F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F1E" w:rsidR="00942440" w:rsidP="00501837" w:rsidRDefault="00942440" w14:paraId="0257CC4D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9C4F1E" w:rsidR="00942440" w:rsidP="00942440" w:rsidRDefault="00942440" w14:paraId="6657BB8A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20"/>
      <w:bookmarkStart w:name="_Hlk500614565" w:id="21"/>
      <w:r w:rsidRPr="009C4F1E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Pr="009C4F1E" w:rsidR="00942440" w:rsidP="00942440" w:rsidRDefault="00942440" w14:paraId="4EC28775" w14:textId="6262769C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9C4F1E">
        <w:rPr>
          <w:color w:val="000000"/>
          <w:sz w:val="28"/>
          <w:szCs w:val="28"/>
        </w:rPr>
        <w:t xml:space="preserve">Якщо зміст певного виду занять підпорядковано декільком </w:t>
      </w:r>
      <w:bookmarkStart w:name="_Hlk83826843" w:id="22"/>
      <w:r w:rsidRPr="00D0549A" w:rsidR="007673F4">
        <w:rPr>
          <w:sz w:val="28"/>
          <w:szCs w:val="28"/>
        </w:rPr>
        <w:t>складовим</w:t>
      </w:r>
      <w:bookmarkEnd w:id="22"/>
      <w:r w:rsidRPr="00D0549A">
        <w:rPr>
          <w:sz w:val="28"/>
          <w:szCs w:val="28"/>
        </w:rPr>
        <w:t>,</w:t>
      </w:r>
      <w:r w:rsidRPr="009C4F1E">
        <w:rPr>
          <w:color w:val="000000"/>
          <w:sz w:val="28"/>
          <w:szCs w:val="28"/>
        </w:rPr>
        <w:t xml:space="preserve"> то інтегральне значення оцінки може визначатися з урахуванням вагових коефіцієнтів, що встановлюються викладачем.</w:t>
      </w:r>
    </w:p>
    <w:p w:rsidRPr="009C4F1E" w:rsidR="00942440" w:rsidP="00942440" w:rsidRDefault="00942440" w14:paraId="17D363AE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23"/>
      <w:bookmarkEnd w:id="20"/>
      <w:r w:rsidRPr="009C4F1E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21"/>
    <w:p w:rsidRPr="009C4F1E" w:rsidR="00942440" w:rsidP="00942440" w:rsidRDefault="33D910E9" w14:paraId="23A3CB53" w14:textId="7AE8EC0F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33D910E9">
        <w:rPr>
          <w:color w:val="000000" w:themeColor="text1"/>
          <w:sz w:val="28"/>
          <w:szCs w:val="28"/>
        </w:rPr>
        <w:lastRenderedPageBreak/>
        <w:t>Незалежно від результатів поточного контролю кожен студент під час  диференційованого заліку має право виконувати ККР, яка містить завдання, що охоплюють ключові дисциплінарні результати навчання.</w:t>
      </w:r>
    </w:p>
    <w:p w:rsidRPr="009C4F1E" w:rsidR="00942440" w:rsidP="00942440" w:rsidRDefault="00942440" w14:paraId="5DBC0312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9C4F1E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9C4F1E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9C4F1E" w:rsidR="00942440" w:rsidP="00942440" w:rsidRDefault="00942440" w14:paraId="10CEB42A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9C4F1E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Pr="009C4F1E" w:rsidR="00942440" w:rsidP="00942440" w:rsidRDefault="00942440" w14:paraId="64E274F0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9C4F1E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кожного </w:t>
      </w:r>
      <w:r w:rsidRPr="00BF45FB">
        <w:rPr>
          <w:sz w:val="28"/>
          <w:szCs w:val="28"/>
        </w:rPr>
        <w:t xml:space="preserve">опису рівня </w:t>
      </w:r>
      <w:r w:rsidRPr="009C4F1E">
        <w:rPr>
          <w:color w:val="000000"/>
          <w:sz w:val="28"/>
          <w:szCs w:val="28"/>
        </w:rPr>
        <w:t>НРК.</w:t>
      </w:r>
      <w:bookmarkEnd w:id="23"/>
    </w:p>
    <w:p w:rsidRPr="009C4F1E" w:rsidR="00942440" w:rsidP="00942440" w:rsidRDefault="00942440" w14:paraId="5EAD188A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46964711" w:id="24"/>
      <w:bookmarkStart w:name="_Toc53688423" w:id="25"/>
      <w:r>
        <w:rPr>
          <w:sz w:val="28"/>
          <w:szCs w:val="28"/>
        </w:rPr>
        <w:t>5</w:t>
      </w:r>
      <w:r w:rsidRPr="009C4F1E">
        <w:rPr>
          <w:sz w:val="28"/>
          <w:szCs w:val="28"/>
        </w:rPr>
        <w:t>.3. Критерії</w:t>
      </w:r>
      <w:bookmarkEnd w:id="24"/>
      <w:bookmarkEnd w:id="25"/>
    </w:p>
    <w:p w:rsidRPr="009C4F1E" w:rsidR="00942440" w:rsidP="00942440" w:rsidRDefault="00942440" w14:paraId="319361EA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9C4F1E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9C4F1E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9C4F1E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9C4F1E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9C4F1E" w:rsidR="00942440" w:rsidP="00942440" w:rsidRDefault="00942440" w14:paraId="7E202A8A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9C4F1E">
        <w:rPr>
          <w:color w:val="000000"/>
          <w:sz w:val="28"/>
          <w:szCs w:val="28"/>
          <w:lang w:val="uk-UA"/>
        </w:rPr>
        <w:t xml:space="preserve">Для </w:t>
      </w:r>
      <w:r w:rsidRPr="009C4F1E"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:rsidRPr="009C4F1E" w:rsidR="00942440" w:rsidP="00942440" w:rsidRDefault="00942440" w14:paraId="330CFCD9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9C4F1E">
        <w:rPr>
          <w:bCs/>
          <w:kern w:val="28"/>
          <w:sz w:val="28"/>
          <w:szCs w:val="28"/>
        </w:rPr>
        <w:t>О</w:t>
      </w:r>
      <w:r w:rsidRPr="009C4F1E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9C4F1E">
        <w:rPr>
          <w:bCs/>
          <w:kern w:val="28"/>
          <w:sz w:val="28"/>
          <w:szCs w:val="28"/>
        </w:rPr>
        <w:t xml:space="preserve"> = 100 </w:t>
      </w:r>
      <w:r w:rsidRPr="009C4F1E">
        <w:rPr>
          <w:bCs/>
          <w:i/>
          <w:kern w:val="28"/>
          <w:sz w:val="28"/>
          <w:szCs w:val="28"/>
        </w:rPr>
        <w:t>a/m</w:t>
      </w:r>
      <w:r w:rsidRPr="009C4F1E">
        <w:rPr>
          <w:bCs/>
          <w:kern w:val="28"/>
          <w:sz w:val="28"/>
          <w:szCs w:val="28"/>
        </w:rPr>
        <w:t>,</w:t>
      </w:r>
    </w:p>
    <w:p w:rsidRPr="009C4F1E" w:rsidR="00942440" w:rsidP="00942440" w:rsidRDefault="00942440" w14:paraId="144CEF78" w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9C4F1E">
        <w:rPr>
          <w:b w:val="0"/>
          <w:bCs/>
          <w:sz w:val="28"/>
          <w:szCs w:val="28"/>
        </w:rPr>
        <w:t xml:space="preserve">де </w:t>
      </w:r>
      <w:r w:rsidRPr="009C4F1E">
        <w:rPr>
          <w:b w:val="0"/>
          <w:bCs/>
          <w:i/>
          <w:sz w:val="28"/>
          <w:szCs w:val="28"/>
        </w:rPr>
        <w:t>a</w:t>
      </w:r>
      <w:r w:rsidRPr="009C4F1E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9C4F1E">
        <w:rPr>
          <w:b w:val="0"/>
          <w:bCs/>
          <w:i/>
          <w:sz w:val="28"/>
          <w:szCs w:val="28"/>
        </w:rPr>
        <w:t>m</w:t>
      </w:r>
      <w:r w:rsidRPr="009C4F1E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9C4F1E">
        <w:rPr>
          <w:b w:val="0"/>
          <w:bCs/>
          <w:kern w:val="0"/>
          <w:sz w:val="28"/>
          <w:szCs w:val="28"/>
        </w:rPr>
        <w:t>.</w:t>
      </w:r>
    </w:p>
    <w:p w:rsidRPr="009C4F1E" w:rsidR="00942440" w:rsidP="00942440" w:rsidRDefault="00942440" w14:paraId="668B91E1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9C4F1E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9C4F1E">
        <w:rPr>
          <w:b w:val="0"/>
          <w:bCs/>
          <w:sz w:val="28"/>
          <w:szCs w:val="28"/>
        </w:rPr>
        <w:t>компетентностей</w:t>
      </w:r>
      <w:proofErr w:type="spellEnd"/>
      <w:r w:rsidRPr="009C4F1E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Pr="009C4F1E" w:rsidR="00942440" w:rsidP="00942440" w:rsidRDefault="00942440" w14:paraId="136842ED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9C4F1E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9C4F1E">
        <w:rPr>
          <w:bCs/>
          <w:sz w:val="28"/>
          <w:szCs w:val="28"/>
          <w:lang w:val="uk-UA"/>
        </w:rPr>
        <w:t>компетентністні</w:t>
      </w:r>
      <w:proofErr w:type="spellEnd"/>
      <w:r w:rsidRPr="009C4F1E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9C4F1E">
        <w:rPr>
          <w:sz w:val="28"/>
          <w:szCs w:val="28"/>
          <w:lang w:val="uk-UA"/>
        </w:rPr>
        <w:t>(подано нижче).</w:t>
      </w:r>
    </w:p>
    <w:p w:rsidRPr="009C4F1E" w:rsidR="00942440" w:rsidP="00942440" w:rsidRDefault="00942440" w14:paraId="21DC3DF0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9C4F1E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Pr="009C4F1E" w:rsidR="00942440" w:rsidP="00942440" w:rsidRDefault="00942440" w14:paraId="1940F0BD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9C4F1E"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p w:rsidR="00942440" w:rsidP="00942440" w:rsidRDefault="00942440" w14:paraId="6B604040" w14:textId="77777777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60"/>
        <w:gridCol w:w="5859"/>
        <w:gridCol w:w="1309"/>
      </w:tblGrid>
      <w:tr w:rsidRPr="000E551F" w:rsidR="00942440" w:rsidTr="33D910E9" w14:paraId="4D335FFB" w14:textId="77777777">
        <w:trPr>
          <w:tblHeader/>
        </w:trPr>
        <w:tc>
          <w:tcPr>
            <w:tcW w:w="2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0E551F" w:rsidR="00942440" w:rsidP="00501837" w:rsidRDefault="00942440" w14:paraId="668DBCED" w14:textId="77777777">
            <w:pPr>
              <w:ind w:right="34"/>
              <w:jc w:val="center"/>
            </w:pPr>
            <w:r w:rsidRPr="0072191E">
              <w:rPr>
                <w:b/>
              </w:rPr>
              <w:t>Опис кваліфікаційн</w:t>
            </w:r>
            <w:r>
              <w:rPr>
                <w:b/>
              </w:rPr>
              <w:t>ого рі</w:t>
            </w:r>
            <w:r w:rsidRPr="0072191E">
              <w:rPr>
                <w:b/>
              </w:rPr>
              <w:t>в</w:t>
            </w:r>
            <w:r>
              <w:rPr>
                <w:b/>
              </w:rPr>
              <w:t>ня</w:t>
            </w: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0E551F" w:rsidR="00942440" w:rsidP="00501837" w:rsidRDefault="00942440" w14:paraId="6695BCAB" w14:textId="77777777">
            <w:pPr>
              <w:ind w:right="34"/>
              <w:jc w:val="center"/>
            </w:pPr>
            <w:r w:rsidRPr="000E551F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973CD88" w14:textId="77777777">
            <w:pPr>
              <w:ind w:right="34"/>
              <w:jc w:val="center"/>
            </w:pPr>
            <w:r w:rsidRPr="000E551F">
              <w:rPr>
                <w:b/>
              </w:rPr>
              <w:t>Показник</w:t>
            </w:r>
          </w:p>
          <w:p w:rsidRPr="000E551F" w:rsidR="00942440" w:rsidP="00501837" w:rsidRDefault="00942440" w14:paraId="0AA092FB" w14:textId="77777777">
            <w:pPr>
              <w:ind w:right="34"/>
              <w:jc w:val="center"/>
            </w:pPr>
            <w:r w:rsidRPr="000E551F">
              <w:rPr>
                <w:b/>
              </w:rPr>
              <w:t xml:space="preserve">оцінки </w:t>
            </w:r>
          </w:p>
        </w:tc>
      </w:tr>
      <w:tr w:rsidRPr="000E551F" w:rsidR="00942440" w:rsidTr="33D910E9" w14:paraId="63B3DECD" w14:textId="77777777">
        <w:tc>
          <w:tcPr>
            <w:tcW w:w="992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46F5EDE2" w14:textId="77777777">
            <w:pPr>
              <w:tabs>
                <w:tab w:val="left" w:pos="204"/>
              </w:tabs>
              <w:ind w:right="-22"/>
              <w:jc w:val="center"/>
            </w:pPr>
            <w:r w:rsidRPr="000E551F">
              <w:rPr>
                <w:b/>
                <w:i/>
              </w:rPr>
              <w:t>Знання</w:t>
            </w:r>
            <w:r w:rsidRPr="000E551F">
              <w:rPr>
                <w:b/>
              </w:rPr>
              <w:t xml:space="preserve"> </w:t>
            </w:r>
          </w:p>
        </w:tc>
      </w:tr>
      <w:tr w:rsidRPr="000E551F" w:rsidR="00942440" w:rsidTr="33D910E9" w14:paraId="54FEA6F3" w14:textId="77777777">
        <w:trPr>
          <w:trHeight w:val="280"/>
        </w:trPr>
        <w:tc>
          <w:tcPr>
            <w:tcW w:w="25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942440" w:rsidRDefault="00942440" w14:paraId="0677474D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284" w:hanging="284"/>
            </w:pPr>
            <w:r w:rsidRPr="000E551F">
              <w:t xml:space="preserve">спеціалізовані концептуальні знання, що включають сучасні наукові </w:t>
            </w:r>
            <w:r w:rsidRPr="000E551F">
              <w:lastRenderedPageBreak/>
              <w:t>здобутки у сфері професійної діяльності або галузі знань і є основою для 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28F70CDF" w14:textId="77777777">
            <w:pPr>
              <w:pStyle w:val="27"/>
              <w:tabs>
                <w:tab w:val="left" w:pos="228"/>
              </w:tabs>
              <w:spacing w:line="240" w:lineRule="atLeast"/>
              <w:ind w:left="0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lastRenderedPageBreak/>
              <w:t>Відповідь відмінна – правильна, обґрунтована, осмислена.</w:t>
            </w:r>
          </w:p>
          <w:p w:rsidRPr="000E551F" w:rsidR="00942440" w:rsidP="33D910E9" w:rsidRDefault="33D910E9" w14:paraId="28B58DD2" w14:textId="77777777">
            <w:pPr>
              <w:tabs>
                <w:tab w:val="left" w:pos="204"/>
              </w:tabs>
              <w:spacing w:line="240" w:lineRule="atLeast"/>
              <w:ind w:right="-22"/>
            </w:pPr>
            <w:r w:rsidRPr="33D910E9">
              <w:t>Характеризує наявність:</w:t>
            </w:r>
          </w:p>
          <w:p w:rsidRPr="000E551F" w:rsidR="00942440" w:rsidP="33D910E9" w:rsidRDefault="33D910E9" w14:paraId="580E7DB7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спеціалізованих концептуальних знань на рівні новітніх досягнень;</w:t>
            </w:r>
          </w:p>
          <w:p w:rsidRPr="000E551F" w:rsidR="00942440" w:rsidP="33D910E9" w:rsidRDefault="33D910E9" w14:paraId="3EF9B9CF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lastRenderedPageBreak/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0D5A1C5C" w14:textId="77777777">
            <w:pPr>
              <w:spacing w:line="240" w:lineRule="atLeast"/>
              <w:jc w:val="center"/>
            </w:pPr>
            <w:r w:rsidRPr="000E551F">
              <w:lastRenderedPageBreak/>
              <w:t>95-100</w:t>
            </w:r>
          </w:p>
        </w:tc>
      </w:tr>
      <w:tr w:rsidRPr="000E551F" w:rsidR="00942440" w:rsidTr="33D910E9" w14:paraId="6D9ADCE0" w14:textId="77777777">
        <w:tc>
          <w:tcPr>
            <w:tcW w:w="2533" w:type="dxa"/>
            <w:vMerge/>
          </w:tcPr>
          <w:p w:rsidRPr="000E551F" w:rsidR="00942440" w:rsidP="00501837" w:rsidRDefault="00942440" w14:paraId="4857949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62EC364D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Відповідь містить не грубі помилки або описки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AEC12D3" w14:textId="77777777">
            <w:pPr>
              <w:pStyle w:val="27"/>
              <w:spacing w:line="240" w:lineRule="atLeast"/>
              <w:ind w:left="0"/>
              <w:jc w:val="center"/>
            </w:pPr>
            <w:r w:rsidRPr="000E551F">
              <w:t>90-94</w:t>
            </w:r>
          </w:p>
        </w:tc>
      </w:tr>
      <w:tr w:rsidRPr="000E551F" w:rsidR="00942440" w:rsidTr="33D910E9" w14:paraId="593BB654" w14:textId="77777777">
        <w:tc>
          <w:tcPr>
            <w:tcW w:w="2533" w:type="dxa"/>
            <w:vMerge/>
          </w:tcPr>
          <w:p w:rsidRPr="000E551F" w:rsidR="00942440" w:rsidP="00501837" w:rsidRDefault="00942440" w14:paraId="69186E5D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694EE2B0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Відповідь правильна, але має певні неточності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25B7247" w14:textId="77777777">
            <w:pPr>
              <w:spacing w:line="240" w:lineRule="atLeast"/>
              <w:jc w:val="center"/>
            </w:pPr>
            <w:r w:rsidRPr="000E551F">
              <w:t>85-89</w:t>
            </w:r>
          </w:p>
        </w:tc>
      </w:tr>
      <w:tr w:rsidRPr="000E551F" w:rsidR="00942440" w:rsidTr="33D910E9" w14:paraId="00450729" w14:textId="77777777">
        <w:trPr>
          <w:trHeight w:val="267"/>
        </w:trPr>
        <w:tc>
          <w:tcPr>
            <w:tcW w:w="2533" w:type="dxa"/>
            <w:vMerge/>
          </w:tcPr>
          <w:p w:rsidRPr="000E551F" w:rsidR="00942440" w:rsidP="00501837" w:rsidRDefault="00942440" w14:paraId="62CE989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2AC1D904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Відповідь правильна, але має певні неточності й недостатньо обґрунтована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69AF2C57" w14:textId="77777777">
            <w:pPr>
              <w:spacing w:line="240" w:lineRule="atLeast"/>
              <w:jc w:val="center"/>
            </w:pPr>
            <w:r w:rsidRPr="000E551F">
              <w:t>80-84</w:t>
            </w:r>
          </w:p>
        </w:tc>
      </w:tr>
      <w:tr w:rsidRPr="000E551F" w:rsidR="00942440" w:rsidTr="33D910E9" w14:paraId="20DE4161" w14:textId="77777777">
        <w:trPr>
          <w:trHeight w:val="412"/>
        </w:trPr>
        <w:tc>
          <w:tcPr>
            <w:tcW w:w="2533" w:type="dxa"/>
            <w:vMerge/>
          </w:tcPr>
          <w:p w:rsidRPr="000E551F" w:rsidR="00942440" w:rsidP="00501837" w:rsidRDefault="00942440" w14:paraId="7330658A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22B46170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7D0AC2C0" w14:textId="77777777">
            <w:pPr>
              <w:spacing w:line="240" w:lineRule="atLeast"/>
              <w:jc w:val="center"/>
            </w:pPr>
            <w:r w:rsidRPr="000E551F">
              <w:t>74-79</w:t>
            </w:r>
          </w:p>
        </w:tc>
      </w:tr>
      <w:tr w:rsidRPr="000E551F" w:rsidR="00942440" w:rsidTr="33D910E9" w14:paraId="3E8A4D51" w14:textId="77777777">
        <w:tc>
          <w:tcPr>
            <w:tcW w:w="2533" w:type="dxa"/>
            <w:vMerge/>
          </w:tcPr>
          <w:p w:rsidRPr="000E551F" w:rsidR="00942440" w:rsidP="00501837" w:rsidRDefault="00942440" w14:paraId="097EE302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63D7831D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Відповідь фрагментарна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5DCDE300" w14:textId="77777777">
            <w:pPr>
              <w:spacing w:line="240" w:lineRule="atLeast"/>
              <w:jc w:val="center"/>
            </w:pPr>
            <w:r w:rsidRPr="000E551F">
              <w:t>70-73</w:t>
            </w:r>
          </w:p>
        </w:tc>
      </w:tr>
      <w:tr w:rsidRPr="000E551F" w:rsidR="00942440" w:rsidTr="33D910E9" w14:paraId="4C9F44E2" w14:textId="77777777">
        <w:tc>
          <w:tcPr>
            <w:tcW w:w="2533" w:type="dxa"/>
            <w:vMerge/>
          </w:tcPr>
          <w:p w:rsidRPr="000E551F" w:rsidR="00942440" w:rsidP="00501837" w:rsidRDefault="00942440" w14:paraId="5AC4FFDB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52984FD2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Відповідь демонструє нечіткі уявлення студента про об’єкт вивчення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383B0E45" w14:textId="77777777">
            <w:pPr>
              <w:spacing w:line="240" w:lineRule="atLeast"/>
              <w:jc w:val="center"/>
            </w:pPr>
            <w:r w:rsidRPr="000E551F">
              <w:t>65-69</w:t>
            </w:r>
          </w:p>
        </w:tc>
      </w:tr>
      <w:tr w:rsidRPr="000E551F" w:rsidR="00942440" w:rsidTr="33D910E9" w14:paraId="21EDD325" w14:textId="77777777">
        <w:tc>
          <w:tcPr>
            <w:tcW w:w="2533" w:type="dxa"/>
            <w:vMerge/>
          </w:tcPr>
          <w:p w:rsidRPr="000E551F" w:rsidR="00942440" w:rsidP="00501837" w:rsidRDefault="00942440" w14:paraId="15226773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63E755FB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Рівень знань мінімально задовільний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3CDA68A8" w14:textId="77777777">
            <w:pPr>
              <w:spacing w:line="240" w:lineRule="atLeast"/>
              <w:jc w:val="center"/>
            </w:pPr>
            <w:r w:rsidRPr="000E551F">
              <w:t>60-64</w:t>
            </w:r>
          </w:p>
        </w:tc>
      </w:tr>
      <w:tr w:rsidRPr="000E551F" w:rsidR="00942440" w:rsidTr="33D910E9" w14:paraId="2EE5DFCA" w14:textId="77777777">
        <w:trPr>
          <w:trHeight w:val="504"/>
        </w:trPr>
        <w:tc>
          <w:tcPr>
            <w:tcW w:w="2533" w:type="dxa"/>
            <w:vMerge/>
          </w:tcPr>
          <w:p w:rsidRPr="000E551F" w:rsidR="00942440" w:rsidP="00501837" w:rsidRDefault="00942440" w14:paraId="3BC9EB50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4C5530BB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Рівень знань незадовільний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7B3B5983" w14:textId="77777777">
            <w:pPr>
              <w:spacing w:line="240" w:lineRule="atLeast"/>
              <w:jc w:val="center"/>
            </w:pPr>
            <w:r w:rsidRPr="000E551F">
              <w:t>&lt;60</w:t>
            </w:r>
          </w:p>
        </w:tc>
      </w:tr>
      <w:tr w:rsidRPr="000E551F" w:rsidR="00942440" w:rsidTr="33D910E9" w14:paraId="499B34D4" w14:textId="77777777">
        <w:tc>
          <w:tcPr>
            <w:tcW w:w="992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43C7231F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</w:rPr>
            </w:pPr>
            <w:r w:rsidRPr="33D910E9">
              <w:rPr>
                <w:b/>
                <w:bCs/>
                <w:i/>
                <w:iCs/>
              </w:rPr>
              <w:t>Уміння</w:t>
            </w:r>
            <w:r w:rsidRPr="33D910E9">
              <w:rPr>
                <w:b/>
                <w:bCs/>
              </w:rPr>
              <w:t>/навички</w:t>
            </w:r>
          </w:p>
        </w:tc>
      </w:tr>
      <w:tr w:rsidRPr="000E551F" w:rsidR="00942440" w:rsidTr="33D910E9" w14:paraId="082F385D" w14:textId="77777777">
        <w:tc>
          <w:tcPr>
            <w:tcW w:w="25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942440" w:rsidRDefault="00942440" w14:paraId="62467750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0E551F">
              <w:t xml:space="preserve">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процедур; </w:t>
            </w:r>
          </w:p>
          <w:p w:rsidRPr="000E551F" w:rsidR="00942440" w:rsidP="00942440" w:rsidRDefault="00942440" w14:paraId="445C3126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0E551F">
              <w:t xml:space="preserve">здатність інтегрувати знання та розв’язувати складні задачі у широких або </w:t>
            </w:r>
            <w:proofErr w:type="spellStart"/>
            <w:r w:rsidRPr="000E551F">
              <w:t>мультидисциплінарних</w:t>
            </w:r>
            <w:proofErr w:type="spellEnd"/>
            <w:r w:rsidRPr="000E551F">
              <w:t xml:space="preserve"> контекстах;</w:t>
            </w:r>
          </w:p>
          <w:p w:rsidRPr="000E551F" w:rsidR="00942440" w:rsidP="00942440" w:rsidRDefault="00942440" w14:paraId="1FD646AA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</w:pPr>
            <w:r w:rsidRPr="000E551F"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7A61A2A6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Відповідь характеризує уміння:</w:t>
            </w:r>
          </w:p>
          <w:p w:rsidRPr="000E551F" w:rsidR="00942440" w:rsidP="33D910E9" w:rsidRDefault="33D910E9" w14:paraId="0EA9B1AB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виявляти проблеми;</w:t>
            </w:r>
          </w:p>
          <w:p w:rsidRPr="000E551F" w:rsidR="00942440" w:rsidP="33D910E9" w:rsidRDefault="33D910E9" w14:paraId="1F11AE3C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формулювати гіпотези;</w:t>
            </w:r>
          </w:p>
          <w:p w:rsidRPr="000E551F" w:rsidR="00942440" w:rsidP="33D910E9" w:rsidRDefault="33D910E9" w14:paraId="045607B8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розв’язувати проблеми;</w:t>
            </w:r>
          </w:p>
          <w:p w:rsidRPr="000E551F" w:rsidR="00942440" w:rsidP="33D910E9" w:rsidRDefault="33D910E9" w14:paraId="7372E21A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оновлювати знання;</w:t>
            </w:r>
          </w:p>
          <w:p w:rsidRPr="000E551F" w:rsidR="00942440" w:rsidP="33D910E9" w:rsidRDefault="33D910E9" w14:paraId="1958EB7F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інтегрувати знання;</w:t>
            </w:r>
          </w:p>
          <w:p w:rsidRPr="000E551F" w:rsidR="00942440" w:rsidP="33D910E9" w:rsidRDefault="33D910E9" w14:paraId="034F17EB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провадити інноваційну діяльність;</w:t>
            </w:r>
          </w:p>
          <w:p w:rsidRPr="000E551F" w:rsidR="00942440" w:rsidP="33D910E9" w:rsidRDefault="33D910E9" w14:paraId="0C554F5E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провадити наукову діяльність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3FD27715" w14:textId="77777777">
            <w:pPr>
              <w:spacing w:line="240" w:lineRule="atLeast"/>
              <w:jc w:val="center"/>
            </w:pPr>
            <w:r w:rsidRPr="000E551F">
              <w:t>95-100</w:t>
            </w:r>
          </w:p>
        </w:tc>
      </w:tr>
      <w:tr w:rsidRPr="000E551F" w:rsidR="00942440" w:rsidTr="33D910E9" w14:paraId="0EC10B57" w14:textId="77777777">
        <w:tc>
          <w:tcPr>
            <w:tcW w:w="2533" w:type="dxa"/>
            <w:vMerge/>
          </w:tcPr>
          <w:p w:rsidRPr="000E551F" w:rsidR="00942440" w:rsidP="00501837" w:rsidRDefault="00942440" w14:paraId="169206E1" w14:textId="77777777">
            <w:pPr>
              <w:snapToGrid w:val="0"/>
              <w:spacing w:line="240" w:lineRule="atLeast"/>
              <w:ind w:right="78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7B1E96F7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Відповідь характеризує уміння/навички застосовувати знання в практичній діяльності з не грубими помилками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5F926888" w14:textId="77777777">
            <w:pPr>
              <w:pStyle w:val="27"/>
              <w:spacing w:line="240" w:lineRule="atLeast"/>
              <w:ind w:left="0"/>
              <w:jc w:val="center"/>
            </w:pPr>
            <w:r w:rsidRPr="000E551F">
              <w:t>90-94</w:t>
            </w:r>
          </w:p>
        </w:tc>
      </w:tr>
      <w:tr w:rsidRPr="000E551F" w:rsidR="00942440" w:rsidTr="33D910E9" w14:paraId="0F7129FC" w14:textId="77777777">
        <w:tc>
          <w:tcPr>
            <w:tcW w:w="2533" w:type="dxa"/>
            <w:vMerge/>
          </w:tcPr>
          <w:p w:rsidRPr="000E551F" w:rsidR="00942440" w:rsidP="00501837" w:rsidRDefault="00942440" w14:paraId="1EDCCB9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177B4888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6F9A59BA" w14:textId="77777777">
            <w:pPr>
              <w:spacing w:line="240" w:lineRule="atLeast"/>
              <w:jc w:val="center"/>
            </w:pPr>
            <w:r w:rsidRPr="000E551F">
              <w:t>85-89</w:t>
            </w:r>
          </w:p>
        </w:tc>
      </w:tr>
      <w:tr w:rsidRPr="000E551F" w:rsidR="00942440" w:rsidTr="33D910E9" w14:paraId="1C8F396B" w14:textId="77777777">
        <w:tc>
          <w:tcPr>
            <w:tcW w:w="2533" w:type="dxa"/>
            <w:vMerge/>
          </w:tcPr>
          <w:p w:rsidRPr="000E551F" w:rsidR="00942440" w:rsidP="00501837" w:rsidRDefault="00942440" w14:paraId="0364744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3FCE79F3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Відповідь характеризує уміння/навички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6F294028" w14:textId="77777777">
            <w:pPr>
              <w:spacing w:line="240" w:lineRule="atLeast"/>
              <w:jc w:val="center"/>
            </w:pPr>
            <w:r w:rsidRPr="000E551F">
              <w:t>80-84</w:t>
            </w:r>
          </w:p>
        </w:tc>
      </w:tr>
      <w:tr w:rsidRPr="000E551F" w:rsidR="00942440" w:rsidTr="33D910E9" w14:paraId="12686EFD" w14:textId="77777777">
        <w:trPr>
          <w:trHeight w:val="267"/>
        </w:trPr>
        <w:tc>
          <w:tcPr>
            <w:tcW w:w="2533" w:type="dxa"/>
            <w:vMerge/>
          </w:tcPr>
          <w:p w:rsidRPr="000E551F" w:rsidR="00942440" w:rsidP="00501837" w:rsidRDefault="00942440" w14:paraId="3D9A6D2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685A3C3E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Відповідь характеризує уміння/навички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68C616E0" w14:textId="77777777">
            <w:pPr>
              <w:spacing w:line="240" w:lineRule="atLeast"/>
              <w:jc w:val="center"/>
            </w:pPr>
            <w:r w:rsidRPr="000E551F">
              <w:t>74-79</w:t>
            </w:r>
          </w:p>
        </w:tc>
      </w:tr>
      <w:tr w:rsidRPr="000E551F" w:rsidR="00942440" w:rsidTr="33D910E9" w14:paraId="12A81D04" w14:textId="77777777">
        <w:trPr>
          <w:trHeight w:val="412"/>
        </w:trPr>
        <w:tc>
          <w:tcPr>
            <w:tcW w:w="2533" w:type="dxa"/>
            <w:vMerge/>
          </w:tcPr>
          <w:p w:rsidRPr="000E551F" w:rsidR="00942440" w:rsidP="00501837" w:rsidRDefault="00942440" w14:paraId="4B768AB2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1DB39DA4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Відповідь характеризує уміння/навички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0EB3614A" w14:textId="77777777">
            <w:pPr>
              <w:spacing w:line="240" w:lineRule="atLeast"/>
              <w:jc w:val="center"/>
            </w:pPr>
            <w:r w:rsidRPr="000E551F">
              <w:t>70-73</w:t>
            </w:r>
          </w:p>
        </w:tc>
      </w:tr>
      <w:tr w:rsidRPr="000E551F" w:rsidR="00942440" w:rsidTr="33D910E9" w14:paraId="2B8B7673" w14:textId="77777777">
        <w:tc>
          <w:tcPr>
            <w:tcW w:w="2533" w:type="dxa"/>
            <w:vMerge/>
          </w:tcPr>
          <w:p w:rsidRPr="000E551F" w:rsidR="00942440" w:rsidP="00501837" w:rsidRDefault="00942440" w14:paraId="566DE0B8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5052CA82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jc w:val="both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Відповідь характеризує уміння/навички застосовувати знання в практичній діяльності при виконанні завдань за зразком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32FCB00" w14:textId="77777777">
            <w:pPr>
              <w:spacing w:line="240" w:lineRule="atLeast"/>
              <w:jc w:val="center"/>
            </w:pPr>
            <w:r w:rsidRPr="000E551F">
              <w:t>65-69</w:t>
            </w:r>
          </w:p>
        </w:tc>
      </w:tr>
      <w:tr w:rsidRPr="000E551F" w:rsidR="00942440" w:rsidTr="33D910E9" w14:paraId="23C870DC" w14:textId="77777777">
        <w:tc>
          <w:tcPr>
            <w:tcW w:w="2533" w:type="dxa"/>
            <w:vMerge/>
          </w:tcPr>
          <w:p w:rsidRPr="000E551F" w:rsidR="00942440" w:rsidP="00501837" w:rsidRDefault="00942440" w14:paraId="204BDD24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196F6CDF" w14:textId="77777777">
            <w:pPr>
              <w:shd w:val="clear" w:color="auto" w:fill="FFFFFF" w:themeFill="background1"/>
              <w:tabs>
                <w:tab w:val="left" w:pos="284"/>
              </w:tabs>
              <w:spacing w:line="240" w:lineRule="atLeast"/>
              <w:jc w:val="both"/>
            </w:pPr>
            <w:r w:rsidRPr="33D910E9">
              <w:t xml:space="preserve">Відповідь характеризує уміння/навички застосовувати знання при виконанні завдань за зразком, але з </w:t>
            </w:r>
            <w:proofErr w:type="spellStart"/>
            <w:r w:rsidRPr="33D910E9">
              <w:t>неточностями</w:t>
            </w:r>
            <w:proofErr w:type="spellEnd"/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62B062BA" w14:textId="77777777">
            <w:pPr>
              <w:spacing w:line="240" w:lineRule="atLeast"/>
              <w:jc w:val="center"/>
            </w:pPr>
            <w:r w:rsidRPr="000E551F">
              <w:t>60-64</w:t>
            </w:r>
          </w:p>
        </w:tc>
      </w:tr>
      <w:tr w:rsidRPr="000E551F" w:rsidR="00942440" w:rsidTr="33D910E9" w14:paraId="16FA4670" w14:textId="77777777">
        <w:trPr>
          <w:trHeight w:val="70"/>
        </w:trPr>
        <w:tc>
          <w:tcPr>
            <w:tcW w:w="2533" w:type="dxa"/>
            <w:vMerge/>
          </w:tcPr>
          <w:p w:rsidRPr="000E551F" w:rsidR="00942440" w:rsidP="00501837" w:rsidRDefault="00942440" w14:paraId="5B9E61FD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66221E58" w14:textId="77777777">
            <w:pPr>
              <w:shd w:val="clear" w:color="auto" w:fill="FFFFFF" w:themeFill="background1"/>
              <w:tabs>
                <w:tab w:val="left" w:pos="284"/>
              </w:tabs>
              <w:spacing w:line="240" w:lineRule="atLeast"/>
              <w:jc w:val="both"/>
            </w:pPr>
            <w:r w:rsidRPr="33D910E9">
              <w:t>Рівень умінь/навичок незадовільний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45F30457" w14:textId="77777777">
            <w:pPr>
              <w:spacing w:line="240" w:lineRule="atLeast"/>
              <w:jc w:val="center"/>
            </w:pPr>
            <w:r w:rsidRPr="000E551F">
              <w:t>&lt;60</w:t>
            </w:r>
          </w:p>
        </w:tc>
      </w:tr>
      <w:tr w:rsidRPr="000E551F" w:rsidR="00942440" w:rsidTr="33D910E9" w14:paraId="62907A33" w14:textId="77777777">
        <w:tc>
          <w:tcPr>
            <w:tcW w:w="992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1A6CFF72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</w:rPr>
            </w:pPr>
            <w:r w:rsidRPr="33D910E9">
              <w:rPr>
                <w:b/>
                <w:bCs/>
                <w:i/>
                <w:iCs/>
              </w:rPr>
              <w:t>Комунікація</w:t>
            </w:r>
          </w:p>
        </w:tc>
      </w:tr>
      <w:tr w:rsidRPr="000E551F" w:rsidR="00942440" w:rsidTr="33D910E9" w14:paraId="7609DE7E" w14:textId="77777777">
        <w:tc>
          <w:tcPr>
            <w:tcW w:w="25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942440" w:rsidRDefault="00942440" w14:paraId="5BACE2CC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0E551F">
              <w:lastRenderedPageBreak/>
              <w:t>зрозуміле і недвозначне донесення власних знань, висновків та аргументації до фахівців і нефахівців, зокрема до осіб, які навчаються</w:t>
            </w: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12859802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 xml:space="preserve">Зрозумілість відповіді (доповіді). </w:t>
            </w:r>
          </w:p>
          <w:p w:rsidRPr="000E551F" w:rsidR="00942440" w:rsidP="33D910E9" w:rsidRDefault="33D910E9" w14:paraId="2A254DC9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rPr>
                <w:rFonts w:eastAsia="Times New Roman"/>
                <w:i/>
                <w:iCs/>
              </w:rPr>
            </w:pPr>
            <w:r w:rsidRPr="33D910E9">
              <w:rPr>
                <w:rFonts w:eastAsia="Times New Roman"/>
                <w:i/>
                <w:iCs/>
              </w:rPr>
              <w:t>Мова:</w:t>
            </w:r>
          </w:p>
          <w:p w:rsidRPr="000E551F" w:rsidR="00942440" w:rsidP="33D910E9" w:rsidRDefault="33D910E9" w14:paraId="7425CF50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правильна;</w:t>
            </w:r>
          </w:p>
          <w:p w:rsidRPr="000E551F" w:rsidR="00942440" w:rsidP="33D910E9" w:rsidRDefault="33D910E9" w14:paraId="698F3236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чиста;</w:t>
            </w:r>
          </w:p>
          <w:p w:rsidRPr="000E551F" w:rsidR="00942440" w:rsidP="33D910E9" w:rsidRDefault="33D910E9" w14:paraId="35862F17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ясна;</w:t>
            </w:r>
          </w:p>
          <w:p w:rsidRPr="000E551F" w:rsidR="00942440" w:rsidP="33D910E9" w:rsidRDefault="33D910E9" w14:paraId="77C9474A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точна;</w:t>
            </w:r>
          </w:p>
          <w:p w:rsidRPr="000E551F" w:rsidR="00942440" w:rsidP="33D910E9" w:rsidRDefault="33D910E9" w14:paraId="7FC0DC16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логічна;</w:t>
            </w:r>
          </w:p>
          <w:p w:rsidRPr="000E551F" w:rsidR="00942440" w:rsidP="33D910E9" w:rsidRDefault="33D910E9" w14:paraId="24C84216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виразна;</w:t>
            </w:r>
          </w:p>
          <w:p w:rsidRPr="000E551F" w:rsidR="00942440" w:rsidP="33D910E9" w:rsidRDefault="33D910E9" w14:paraId="319C16D7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лаконічна.</w:t>
            </w:r>
          </w:p>
          <w:p w:rsidRPr="000E551F" w:rsidR="00942440" w:rsidP="33D910E9" w:rsidRDefault="33D910E9" w14:paraId="4C250F92" w14:textId="77777777">
            <w:pPr>
              <w:pStyle w:val="27"/>
              <w:tabs>
                <w:tab w:val="left" w:pos="258"/>
              </w:tabs>
              <w:spacing w:line="240" w:lineRule="atLeast"/>
              <w:ind w:left="0"/>
              <w:rPr>
                <w:rFonts w:eastAsia="Times New Roman"/>
                <w:i/>
                <w:iCs/>
              </w:rPr>
            </w:pPr>
            <w:r w:rsidRPr="33D910E9">
              <w:rPr>
                <w:rFonts w:eastAsia="Times New Roman"/>
                <w:i/>
                <w:iCs/>
              </w:rPr>
              <w:t>Комунікаційна стратегія:</w:t>
            </w:r>
          </w:p>
          <w:p w:rsidRPr="000E551F" w:rsidR="00942440" w:rsidP="33D910E9" w:rsidRDefault="33D910E9" w14:paraId="44D3293C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послідовний і несуперечливий розвиток думки;</w:t>
            </w:r>
          </w:p>
          <w:p w:rsidRPr="000E551F" w:rsidR="00942440" w:rsidP="33D910E9" w:rsidRDefault="33D910E9" w14:paraId="73E1AA6D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наявність логічних власних суджень;</w:t>
            </w:r>
          </w:p>
          <w:p w:rsidRPr="000E551F" w:rsidR="00942440" w:rsidP="33D910E9" w:rsidRDefault="33D910E9" w14:paraId="33540A50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 xml:space="preserve">доречна аргументації та її відповідність </w:t>
            </w:r>
            <w:proofErr w:type="spellStart"/>
            <w:r w:rsidRPr="33D910E9">
              <w:rPr>
                <w:rFonts w:eastAsia="Times New Roman"/>
              </w:rPr>
              <w:t>відстоюваним</w:t>
            </w:r>
            <w:proofErr w:type="spellEnd"/>
            <w:r w:rsidRPr="33D910E9">
              <w:rPr>
                <w:rFonts w:eastAsia="Times New Roman"/>
              </w:rPr>
              <w:t xml:space="preserve"> положенням;</w:t>
            </w:r>
          </w:p>
          <w:p w:rsidRPr="000E551F" w:rsidR="00942440" w:rsidP="33D910E9" w:rsidRDefault="33D910E9" w14:paraId="3A1C7C80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правильна структура відповіді (доповіді);</w:t>
            </w:r>
          </w:p>
          <w:p w:rsidRPr="000E551F" w:rsidR="00942440" w:rsidP="33D910E9" w:rsidRDefault="33D910E9" w14:paraId="71E10161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правильність відповідей на запитання;</w:t>
            </w:r>
          </w:p>
          <w:p w:rsidRPr="000E551F" w:rsidR="00942440" w:rsidP="33D910E9" w:rsidRDefault="33D910E9" w14:paraId="5FFEDFFF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доречна техніка відповідей на запитання;</w:t>
            </w:r>
          </w:p>
          <w:p w:rsidRPr="000E551F" w:rsidR="00942440" w:rsidP="33D910E9" w:rsidRDefault="33D910E9" w14:paraId="4FE419EB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здатність робити висновки та формулювати пропозиції;</w:t>
            </w:r>
          </w:p>
          <w:p w:rsidRPr="000E551F" w:rsidR="00942440" w:rsidP="33D910E9" w:rsidRDefault="33D910E9" w14:paraId="7CC335DE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використання іноземних мов у професійній діяльності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67F67C42" w14:textId="77777777">
            <w:pPr>
              <w:spacing w:line="240" w:lineRule="atLeast"/>
              <w:jc w:val="center"/>
            </w:pPr>
            <w:r w:rsidRPr="000E551F">
              <w:t>95-100</w:t>
            </w:r>
          </w:p>
        </w:tc>
      </w:tr>
      <w:tr w:rsidRPr="000E551F" w:rsidR="00942440" w:rsidTr="33D910E9" w14:paraId="2B1D0ED3" w14:textId="77777777">
        <w:tc>
          <w:tcPr>
            <w:tcW w:w="2533" w:type="dxa"/>
            <w:vMerge/>
          </w:tcPr>
          <w:p w:rsidRPr="000E551F" w:rsidR="00942440" w:rsidP="00501837" w:rsidRDefault="00942440" w14:paraId="73A984E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495C78F2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7B98AC75" w14:textId="77777777">
            <w:pPr>
              <w:pStyle w:val="27"/>
              <w:spacing w:line="240" w:lineRule="atLeast"/>
              <w:ind w:left="0"/>
              <w:jc w:val="center"/>
            </w:pPr>
            <w:r w:rsidRPr="000E551F">
              <w:t>90-94</w:t>
            </w:r>
          </w:p>
        </w:tc>
      </w:tr>
      <w:tr w:rsidRPr="000E551F" w:rsidR="00942440" w:rsidTr="33D910E9" w14:paraId="6E742CAF" w14:textId="77777777">
        <w:tc>
          <w:tcPr>
            <w:tcW w:w="2533" w:type="dxa"/>
            <w:vMerge/>
          </w:tcPr>
          <w:p w:rsidRPr="000E551F" w:rsidR="00942440" w:rsidP="00501837" w:rsidRDefault="00942440" w14:paraId="14CE741F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4F4976F8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5065DA4A" w14:textId="77777777">
            <w:pPr>
              <w:spacing w:line="240" w:lineRule="atLeast"/>
              <w:jc w:val="center"/>
            </w:pPr>
            <w:r w:rsidRPr="000E551F">
              <w:t>85-89</w:t>
            </w:r>
          </w:p>
        </w:tc>
      </w:tr>
      <w:tr w:rsidRPr="000E551F" w:rsidR="00942440" w:rsidTr="33D910E9" w14:paraId="72964491" w14:textId="77777777">
        <w:trPr>
          <w:trHeight w:val="267"/>
        </w:trPr>
        <w:tc>
          <w:tcPr>
            <w:tcW w:w="2533" w:type="dxa"/>
            <w:vMerge/>
          </w:tcPr>
          <w:p w:rsidRPr="000E551F" w:rsidR="00942440" w:rsidP="00501837" w:rsidRDefault="00942440" w14:paraId="79E333AD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1C4268AA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3AB5FC21" w14:textId="77777777">
            <w:pPr>
              <w:spacing w:line="240" w:lineRule="atLeast"/>
              <w:jc w:val="center"/>
            </w:pPr>
            <w:r w:rsidRPr="000E551F">
              <w:t>80-84</w:t>
            </w:r>
          </w:p>
        </w:tc>
      </w:tr>
      <w:tr w:rsidRPr="000E551F" w:rsidR="00942440" w:rsidTr="33D910E9" w14:paraId="35B682D6" w14:textId="77777777">
        <w:trPr>
          <w:trHeight w:val="412"/>
        </w:trPr>
        <w:tc>
          <w:tcPr>
            <w:tcW w:w="2533" w:type="dxa"/>
            <w:vMerge/>
          </w:tcPr>
          <w:p w:rsidRPr="000E551F" w:rsidR="00942440" w:rsidP="00501837" w:rsidRDefault="00942440" w14:paraId="09D172E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4332B880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0BDCEE81" w14:textId="77777777">
            <w:pPr>
              <w:spacing w:line="240" w:lineRule="atLeast"/>
              <w:jc w:val="center"/>
            </w:pPr>
            <w:r w:rsidRPr="000E551F">
              <w:t>74-79</w:t>
            </w:r>
          </w:p>
        </w:tc>
      </w:tr>
      <w:tr w:rsidRPr="000E551F" w:rsidR="00942440" w:rsidTr="33D910E9" w14:paraId="1338EEDE" w14:textId="77777777">
        <w:tc>
          <w:tcPr>
            <w:tcW w:w="2533" w:type="dxa"/>
            <w:vMerge/>
          </w:tcPr>
          <w:p w:rsidRPr="000E551F" w:rsidR="00942440" w:rsidP="00501837" w:rsidRDefault="00942440" w14:paraId="35C61985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0BCDCBA0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71097776" w14:textId="77777777">
            <w:pPr>
              <w:spacing w:line="240" w:lineRule="atLeast"/>
              <w:jc w:val="center"/>
            </w:pPr>
            <w:r w:rsidRPr="000E551F">
              <w:t>70-73</w:t>
            </w:r>
          </w:p>
        </w:tc>
      </w:tr>
      <w:tr w:rsidRPr="000E551F" w:rsidR="00942440" w:rsidTr="33D910E9" w14:paraId="5EBACD36" w14:textId="77777777">
        <w:tc>
          <w:tcPr>
            <w:tcW w:w="2533" w:type="dxa"/>
            <w:vMerge/>
          </w:tcPr>
          <w:p w:rsidRPr="000E551F" w:rsidR="00942440" w:rsidP="00501837" w:rsidRDefault="00942440" w14:paraId="0A307E03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015EF7E2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335854D2" w14:textId="77777777">
            <w:pPr>
              <w:spacing w:line="240" w:lineRule="atLeast"/>
              <w:jc w:val="center"/>
            </w:pPr>
            <w:r w:rsidRPr="000E551F">
              <w:t>65-69</w:t>
            </w:r>
          </w:p>
        </w:tc>
      </w:tr>
      <w:tr w:rsidRPr="000E551F" w:rsidR="00942440" w:rsidTr="33D910E9" w14:paraId="6C4595CC" w14:textId="77777777">
        <w:tc>
          <w:tcPr>
            <w:tcW w:w="2533" w:type="dxa"/>
            <w:vMerge/>
          </w:tcPr>
          <w:p w:rsidRPr="000E551F" w:rsidR="00942440" w:rsidP="00501837" w:rsidRDefault="00942440" w14:paraId="3F5F7C8D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4D3A0CFB" w14:textId="77777777">
            <w:pPr>
              <w:tabs>
                <w:tab w:val="left" w:pos="258"/>
              </w:tabs>
              <w:spacing w:line="240" w:lineRule="atLeast"/>
              <w:jc w:val="both"/>
            </w:pPr>
            <w:r w:rsidRPr="33D910E9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4710D844" w14:textId="77777777">
            <w:pPr>
              <w:spacing w:line="240" w:lineRule="atLeast"/>
              <w:jc w:val="center"/>
            </w:pPr>
            <w:r w:rsidRPr="000E551F">
              <w:t>60-64</w:t>
            </w:r>
          </w:p>
        </w:tc>
      </w:tr>
      <w:tr w:rsidRPr="000E551F" w:rsidR="00942440" w:rsidTr="33D910E9" w14:paraId="31386F0D" w14:textId="77777777">
        <w:trPr>
          <w:trHeight w:val="190"/>
        </w:trPr>
        <w:tc>
          <w:tcPr>
            <w:tcW w:w="2533" w:type="dxa"/>
            <w:vMerge/>
          </w:tcPr>
          <w:p w:rsidRPr="000E551F" w:rsidR="00942440" w:rsidP="00501837" w:rsidRDefault="00942440" w14:paraId="44909EE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7B2DF8FC" w14:textId="77777777">
            <w:pPr>
              <w:spacing w:line="240" w:lineRule="atLeast"/>
              <w:jc w:val="both"/>
            </w:pPr>
            <w:r w:rsidRPr="33D910E9">
              <w:t>Рівень комунікації незадовільний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2DB5C44C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0E551F">
              <w:t>&lt;60</w:t>
            </w:r>
          </w:p>
        </w:tc>
      </w:tr>
      <w:tr w:rsidRPr="000E551F" w:rsidR="00942440" w:rsidTr="33D910E9" w14:paraId="41E74AAA" w14:textId="77777777">
        <w:tc>
          <w:tcPr>
            <w:tcW w:w="992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5D091E96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</w:rPr>
            </w:pPr>
            <w:r w:rsidRPr="33D910E9">
              <w:rPr>
                <w:b/>
                <w:bCs/>
                <w:i/>
                <w:iCs/>
              </w:rPr>
              <w:t>Відповідальність і автономія</w:t>
            </w:r>
          </w:p>
        </w:tc>
      </w:tr>
      <w:tr w:rsidRPr="000E551F" w:rsidR="00942440" w:rsidTr="33D910E9" w14:paraId="34B0399C" w14:textId="77777777">
        <w:tc>
          <w:tcPr>
            <w:tcW w:w="25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942440" w:rsidRDefault="00942440" w14:paraId="6128445B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0E551F">
              <w:t xml:space="preserve">управління робочими або навчальними процесами, які є складними, </w:t>
            </w:r>
            <w:r w:rsidRPr="000E551F">
              <w:lastRenderedPageBreak/>
              <w:t>непередбачуваними та потребують нових стратегічних підходів;</w:t>
            </w:r>
          </w:p>
          <w:p w:rsidRPr="000E551F" w:rsidR="00942440" w:rsidP="00942440" w:rsidRDefault="00942440" w14:paraId="60D346C6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0E551F">
              <w:t>відповідальність за внесок до професійних знань і практики та/або оцінювання результатів діяльності команд та колективів;</w:t>
            </w:r>
          </w:p>
          <w:p w:rsidRPr="000E551F" w:rsidR="00942440" w:rsidP="00942440" w:rsidRDefault="00942440" w14:paraId="244F1377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</w:pPr>
            <w:r w:rsidRPr="000E551F">
              <w:t>здатність продовжувати навчання з високим ступенем автономії</w:t>
            </w: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33D910E9" w:rsidRDefault="33D910E9" w14:paraId="08AA8789" w14:textId="77777777">
            <w:pPr>
              <w:spacing w:line="240" w:lineRule="atLeast"/>
            </w:pPr>
            <w:r w:rsidRPr="33D910E9">
              <w:lastRenderedPageBreak/>
              <w:t>Відмінне володіння компетенціями:</w:t>
            </w:r>
          </w:p>
          <w:p w:rsidRPr="000E551F" w:rsidR="00942440" w:rsidP="33D910E9" w:rsidRDefault="33D910E9" w14:paraId="111E5B4E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використання принципів та методів організації діяльності команди;</w:t>
            </w:r>
          </w:p>
          <w:p w:rsidRPr="000E551F" w:rsidR="00942440" w:rsidP="33D910E9" w:rsidRDefault="33D910E9" w14:paraId="54A16C38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ефективний розподіл повноважень в структурі команди;</w:t>
            </w:r>
          </w:p>
          <w:p w:rsidRPr="000E551F" w:rsidR="00942440" w:rsidP="33D910E9" w:rsidRDefault="33D910E9" w14:paraId="4FC1729D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lastRenderedPageBreak/>
              <w:t>підтримка врівноважених стосунків з членами команди (відповідальність за взаємовідносини);</w:t>
            </w:r>
          </w:p>
          <w:p w:rsidRPr="000E551F" w:rsidR="00942440" w:rsidP="33D910E9" w:rsidRDefault="33D910E9" w14:paraId="4B56DBCF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proofErr w:type="spellStart"/>
            <w:r w:rsidRPr="33D910E9">
              <w:rPr>
                <w:rFonts w:eastAsia="Times New Roman"/>
              </w:rPr>
              <w:t>стресовитривалість</w:t>
            </w:r>
            <w:proofErr w:type="spellEnd"/>
            <w:r w:rsidRPr="33D910E9">
              <w:rPr>
                <w:rFonts w:eastAsia="Times New Roman"/>
              </w:rPr>
              <w:t xml:space="preserve">; </w:t>
            </w:r>
          </w:p>
          <w:p w:rsidRPr="000E551F" w:rsidR="00942440" w:rsidP="33D910E9" w:rsidRDefault="33D910E9" w14:paraId="5E3B67D1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 xml:space="preserve">саморегуляція; </w:t>
            </w:r>
          </w:p>
          <w:p w:rsidRPr="000E551F" w:rsidR="00942440" w:rsidP="33D910E9" w:rsidRDefault="33D910E9" w14:paraId="280AB20A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трудова активність в екстремальних ситуаціях;</w:t>
            </w:r>
          </w:p>
          <w:p w:rsidRPr="000E551F" w:rsidR="00942440" w:rsidP="33D910E9" w:rsidRDefault="33D910E9" w14:paraId="3D5CFFCD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високий рівень особистого ставлення до справи;</w:t>
            </w:r>
          </w:p>
          <w:p w:rsidRPr="000E551F" w:rsidR="00942440" w:rsidP="33D910E9" w:rsidRDefault="33D910E9" w14:paraId="33CE30F8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володіння всіма видами навчальної діяльності;</w:t>
            </w:r>
          </w:p>
          <w:p w:rsidRPr="000E551F" w:rsidR="00942440" w:rsidP="33D910E9" w:rsidRDefault="33D910E9" w14:paraId="0839573D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>належний рівень фундаментальних знань;</w:t>
            </w:r>
          </w:p>
          <w:p w:rsidRPr="000E551F" w:rsidR="00942440" w:rsidP="33D910E9" w:rsidRDefault="33D910E9" w14:paraId="1AD47B08" w14:textId="77777777">
            <w:pPr>
              <w:pStyle w:val="27"/>
              <w:numPr>
                <w:ilvl w:val="0"/>
                <w:numId w:val="26"/>
              </w:numPr>
              <w:tabs>
                <w:tab w:val="left" w:pos="258"/>
              </w:tabs>
              <w:spacing w:line="240" w:lineRule="atLeast"/>
              <w:rPr>
                <w:rFonts w:eastAsia="Times New Roman"/>
              </w:rPr>
            </w:pPr>
            <w:r w:rsidRPr="33D910E9">
              <w:rPr>
                <w:rFonts w:eastAsia="Times New Roman"/>
              </w:rPr>
              <w:t xml:space="preserve">належний рівень сформованості </w:t>
            </w:r>
            <w:proofErr w:type="spellStart"/>
            <w:r w:rsidRPr="33D910E9">
              <w:rPr>
                <w:rFonts w:eastAsia="Times New Roman"/>
              </w:rPr>
              <w:t>загальнонавчальних</w:t>
            </w:r>
            <w:proofErr w:type="spellEnd"/>
            <w:r w:rsidRPr="33D910E9">
              <w:rPr>
                <w:rFonts w:eastAsia="Times New Roman"/>
              </w:rPr>
              <w:t xml:space="preserve"> умінь і навичок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64809A66" w14:textId="77777777">
            <w:pPr>
              <w:spacing w:line="240" w:lineRule="atLeast"/>
              <w:jc w:val="center"/>
            </w:pPr>
            <w:r w:rsidRPr="000E551F">
              <w:lastRenderedPageBreak/>
              <w:t>95-100</w:t>
            </w:r>
          </w:p>
        </w:tc>
      </w:tr>
      <w:tr w:rsidRPr="000E551F" w:rsidR="00942440" w:rsidTr="33D910E9" w14:paraId="3379BB77" w14:textId="77777777">
        <w:tc>
          <w:tcPr>
            <w:tcW w:w="2533" w:type="dxa"/>
            <w:vMerge/>
          </w:tcPr>
          <w:p w:rsidRPr="000E551F" w:rsidR="00942440" w:rsidP="00501837" w:rsidRDefault="00942440" w14:paraId="679EE77E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5623B419" w14:textId="77777777">
            <w:pPr>
              <w:spacing w:line="240" w:lineRule="atLeast"/>
              <w:jc w:val="both"/>
            </w:pPr>
            <w:r w:rsidRPr="000E551F">
              <w:t>Упевнене володіння компетенціями</w:t>
            </w:r>
            <w:r w:rsidRPr="000E551F">
              <w:rPr>
                <w:b/>
                <w:i/>
              </w:rPr>
              <w:t xml:space="preserve"> </w:t>
            </w:r>
            <w:r w:rsidRPr="000E551F">
              <w:t>відповідальності і автономії з незначними хибами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32C10F6E" w14:textId="77777777">
            <w:pPr>
              <w:pStyle w:val="27"/>
              <w:spacing w:line="240" w:lineRule="atLeast"/>
              <w:ind w:left="0"/>
              <w:jc w:val="center"/>
            </w:pPr>
            <w:r w:rsidRPr="000E551F">
              <w:t>90-94</w:t>
            </w:r>
          </w:p>
        </w:tc>
      </w:tr>
      <w:tr w:rsidRPr="000E551F" w:rsidR="00942440" w:rsidTr="33D910E9" w14:paraId="42D5F961" w14:textId="77777777">
        <w:trPr>
          <w:trHeight w:val="435"/>
        </w:trPr>
        <w:tc>
          <w:tcPr>
            <w:tcW w:w="2533" w:type="dxa"/>
            <w:vMerge/>
          </w:tcPr>
          <w:p w:rsidRPr="000E551F" w:rsidR="00942440" w:rsidP="00501837" w:rsidRDefault="00942440" w14:paraId="6019892A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4EAFEE4B" w14:textId="77777777">
            <w:pPr>
              <w:spacing w:line="240" w:lineRule="atLeast"/>
              <w:jc w:val="both"/>
            </w:pPr>
            <w:r w:rsidRPr="000E551F">
              <w:t>Добре володіння компетенціями відповідальності і автономії (не реалізовано дві вимоги)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4E558B83" w14:textId="77777777">
            <w:pPr>
              <w:spacing w:line="240" w:lineRule="atLeast"/>
              <w:jc w:val="center"/>
            </w:pPr>
            <w:r w:rsidRPr="000E551F">
              <w:t>85-89</w:t>
            </w:r>
          </w:p>
        </w:tc>
      </w:tr>
      <w:tr w:rsidRPr="000E551F" w:rsidR="00942440" w:rsidTr="33D910E9" w14:paraId="40BC3D56" w14:textId="77777777">
        <w:trPr>
          <w:trHeight w:val="538"/>
        </w:trPr>
        <w:tc>
          <w:tcPr>
            <w:tcW w:w="2533" w:type="dxa"/>
            <w:vMerge/>
          </w:tcPr>
          <w:p w:rsidRPr="000E551F" w:rsidR="00942440" w:rsidP="00501837" w:rsidRDefault="00942440" w14:paraId="25CCE172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3FF198C6" w14:textId="77777777">
            <w:pPr>
              <w:spacing w:line="240" w:lineRule="atLeast"/>
              <w:jc w:val="both"/>
            </w:pPr>
            <w:r w:rsidRPr="000E551F">
              <w:t>Добре володіння компетенціями відповідальності і автономії (не реалізовано три вимоги)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327EACE9" w14:textId="77777777">
            <w:pPr>
              <w:spacing w:line="240" w:lineRule="atLeast"/>
              <w:jc w:val="center"/>
            </w:pPr>
            <w:r w:rsidRPr="000E551F">
              <w:t>80-84</w:t>
            </w:r>
          </w:p>
        </w:tc>
      </w:tr>
      <w:tr w:rsidRPr="000E551F" w:rsidR="00942440" w:rsidTr="33D910E9" w14:paraId="0F138270" w14:textId="77777777">
        <w:trPr>
          <w:trHeight w:val="160"/>
        </w:trPr>
        <w:tc>
          <w:tcPr>
            <w:tcW w:w="2533" w:type="dxa"/>
            <w:vMerge/>
          </w:tcPr>
          <w:p w:rsidRPr="000E551F" w:rsidR="00942440" w:rsidP="00501837" w:rsidRDefault="00942440" w14:paraId="1089EC27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6355AD4" w14:textId="77777777">
            <w:pPr>
              <w:spacing w:line="240" w:lineRule="atLeast"/>
              <w:jc w:val="both"/>
            </w:pPr>
            <w:r w:rsidRPr="000E551F">
              <w:t>Добре володіння компетенціями відповідальності і автономії (не реалізовано чотири вимоги)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7EA3582" w14:textId="77777777">
            <w:pPr>
              <w:spacing w:line="240" w:lineRule="atLeast"/>
              <w:jc w:val="center"/>
            </w:pPr>
            <w:r w:rsidRPr="000E551F">
              <w:t>74-79</w:t>
            </w:r>
          </w:p>
        </w:tc>
      </w:tr>
      <w:tr w:rsidRPr="000E551F" w:rsidR="00942440" w:rsidTr="33D910E9" w14:paraId="6AB91EC5" w14:textId="77777777">
        <w:tc>
          <w:tcPr>
            <w:tcW w:w="2533" w:type="dxa"/>
            <w:vMerge/>
          </w:tcPr>
          <w:p w:rsidRPr="000E551F" w:rsidR="00942440" w:rsidP="00501837" w:rsidRDefault="00942440" w14:paraId="7A7FBDBA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19E8DDF" w14:textId="77777777">
            <w:pPr>
              <w:pStyle w:val="ac"/>
              <w:spacing w:before="0" w:after="0" w:line="240" w:lineRule="atLeast"/>
              <w:jc w:val="both"/>
              <w:rPr>
                <w:lang w:val="uk-UA"/>
              </w:rPr>
            </w:pPr>
            <w:r w:rsidRPr="000E551F">
              <w:rPr>
                <w:lang w:val="uk-UA"/>
              </w:rPr>
              <w:t>Задовільне володіння компетенціями відповідальності і автономії (не реалізовано п’ять вимог)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0AB55CE3" w14:textId="77777777">
            <w:pPr>
              <w:spacing w:line="240" w:lineRule="atLeast"/>
              <w:jc w:val="center"/>
            </w:pPr>
            <w:r w:rsidRPr="000E551F">
              <w:t>70-73</w:t>
            </w:r>
          </w:p>
        </w:tc>
      </w:tr>
      <w:tr w:rsidRPr="000E551F" w:rsidR="00942440" w:rsidTr="33D910E9" w14:paraId="043690FF" w14:textId="77777777">
        <w:tc>
          <w:tcPr>
            <w:tcW w:w="2533" w:type="dxa"/>
            <w:vMerge/>
          </w:tcPr>
          <w:p w:rsidRPr="000E551F" w:rsidR="00942440" w:rsidP="00501837" w:rsidRDefault="00942440" w14:paraId="5ADE4F25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D8F27A5" w14:textId="77777777">
            <w:pPr>
              <w:pStyle w:val="ac"/>
              <w:spacing w:before="0" w:after="0" w:line="240" w:lineRule="atLeast"/>
              <w:jc w:val="both"/>
              <w:rPr>
                <w:lang w:val="uk-UA"/>
              </w:rPr>
            </w:pPr>
            <w:r w:rsidRPr="000E551F">
              <w:rPr>
                <w:lang w:val="uk-UA"/>
              </w:rPr>
              <w:t>Задовільне володіння компетенціями відповідальності і автономії (не реалізовано шість вимог)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7F09952" w14:textId="77777777">
            <w:pPr>
              <w:spacing w:line="240" w:lineRule="atLeast"/>
              <w:jc w:val="center"/>
            </w:pPr>
            <w:r w:rsidRPr="000E551F">
              <w:t>65-69</w:t>
            </w:r>
          </w:p>
        </w:tc>
      </w:tr>
      <w:tr w:rsidRPr="000E551F" w:rsidR="00942440" w:rsidTr="33D910E9" w14:paraId="5F8CC6F0" w14:textId="77777777">
        <w:tc>
          <w:tcPr>
            <w:tcW w:w="2533" w:type="dxa"/>
            <w:vMerge/>
          </w:tcPr>
          <w:p w:rsidRPr="000E551F" w:rsidR="00942440" w:rsidP="00501837" w:rsidRDefault="00942440" w14:paraId="3C652E93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0B89020" w14:textId="77777777">
            <w:pPr>
              <w:spacing w:line="240" w:lineRule="atLeast"/>
              <w:jc w:val="both"/>
            </w:pPr>
            <w:r w:rsidRPr="000E551F">
              <w:t>Задовільне володіння компетенціями відповідальності і автономії (рівень фрагментарний)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37DE37C" w14:textId="77777777">
            <w:pPr>
              <w:spacing w:line="240" w:lineRule="atLeast"/>
              <w:jc w:val="center"/>
            </w:pPr>
            <w:r w:rsidRPr="000E551F">
              <w:t>60-64</w:t>
            </w:r>
          </w:p>
        </w:tc>
      </w:tr>
      <w:tr w:rsidRPr="000E551F" w:rsidR="00942440" w:rsidTr="33D910E9" w14:paraId="173EDEB4" w14:textId="77777777">
        <w:trPr>
          <w:trHeight w:val="190"/>
        </w:trPr>
        <w:tc>
          <w:tcPr>
            <w:tcW w:w="2533" w:type="dxa"/>
            <w:vMerge/>
          </w:tcPr>
          <w:p w:rsidRPr="000E551F" w:rsidR="00942440" w:rsidP="00501837" w:rsidRDefault="00942440" w14:paraId="36B8DC8D" w14:textId="77777777">
            <w:pPr>
              <w:tabs>
                <w:tab w:val="left" w:pos="204"/>
              </w:tabs>
              <w:snapToGrid w:val="0"/>
              <w:spacing w:line="240" w:lineRule="atLeast"/>
              <w:ind w:right="-22"/>
            </w:pPr>
          </w:p>
        </w:tc>
        <w:tc>
          <w:tcPr>
            <w:tcW w:w="6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6CF1CE42" w14:textId="77777777">
            <w:pPr>
              <w:spacing w:line="240" w:lineRule="atLeast"/>
              <w:jc w:val="both"/>
            </w:pPr>
            <w:r w:rsidRPr="000E551F">
              <w:t>Рівень відповідальності і автономії незадовільний</w:t>
            </w:r>
          </w:p>
        </w:tc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E551F" w:rsidR="00942440" w:rsidP="00501837" w:rsidRDefault="00942440" w14:paraId="1382AD4B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0E551F">
              <w:t>&lt;60</w:t>
            </w:r>
          </w:p>
        </w:tc>
      </w:tr>
    </w:tbl>
    <w:p w:rsidRPr="00042073" w:rsidR="00942440" w:rsidP="00942440" w:rsidRDefault="00942440" w14:paraId="61F26BAA" w14:textId="77777777"/>
    <w:p w:rsidRPr="009C4F1E" w:rsidR="00C04E2C" w:rsidP="00C04E2C" w:rsidRDefault="00200441" w14:paraId="4C3EE58B" w14:textId="76B43B96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688424" w:id="26"/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9C4F1E" w:rsidR="00C04E2C">
        <w:rPr>
          <w:rFonts w:ascii="Times New Roman" w:hAnsi="Times New Roman"/>
          <w:b/>
          <w:bCs/>
          <w:color w:val="000000"/>
          <w:sz w:val="28"/>
          <w:szCs w:val="28"/>
        </w:rPr>
        <w:t>. ІНСТРУМЕНТИ, ОБЛАДНАННЯ ТА ПРОГРАМНЕ ЗАБЕЗПЕЧЕННЯ</w:t>
      </w:r>
      <w:bookmarkEnd w:id="15"/>
      <w:bookmarkEnd w:id="26"/>
    </w:p>
    <w:p w:rsidRPr="00C04E2C" w:rsidR="00C04E2C" w:rsidP="00C04E2C" w:rsidRDefault="00C04E2C" w14:paraId="23F8E52E" w14:textId="44AA730D">
      <w:pPr>
        <w:spacing w:before="240"/>
        <w:ind w:firstLine="567"/>
        <w:rPr>
          <w:bCs/>
          <w:color w:val="000000"/>
          <w:sz w:val="28"/>
          <w:szCs w:val="28"/>
          <w:lang w:val="en-GB"/>
        </w:rPr>
      </w:pPr>
      <w:r w:rsidRPr="00C04E2C">
        <w:rPr>
          <w:bCs/>
          <w:color w:val="000000"/>
          <w:sz w:val="28"/>
          <w:szCs w:val="28"/>
        </w:rPr>
        <w:t xml:space="preserve">Програми пакету </w:t>
      </w:r>
      <w:r w:rsidRPr="00C04E2C">
        <w:rPr>
          <w:bCs/>
          <w:color w:val="000000"/>
          <w:sz w:val="28"/>
          <w:szCs w:val="28"/>
          <w:lang w:val="en-US"/>
        </w:rPr>
        <w:t>Microsoft Office (Word, Excel, Power Point, Teams).</w:t>
      </w:r>
      <w:r w:rsidRPr="00C04E2C">
        <w:rPr>
          <w:bCs/>
          <w:color w:val="000000"/>
          <w:sz w:val="28"/>
          <w:szCs w:val="28"/>
        </w:rPr>
        <w:t xml:space="preserve"> </w:t>
      </w:r>
    </w:p>
    <w:p w:rsidRPr="00C04E2C" w:rsidR="00C04E2C" w:rsidP="00C04E2C" w:rsidRDefault="00C04E2C" w14:paraId="1E7CEDD4" w14:textId="77777777">
      <w:pPr>
        <w:ind w:firstLine="567"/>
        <w:rPr>
          <w:bCs/>
          <w:color w:val="000000"/>
          <w:sz w:val="28"/>
          <w:szCs w:val="28"/>
        </w:rPr>
      </w:pPr>
      <w:r w:rsidRPr="00C04E2C">
        <w:rPr>
          <w:bCs/>
          <w:color w:val="000000"/>
          <w:sz w:val="28"/>
          <w:szCs w:val="28"/>
        </w:rPr>
        <w:t xml:space="preserve">Дистанційна платформа </w:t>
      </w:r>
      <w:r w:rsidRPr="00C04E2C">
        <w:rPr>
          <w:bCs/>
          <w:color w:val="000000"/>
          <w:sz w:val="28"/>
          <w:szCs w:val="28"/>
          <w:lang w:val="en-US"/>
        </w:rPr>
        <w:t>Moodle</w:t>
      </w:r>
      <w:r w:rsidRPr="00C04E2C">
        <w:rPr>
          <w:bCs/>
          <w:color w:val="000000"/>
          <w:sz w:val="28"/>
          <w:szCs w:val="28"/>
        </w:rPr>
        <w:t>.</w:t>
      </w:r>
    </w:p>
    <w:p w:rsidRPr="006E5ACF" w:rsidR="008D76A7" w:rsidP="00A86B07" w:rsidRDefault="008D76A7" w14:paraId="42CA562F" w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</w:p>
    <w:p w:rsidR="008D76A7" w:rsidP="00A86B07" w:rsidRDefault="00200441" w14:paraId="67592F0D" w14:textId="6DBF8B5A">
      <w:pPr>
        <w:pStyle w:val="1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688425" w:id="27"/>
      <w:bookmarkStart w:name="_Hlk11336486" w:id="28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 w:rsidR="008D76A7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7"/>
    </w:p>
    <w:p w:rsidR="00733F73" w:rsidP="00733F73" w:rsidRDefault="00501837" w14:paraId="6851DCCD" w14:textId="1FE8265E">
      <w:pPr>
        <w:rPr>
          <w:b/>
          <w:bCs/>
        </w:rPr>
      </w:pPr>
      <w:r w:rsidRPr="00501837">
        <w:rPr>
          <w:b/>
          <w:bCs/>
        </w:rPr>
        <w:t>Базові</w:t>
      </w:r>
      <w:r>
        <w:rPr>
          <w:b/>
          <w:bCs/>
        </w:rPr>
        <w:t>:</w:t>
      </w:r>
    </w:p>
    <w:p w:rsidR="00501837" w:rsidP="00501837" w:rsidRDefault="00501837" w14:paraId="28149D52" w14:textId="30B1BCCC">
      <w:pPr>
        <w:pStyle w:val="ad"/>
        <w:numPr>
          <w:ilvl w:val="0"/>
          <w:numId w:val="25"/>
        </w:numPr>
      </w:pPr>
      <w:proofErr w:type="spellStart"/>
      <w:r w:rsidRPr="00501837">
        <w:t>Пістунов</w:t>
      </w:r>
      <w:proofErr w:type="spellEnd"/>
      <w:r w:rsidRPr="00501837">
        <w:t xml:space="preserve"> І.М, Антонюк </w:t>
      </w:r>
      <w:proofErr w:type="spellStart"/>
      <w:r w:rsidRPr="00501837">
        <w:t>о.п</w:t>
      </w:r>
      <w:proofErr w:type="spellEnd"/>
      <w:r w:rsidRPr="00501837">
        <w:t xml:space="preserve">. Логічні та математичні основи критичного мислення. </w:t>
      </w:r>
      <w:proofErr w:type="spellStart"/>
      <w:r w:rsidRPr="00501837">
        <w:t>Навч</w:t>
      </w:r>
      <w:proofErr w:type="spellEnd"/>
      <w:r w:rsidRPr="00501837">
        <w:t>. посібник. [Електронний ресурс] – Дніпро: Державний НТУ «ДП», 2019. – 171 с. – Режим доступу: http://pistunovi.inf.ua/OKM.pdf (дата звернення: 01.09.2020). – Назва з екрана</w:t>
      </w:r>
    </w:p>
    <w:p w:rsidR="00501837" w:rsidP="00501837" w:rsidRDefault="00501837" w14:paraId="2DA4A691" w14:textId="1FBF51D7">
      <w:pPr>
        <w:rPr>
          <w:b/>
          <w:bCs/>
        </w:rPr>
      </w:pPr>
      <w:r w:rsidRPr="00501837">
        <w:rPr>
          <w:b/>
          <w:bCs/>
        </w:rPr>
        <w:t xml:space="preserve">Додаткові: </w:t>
      </w:r>
    </w:p>
    <w:p w:rsidRPr="00FF0380" w:rsidR="00501837" w:rsidP="00FF0380" w:rsidRDefault="00501837" w14:paraId="6F4E1271" w14:textId="46414277">
      <w:pPr>
        <w:numPr>
          <w:ilvl w:val="0"/>
          <w:numId w:val="31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Конверський</w:t>
      </w:r>
      <w:proofErr w:type="spellEnd"/>
      <w:r w:rsidRPr="00FF0380">
        <w:rPr>
          <w:bCs/>
          <w:color w:val="000000"/>
        </w:rPr>
        <w:t xml:space="preserve"> А. Є. Логіка. Підручник для студентів юридичних факультетів. 5-те вид. перероб. та </w:t>
      </w:r>
      <w:proofErr w:type="spellStart"/>
      <w:r w:rsidRPr="00FF0380">
        <w:rPr>
          <w:bCs/>
          <w:color w:val="000000"/>
        </w:rPr>
        <w:t>доп</w:t>
      </w:r>
      <w:proofErr w:type="spellEnd"/>
      <w:r w:rsidRPr="00FF0380">
        <w:rPr>
          <w:bCs/>
          <w:color w:val="000000"/>
        </w:rPr>
        <w:t>. – К.: Центр учбової літератури, 2015. – 320 с.</w:t>
      </w:r>
    </w:p>
    <w:p w:rsidRPr="00FF0380" w:rsidR="00FF0380" w:rsidP="00FF0380" w:rsidRDefault="00FF0380" w14:paraId="16EF772E" w14:textId="77777777">
      <w:pPr>
        <w:numPr>
          <w:ilvl w:val="0"/>
          <w:numId w:val="31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 xml:space="preserve">Максименко С. Д. Мислення // Загальна психологія: [підручник для студентів </w:t>
      </w:r>
      <w:proofErr w:type="spellStart"/>
      <w:r w:rsidRPr="00FF0380">
        <w:rPr>
          <w:bCs/>
          <w:color w:val="000000"/>
        </w:rPr>
        <w:t>вищ</w:t>
      </w:r>
      <w:proofErr w:type="spellEnd"/>
      <w:r w:rsidRPr="00FF0380">
        <w:rPr>
          <w:bCs/>
          <w:color w:val="000000"/>
        </w:rPr>
        <w:t xml:space="preserve">. </w:t>
      </w:r>
      <w:proofErr w:type="spellStart"/>
      <w:r w:rsidRPr="00FF0380">
        <w:rPr>
          <w:bCs/>
          <w:color w:val="000000"/>
        </w:rPr>
        <w:t>навч</w:t>
      </w:r>
      <w:proofErr w:type="spellEnd"/>
      <w:r w:rsidRPr="00FF0380">
        <w:rPr>
          <w:bCs/>
          <w:color w:val="000000"/>
        </w:rPr>
        <w:t>. закладів]/ С. Д. Максименко, В. О. Зайчук, В. В. Клименко, В. О. </w:t>
      </w:r>
      <w:proofErr w:type="spellStart"/>
      <w:r w:rsidRPr="00FF0380">
        <w:rPr>
          <w:bCs/>
          <w:color w:val="000000"/>
        </w:rPr>
        <w:t>Соловієнко</w:t>
      </w:r>
      <w:proofErr w:type="spellEnd"/>
      <w:r w:rsidRPr="00FF0380">
        <w:rPr>
          <w:bCs/>
          <w:color w:val="000000"/>
        </w:rPr>
        <w:t>; за загальною ред. акад. С. Д. Максименка. — К. : Форум, 2000. — С. 202—217</w:t>
      </w:r>
    </w:p>
    <w:p w:rsidRPr="00FF0380" w:rsidR="00FF0380" w:rsidP="00FF0380" w:rsidRDefault="00FF0380" w14:paraId="509FA0FA" w14:textId="51A3267D">
      <w:pPr>
        <w:numPr>
          <w:ilvl w:val="0"/>
          <w:numId w:val="31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Жеребкін</w:t>
      </w:r>
      <w:proofErr w:type="spellEnd"/>
      <w:r w:rsidRPr="00FF0380">
        <w:rPr>
          <w:bCs/>
          <w:color w:val="000000"/>
        </w:rPr>
        <w:t xml:space="preserve"> В.Є. Логіка: підручник.- К.: т-во «Знання», КОО, 2004.- 255с.</w:t>
      </w:r>
    </w:p>
    <w:p w:rsidRPr="00FF0380" w:rsidR="00FF0380" w:rsidP="00FF0380" w:rsidRDefault="00FF0380" w14:paraId="7B086F76" w14:textId="77777777">
      <w:pPr>
        <w:ind w:left="720"/>
        <w:jc w:val="both"/>
        <w:rPr>
          <w:bCs/>
          <w:color w:val="000000"/>
        </w:rPr>
      </w:pPr>
    </w:p>
    <w:p w:rsidR="00501837" w:rsidP="00501837" w:rsidRDefault="00501837" w14:paraId="09B37043" w14:textId="323B1CC6">
      <w:pPr>
        <w:rPr>
          <w:b/>
          <w:bCs/>
        </w:rPr>
      </w:pPr>
    </w:p>
    <w:p w:rsidRPr="00FF0380" w:rsidR="00FF0380" w:rsidP="00FF0380" w:rsidRDefault="00FF0380" w14:paraId="7BA26F06" w14:textId="77777777">
      <w:pPr>
        <w:rPr>
          <w:b/>
          <w:bCs/>
          <w:color w:val="000000" w:themeColor="text1"/>
        </w:rPr>
      </w:pPr>
      <w:r w:rsidRPr="00FF0380">
        <w:rPr>
          <w:b/>
          <w:bCs/>
          <w:color w:val="000000" w:themeColor="text1"/>
        </w:rPr>
        <w:t>Інформаційні ресурси:</w:t>
      </w:r>
    </w:p>
    <w:p w:rsidRPr="00501837" w:rsidR="00FF0380" w:rsidP="00501837" w:rsidRDefault="00FF0380" w14:paraId="20CBA0FD" w14:textId="77777777">
      <w:pPr>
        <w:rPr>
          <w:b/>
          <w:bCs/>
        </w:rPr>
      </w:pPr>
    </w:p>
    <w:bookmarkEnd w:id="28"/>
    <w:p w:rsidRPr="00FF0380" w:rsidR="001D4C73" w:rsidP="00FF0380" w:rsidRDefault="001D4C73" w14:paraId="13FD4309" w14:textId="0318E26F">
      <w:pPr>
        <w:numPr>
          <w:ilvl w:val="0"/>
          <w:numId w:val="30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>Критичне мислення// https://uk.wikipedia.org/wiki/%D0%9A%D1%80%D0%B8%D1%82%D0%B8%D1%87%D0%BD%D0%B5_%D0%BC%D0%B8%D1%81%D0%BB%D0%B5%D0%BD%D0%BD%D1%8F</w:t>
      </w:r>
      <w:r w:rsidRPr="00FF0380" w:rsidR="00961191">
        <w:rPr>
          <w:bCs/>
          <w:color w:val="000000"/>
        </w:rPr>
        <w:t xml:space="preserve"> </w:t>
      </w:r>
    </w:p>
    <w:p w:rsidRPr="00FF0380" w:rsidR="001D4C73" w:rsidP="00FF0380" w:rsidRDefault="001D4C73" w14:paraId="290A96C6" w14:textId="77777777">
      <w:pPr>
        <w:numPr>
          <w:ilvl w:val="0"/>
          <w:numId w:val="30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>Аргументація // https://uk.wikipedia.org/wiki/%D0%90%D1%80%D0%B3%D1%83%D0%BC%D0%B5%D0%BD%D1%82%D0%B0%D1%86%D1%96%D1%8F</w:t>
      </w:r>
    </w:p>
    <w:p w:rsidRPr="00FF0380" w:rsidR="001D4C73" w:rsidP="00FF0380" w:rsidRDefault="001D4C73" w14:paraId="1646E786" w14:textId="77777777">
      <w:pPr>
        <w:numPr>
          <w:ilvl w:val="0"/>
          <w:numId w:val="30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>Теорія доведення // https://uk.wikipedia.org/wiki/%D0%A2%D0%B5%D0%BE%D1%80%D1%96%D1%8F_%D0%B4%D0%BE%D0%B2%D0%B5%D0%B4%D0%B5%D0%BD%D0%BD%D1%8F</w:t>
      </w:r>
    </w:p>
    <w:p w:rsidRPr="00FF0380" w:rsidR="001D4C73" w:rsidP="00FF0380" w:rsidRDefault="001D4C73" w14:paraId="392CBEFF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Гільберт</w:t>
      </w:r>
      <w:proofErr w:type="spellEnd"/>
      <w:r w:rsidRPr="00FF0380">
        <w:rPr>
          <w:bCs/>
          <w:color w:val="000000"/>
        </w:rPr>
        <w:t xml:space="preserve"> Д., </w:t>
      </w:r>
      <w:proofErr w:type="spellStart"/>
      <w:r w:rsidRPr="00FF0380">
        <w:rPr>
          <w:bCs/>
          <w:color w:val="000000"/>
        </w:rPr>
        <w:t>Бернайс</w:t>
      </w:r>
      <w:proofErr w:type="spellEnd"/>
      <w:r w:rsidRPr="00FF0380">
        <w:rPr>
          <w:bCs/>
          <w:color w:val="000000"/>
        </w:rPr>
        <w:t xml:space="preserve"> П. — Основи математики.</w:t>
      </w:r>
    </w:p>
    <w:p w:rsidRPr="00FF0380" w:rsidR="001D4C73" w:rsidP="00FF0380" w:rsidRDefault="001D4C73" w14:paraId="04A802C6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Кліні</w:t>
      </w:r>
      <w:proofErr w:type="spellEnd"/>
      <w:r w:rsidRPr="00FF0380">
        <w:rPr>
          <w:bCs/>
          <w:color w:val="000000"/>
        </w:rPr>
        <w:t xml:space="preserve"> С. К. Введення в метаматематику. М, 1957.</w:t>
      </w:r>
    </w:p>
    <w:p w:rsidRPr="00FF0380" w:rsidR="001D4C73" w:rsidP="00FF0380" w:rsidRDefault="001D4C73" w14:paraId="3C7F1A01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Такеуті</w:t>
      </w:r>
      <w:proofErr w:type="spellEnd"/>
      <w:r w:rsidRPr="00FF0380">
        <w:rPr>
          <w:bCs/>
          <w:color w:val="000000"/>
        </w:rPr>
        <w:t xml:space="preserve"> Г. Теорія доказів. М., 1978.</w:t>
      </w:r>
    </w:p>
    <w:p w:rsidRPr="00FF0380" w:rsidR="001D4C73" w:rsidP="00FF0380" w:rsidRDefault="001D4C73" w14:paraId="73157B6A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Асмус</w:t>
      </w:r>
      <w:proofErr w:type="spellEnd"/>
      <w:r w:rsidRPr="00FF0380">
        <w:rPr>
          <w:bCs/>
          <w:color w:val="000000"/>
        </w:rPr>
        <w:t xml:space="preserve"> В. Ф. </w:t>
      </w:r>
      <w:proofErr w:type="spellStart"/>
      <w:r w:rsidRPr="00FF0380">
        <w:rPr>
          <w:bCs/>
          <w:color w:val="000000"/>
        </w:rPr>
        <w:t>Учение</w:t>
      </w:r>
      <w:proofErr w:type="spellEnd"/>
      <w:r w:rsidRPr="00FF0380">
        <w:rPr>
          <w:bCs/>
          <w:color w:val="000000"/>
        </w:rPr>
        <w:t xml:space="preserve"> </w:t>
      </w:r>
      <w:proofErr w:type="spellStart"/>
      <w:r w:rsidRPr="00FF0380">
        <w:rPr>
          <w:bCs/>
          <w:color w:val="000000"/>
        </w:rPr>
        <w:t>логики</w:t>
      </w:r>
      <w:proofErr w:type="spellEnd"/>
      <w:r w:rsidRPr="00FF0380">
        <w:rPr>
          <w:bCs/>
          <w:color w:val="000000"/>
        </w:rPr>
        <w:t xml:space="preserve"> о </w:t>
      </w:r>
      <w:proofErr w:type="spellStart"/>
      <w:r w:rsidRPr="00FF0380">
        <w:rPr>
          <w:bCs/>
          <w:color w:val="000000"/>
        </w:rPr>
        <w:t>доказательстве</w:t>
      </w:r>
      <w:proofErr w:type="spellEnd"/>
      <w:r w:rsidRPr="00FF0380">
        <w:rPr>
          <w:bCs/>
          <w:color w:val="000000"/>
        </w:rPr>
        <w:t xml:space="preserve"> и </w:t>
      </w:r>
      <w:proofErr w:type="spellStart"/>
      <w:r w:rsidRPr="00FF0380">
        <w:rPr>
          <w:bCs/>
          <w:color w:val="000000"/>
        </w:rPr>
        <w:t>опровержении</w:t>
      </w:r>
      <w:proofErr w:type="spellEnd"/>
      <w:r w:rsidRPr="00FF0380">
        <w:rPr>
          <w:bCs/>
          <w:color w:val="000000"/>
        </w:rPr>
        <w:t>. — М., 1954.</w:t>
      </w:r>
    </w:p>
    <w:p w:rsidRPr="00FF0380" w:rsidR="001D4C73" w:rsidP="00FF0380" w:rsidRDefault="001D4C73" w14:paraId="1A2C96A8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Горский</w:t>
      </w:r>
      <w:proofErr w:type="spellEnd"/>
      <w:r w:rsidRPr="00FF0380">
        <w:rPr>
          <w:bCs/>
          <w:color w:val="000000"/>
        </w:rPr>
        <w:t xml:space="preserve"> Д. П., </w:t>
      </w:r>
      <w:proofErr w:type="spellStart"/>
      <w:r w:rsidRPr="00FF0380">
        <w:rPr>
          <w:bCs/>
          <w:color w:val="000000"/>
        </w:rPr>
        <w:t>Ивин</w:t>
      </w:r>
      <w:proofErr w:type="spellEnd"/>
      <w:r w:rsidRPr="00FF0380">
        <w:rPr>
          <w:bCs/>
          <w:color w:val="000000"/>
        </w:rPr>
        <w:t xml:space="preserve"> А. А., Никифоров А. А. </w:t>
      </w:r>
      <w:proofErr w:type="spellStart"/>
      <w:r w:rsidRPr="00FF0380">
        <w:rPr>
          <w:bCs/>
          <w:color w:val="000000"/>
        </w:rPr>
        <w:t>Краткий</w:t>
      </w:r>
      <w:proofErr w:type="spellEnd"/>
      <w:r w:rsidRPr="00FF0380">
        <w:rPr>
          <w:bCs/>
          <w:color w:val="000000"/>
        </w:rPr>
        <w:t xml:space="preserve"> </w:t>
      </w:r>
      <w:proofErr w:type="spellStart"/>
      <w:r w:rsidRPr="00FF0380">
        <w:rPr>
          <w:bCs/>
          <w:color w:val="000000"/>
        </w:rPr>
        <w:t>словарь</w:t>
      </w:r>
      <w:proofErr w:type="spellEnd"/>
      <w:r w:rsidRPr="00FF0380">
        <w:rPr>
          <w:bCs/>
          <w:color w:val="000000"/>
        </w:rPr>
        <w:t xml:space="preserve"> по </w:t>
      </w:r>
      <w:proofErr w:type="spellStart"/>
      <w:r w:rsidRPr="00FF0380">
        <w:rPr>
          <w:bCs/>
          <w:color w:val="000000"/>
        </w:rPr>
        <w:t>логике</w:t>
      </w:r>
      <w:proofErr w:type="spellEnd"/>
      <w:r w:rsidRPr="00FF0380">
        <w:rPr>
          <w:bCs/>
          <w:color w:val="000000"/>
        </w:rPr>
        <w:t>. — М., 1991.</w:t>
      </w:r>
    </w:p>
    <w:p w:rsidRPr="00FF0380" w:rsidR="001D4C73" w:rsidP="00FF0380" w:rsidRDefault="001D4C73" w14:paraId="3B9C7C54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Ерышев</w:t>
      </w:r>
      <w:proofErr w:type="spellEnd"/>
      <w:r w:rsidRPr="00FF0380">
        <w:rPr>
          <w:bCs/>
          <w:color w:val="000000"/>
        </w:rPr>
        <w:t xml:space="preserve"> А. А., Лукашевич Н. П., </w:t>
      </w:r>
      <w:proofErr w:type="spellStart"/>
      <w:r w:rsidRPr="00FF0380">
        <w:rPr>
          <w:bCs/>
          <w:color w:val="000000"/>
        </w:rPr>
        <w:t>Сластенко</w:t>
      </w:r>
      <w:proofErr w:type="spellEnd"/>
      <w:r w:rsidRPr="00FF0380">
        <w:rPr>
          <w:bCs/>
          <w:color w:val="000000"/>
        </w:rPr>
        <w:t xml:space="preserve"> Е. Ф. </w:t>
      </w:r>
      <w:proofErr w:type="spellStart"/>
      <w:r w:rsidRPr="00FF0380">
        <w:rPr>
          <w:bCs/>
          <w:color w:val="000000"/>
        </w:rPr>
        <w:t>Логика</w:t>
      </w:r>
      <w:proofErr w:type="spellEnd"/>
      <w:r w:rsidRPr="00FF0380">
        <w:rPr>
          <w:bCs/>
          <w:color w:val="000000"/>
        </w:rPr>
        <w:t>. — К.: МАУП, 2000.</w:t>
      </w:r>
    </w:p>
    <w:p w:rsidRPr="00FF0380" w:rsidR="001D4C73" w:rsidP="00FF0380" w:rsidRDefault="001D4C73" w14:paraId="7D5A7F6C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Иванов</w:t>
      </w:r>
      <w:proofErr w:type="spellEnd"/>
      <w:r w:rsidRPr="00FF0380">
        <w:rPr>
          <w:bCs/>
          <w:color w:val="000000"/>
        </w:rPr>
        <w:t xml:space="preserve"> Е. А. </w:t>
      </w:r>
      <w:proofErr w:type="spellStart"/>
      <w:r w:rsidRPr="00FF0380">
        <w:rPr>
          <w:bCs/>
          <w:color w:val="000000"/>
        </w:rPr>
        <w:t>Логика</w:t>
      </w:r>
      <w:proofErr w:type="spellEnd"/>
      <w:r w:rsidRPr="00FF0380">
        <w:rPr>
          <w:bCs/>
          <w:color w:val="000000"/>
        </w:rPr>
        <w:t>. — М., 2001.</w:t>
      </w:r>
    </w:p>
    <w:p w:rsidRPr="00FF0380" w:rsidR="001D4C73" w:rsidP="00FF0380" w:rsidRDefault="001D4C73" w14:paraId="13D75B6E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Івін</w:t>
      </w:r>
      <w:proofErr w:type="spellEnd"/>
      <w:r w:rsidRPr="00FF0380">
        <w:rPr>
          <w:bCs/>
          <w:color w:val="000000"/>
        </w:rPr>
        <w:t xml:space="preserve"> О. А. Логіка. — К.,1996.</w:t>
      </w:r>
    </w:p>
    <w:p w:rsidRPr="00FF0380" w:rsidR="001D4C73" w:rsidP="00FF0380" w:rsidRDefault="001D4C73" w14:paraId="47DB54EA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Кириллов</w:t>
      </w:r>
      <w:proofErr w:type="spellEnd"/>
      <w:r w:rsidRPr="00FF0380">
        <w:rPr>
          <w:bCs/>
          <w:color w:val="000000"/>
        </w:rPr>
        <w:t xml:space="preserve"> В. И., Старченко А. А. </w:t>
      </w:r>
      <w:proofErr w:type="spellStart"/>
      <w:r w:rsidRPr="00FF0380">
        <w:rPr>
          <w:bCs/>
          <w:color w:val="000000"/>
        </w:rPr>
        <w:t>Логика</w:t>
      </w:r>
      <w:proofErr w:type="spellEnd"/>
      <w:r w:rsidRPr="00FF0380">
        <w:rPr>
          <w:bCs/>
          <w:color w:val="000000"/>
        </w:rPr>
        <w:t>. — М., 1995.</w:t>
      </w:r>
    </w:p>
    <w:p w:rsidRPr="00FF0380" w:rsidR="001D4C73" w:rsidP="00FF0380" w:rsidRDefault="001D4C73" w14:paraId="44557990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Рузавин</w:t>
      </w:r>
      <w:proofErr w:type="spellEnd"/>
      <w:r w:rsidRPr="00FF0380">
        <w:rPr>
          <w:bCs/>
          <w:color w:val="000000"/>
        </w:rPr>
        <w:t xml:space="preserve"> Н. В. </w:t>
      </w:r>
      <w:proofErr w:type="spellStart"/>
      <w:r w:rsidRPr="00FF0380">
        <w:rPr>
          <w:bCs/>
          <w:color w:val="000000"/>
        </w:rPr>
        <w:t>Логика</w:t>
      </w:r>
      <w:proofErr w:type="spellEnd"/>
      <w:r w:rsidRPr="00FF0380">
        <w:rPr>
          <w:bCs/>
          <w:color w:val="000000"/>
        </w:rPr>
        <w:t xml:space="preserve"> и </w:t>
      </w:r>
      <w:proofErr w:type="spellStart"/>
      <w:r w:rsidRPr="00FF0380">
        <w:rPr>
          <w:bCs/>
          <w:color w:val="000000"/>
        </w:rPr>
        <w:t>аргументация</w:t>
      </w:r>
      <w:proofErr w:type="spellEnd"/>
      <w:r w:rsidRPr="00FF0380">
        <w:rPr>
          <w:bCs/>
          <w:color w:val="000000"/>
        </w:rPr>
        <w:t>. — М., 1997.</w:t>
      </w:r>
    </w:p>
    <w:p w:rsidRPr="00FF0380" w:rsidR="001D4C73" w:rsidP="00FF0380" w:rsidRDefault="001D4C73" w14:paraId="1E255A03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Эйсман</w:t>
      </w:r>
      <w:proofErr w:type="spellEnd"/>
      <w:r w:rsidRPr="00FF0380">
        <w:rPr>
          <w:bCs/>
          <w:color w:val="000000"/>
        </w:rPr>
        <w:t xml:space="preserve"> А. А. </w:t>
      </w:r>
      <w:proofErr w:type="spellStart"/>
      <w:r w:rsidRPr="00FF0380">
        <w:rPr>
          <w:bCs/>
          <w:color w:val="000000"/>
        </w:rPr>
        <w:t>Логика</w:t>
      </w:r>
      <w:proofErr w:type="spellEnd"/>
      <w:r w:rsidRPr="00FF0380">
        <w:rPr>
          <w:bCs/>
          <w:color w:val="000000"/>
        </w:rPr>
        <w:t xml:space="preserve"> </w:t>
      </w:r>
      <w:proofErr w:type="spellStart"/>
      <w:r w:rsidRPr="00FF0380">
        <w:rPr>
          <w:bCs/>
          <w:color w:val="000000"/>
        </w:rPr>
        <w:t>доказывания</w:t>
      </w:r>
      <w:proofErr w:type="spellEnd"/>
      <w:r w:rsidRPr="00FF0380">
        <w:rPr>
          <w:bCs/>
          <w:color w:val="000000"/>
        </w:rPr>
        <w:t>. — М., 1997.</w:t>
      </w:r>
    </w:p>
    <w:p w:rsidRPr="00FF0380" w:rsidR="001D4C73" w:rsidP="00FF0380" w:rsidRDefault="001D4C73" w14:paraId="19FAF09F" w14:textId="77777777">
      <w:pPr>
        <w:numPr>
          <w:ilvl w:val="0"/>
          <w:numId w:val="30"/>
        </w:numPr>
        <w:jc w:val="both"/>
        <w:rPr>
          <w:bCs/>
          <w:color w:val="000000"/>
        </w:rPr>
      </w:pPr>
      <w:proofErr w:type="spellStart"/>
      <w:r w:rsidRPr="00FF0380">
        <w:rPr>
          <w:bCs/>
          <w:color w:val="000000"/>
        </w:rPr>
        <w:t>Вілан</w:t>
      </w:r>
      <w:proofErr w:type="spellEnd"/>
      <w:r w:rsidRPr="00FF0380">
        <w:rPr>
          <w:bCs/>
          <w:color w:val="000000"/>
        </w:rPr>
        <w:t xml:space="preserve"> Чарльз Гола економіка викриття нудної науки // https://books.google.com.ua/books?id=nhtaDwAAQBAJ&amp;dq=%D1%85%D0%B8%D0%B1%D0%BD%D1%96+%D1%82%D0%B2%D0%B5%D1%80%D0%B4%D0%B6%D0%B5%D0%BD%D0%BD%D1%8F+%D0%B2+%D0%B5%D0%BA%D0%BE%D0%BD%D0%BE%D0%BC%D1%96%D1%86%D1%96&amp;hl=ru&amp;source=gbs_navlinks_s</w:t>
      </w:r>
    </w:p>
    <w:p w:rsidRPr="00FF0380" w:rsidR="001D4C73" w:rsidP="00FF0380" w:rsidRDefault="001D4C73" w14:paraId="4AEDBAD5" w14:textId="77777777">
      <w:pPr>
        <w:numPr>
          <w:ilvl w:val="0"/>
          <w:numId w:val="30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>Список поширених хибних уявлень // https://uk.wikipedia.org/wiki/%D0%A1%D0%BF%D0%B8%D1%81%D0%BE%D0%BA_%D0%BF%D0%BE%D1%88%D0%B8%D1%80%D0%B5%D0%BD%D0%B8%D1%85_%D1%85%D0%B8%D0%B1%D0%BD%D0%B8%D1%85_%D1%83%D1%8F%D0%B2%D0%BB%D0%B5%D0%BD%D1%8C</w:t>
      </w:r>
    </w:p>
    <w:p w:rsidRPr="00FF0380" w:rsidR="001D4C73" w:rsidP="00FF0380" w:rsidRDefault="001D4C73" w14:paraId="69A1EFFC" w14:textId="77777777">
      <w:pPr>
        <w:numPr>
          <w:ilvl w:val="0"/>
          <w:numId w:val="30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>Фальсифікація виборів-2004/ Українська правда. – https://www.pravda.com.ua/articles/2005/11/15/3017827/</w:t>
      </w:r>
    </w:p>
    <w:p w:rsidRPr="00FF0380" w:rsidR="001D4C73" w:rsidP="00FF0380" w:rsidRDefault="001D4C73" w14:paraId="048084C5" w14:textId="77777777">
      <w:pPr>
        <w:numPr>
          <w:ilvl w:val="0"/>
          <w:numId w:val="30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>http://um.co.ua/1/1-1/1-17660.html</w:t>
      </w:r>
    </w:p>
    <w:p w:rsidRPr="00FF0380" w:rsidR="001D4C73" w:rsidP="00FF0380" w:rsidRDefault="001D4C73" w14:paraId="51723476" w14:textId="77777777">
      <w:pPr>
        <w:numPr>
          <w:ilvl w:val="0"/>
          <w:numId w:val="30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 xml:space="preserve">Кореляція і залежність // https://uk.wikipedia.org/wiki/%D0%9A%D0%BE%D1%80%D0%B5%D0%BB%D1%8F%D1%86%D1%96%D1%8F_%D1%96_%D0%B7%D0%B0%D0%BB%D0%B5%D0%B6%D0%BD%D1%96%D1%81%D1%82%D1%8C </w:t>
      </w:r>
    </w:p>
    <w:p w:rsidRPr="00FF0380" w:rsidR="001D4C73" w:rsidP="00FF0380" w:rsidRDefault="001D4C73" w14:paraId="05299BEE" w14:textId="77777777">
      <w:pPr>
        <w:numPr>
          <w:ilvl w:val="0"/>
          <w:numId w:val="30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 xml:space="preserve">http://myaria.ru/lozhnaya-korrelyaciya/ </w:t>
      </w:r>
    </w:p>
    <w:p w:rsidRPr="00FF0380" w:rsidR="001D4C73" w:rsidP="00FF0380" w:rsidRDefault="001D4C73" w14:paraId="13C423B3" w14:textId="77777777">
      <w:pPr>
        <w:numPr>
          <w:ilvl w:val="0"/>
          <w:numId w:val="30"/>
        </w:numPr>
        <w:jc w:val="both"/>
        <w:rPr>
          <w:bCs/>
          <w:color w:val="000000"/>
        </w:rPr>
      </w:pPr>
      <w:r w:rsidRPr="00FF0380">
        <w:rPr>
          <w:bCs/>
          <w:color w:val="000000"/>
        </w:rPr>
        <w:t>http://www.tylervigen.com/spurious-correlations</w:t>
      </w:r>
    </w:p>
    <w:p w:rsidRPr="00FF0380" w:rsidR="001D4C73" w:rsidP="00FF0380" w:rsidRDefault="00123ED1" w14:paraId="669A3E53" w14:textId="77777777">
      <w:pPr>
        <w:numPr>
          <w:ilvl w:val="0"/>
          <w:numId w:val="30"/>
        </w:numPr>
        <w:jc w:val="both"/>
        <w:rPr>
          <w:bCs/>
          <w:color w:val="000000"/>
        </w:rPr>
      </w:pPr>
      <w:hyperlink w:tgtFrame="_blank" w:history="1" r:id="rId10">
        <w:r w:rsidRPr="00FF0380" w:rsidR="001D4C73">
          <w:rPr>
            <w:bCs/>
            <w:color w:val="000000"/>
          </w:rPr>
          <w:t>https://pikabu.ru/story/lozhnyie_korrelyatsii_2287154</w:t>
        </w:r>
      </w:hyperlink>
      <w:r w:rsidRPr="00FF0380" w:rsidR="001D4C73">
        <w:rPr>
          <w:bCs/>
          <w:color w:val="000000"/>
        </w:rPr>
        <w:t>   </w:t>
      </w:r>
    </w:p>
    <w:p w:rsidRPr="00FF0380" w:rsidR="001D4C73" w:rsidP="00FF0380" w:rsidRDefault="00123ED1" w14:paraId="4655EE1D" w14:textId="77777777">
      <w:pPr>
        <w:numPr>
          <w:ilvl w:val="0"/>
          <w:numId w:val="30"/>
        </w:numPr>
        <w:jc w:val="both"/>
        <w:rPr>
          <w:bCs/>
          <w:color w:val="000000"/>
        </w:rPr>
      </w:pPr>
      <w:hyperlink w:tgtFrame="_blank" w:history="1" r:id="rId11">
        <w:r w:rsidRPr="00FF0380" w:rsidR="001D4C73">
          <w:rPr>
            <w:bCs/>
            <w:color w:val="000000"/>
          </w:rPr>
          <w:t>http://economy-ru.info/info/4235/</w:t>
        </w:r>
      </w:hyperlink>
      <w:r w:rsidRPr="00FF0380" w:rsidR="001D4C73">
        <w:rPr>
          <w:bCs/>
          <w:color w:val="000000"/>
        </w:rPr>
        <w:t>   </w:t>
      </w:r>
    </w:p>
    <w:p w:rsidRPr="00FF0380" w:rsidR="001D4C73" w:rsidP="00FF0380" w:rsidRDefault="00123ED1" w14:paraId="699CA0F4" w14:textId="77777777">
      <w:pPr>
        <w:numPr>
          <w:ilvl w:val="0"/>
          <w:numId w:val="30"/>
        </w:numPr>
        <w:jc w:val="both"/>
        <w:rPr>
          <w:bCs/>
          <w:color w:val="000000"/>
        </w:rPr>
      </w:pPr>
      <w:hyperlink w:tgtFrame="_blank" w:history="1" r:id="rId12">
        <w:r w:rsidRPr="00FF0380" w:rsidR="001D4C73">
          <w:rPr>
            <w:bCs/>
            <w:color w:val="000000"/>
          </w:rPr>
          <w:t>http://economy-ru.info/page/234197247195056064114044229230040019210133117179/</w:t>
        </w:r>
      </w:hyperlink>
    </w:p>
    <w:p w:rsidRPr="00FF0380" w:rsidR="001D4C73" w:rsidP="00FF0380" w:rsidRDefault="00123ED1" w14:paraId="38D7A95A" w14:textId="77777777">
      <w:pPr>
        <w:numPr>
          <w:ilvl w:val="0"/>
          <w:numId w:val="30"/>
        </w:numPr>
        <w:jc w:val="both"/>
        <w:rPr>
          <w:bCs/>
          <w:color w:val="000000"/>
        </w:rPr>
      </w:pPr>
      <w:hyperlink w:tgtFrame="_blank" w:history="1" r:id="rId13">
        <w:r w:rsidRPr="00FF0380" w:rsidR="001D4C73">
          <w:rPr>
            <w:bCs/>
            <w:color w:val="000000"/>
          </w:rPr>
          <w:t>http://textbook.news/tehnologii-ekonomike-informatsionnyie/lojnoy-korrelyatsii-vliyanie-tretego.html</w:t>
        </w:r>
      </w:hyperlink>
    </w:p>
    <w:p w:rsidRPr="00FF0380" w:rsidR="008D76A7" w:rsidP="00C04E2C" w:rsidRDefault="008D76A7" w14:paraId="0BAD5FAD" w14:textId="4D910849">
      <w:pPr>
        <w:rPr>
          <w:bCs/>
        </w:rPr>
      </w:pPr>
    </w:p>
    <w:p w:rsidRPr="00FF0380" w:rsidR="00733F73" w:rsidP="00C04E2C" w:rsidRDefault="00733F73" w14:paraId="6417FBE1" w14:textId="77777777">
      <w:pPr>
        <w:rPr>
          <w:bCs/>
        </w:rPr>
      </w:pPr>
    </w:p>
    <w:sectPr w:rsidRPr="00FF0380" w:rsidR="00733F73" w:rsidSect="00E50E08">
      <w:footerReference w:type="default" r:id="rId14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ED1" w:rsidP="00B95F75" w:rsidRDefault="00123ED1" w14:paraId="303FB8F6" w14:textId="77777777">
      <w:r>
        <w:separator/>
      </w:r>
    </w:p>
  </w:endnote>
  <w:endnote w:type="continuationSeparator" w:id="0">
    <w:p w:rsidR="00123ED1" w:rsidP="00B95F75" w:rsidRDefault="00123ED1" w14:paraId="122AD6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1837" w:rsidRDefault="00501837" w14:paraId="7CD7973B" w14:textId="7777777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ED1" w:rsidP="00B95F75" w:rsidRDefault="00123ED1" w14:paraId="06D4BB01" w14:textId="77777777">
      <w:r>
        <w:separator/>
      </w:r>
    </w:p>
  </w:footnote>
  <w:footnote w:type="continuationSeparator" w:id="0">
    <w:p w:rsidR="00123ED1" w:rsidP="00B95F75" w:rsidRDefault="00123ED1" w14:paraId="496B37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10784"/>
    <w:multiLevelType w:val="hybridMultilevel"/>
    <w:tmpl w:val="EE32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4D40E7"/>
    <w:multiLevelType w:val="hybridMultilevel"/>
    <w:tmpl w:val="5E30BD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7574E"/>
    <w:multiLevelType w:val="hybridMultilevel"/>
    <w:tmpl w:val="7AE2D54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2A8606DA"/>
    <w:multiLevelType w:val="hybridMultilevel"/>
    <w:tmpl w:val="1E3E7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hint="default" w:ascii="Symbol" w:hAnsi="Symbol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6" w15:restartNumberingAfterBreak="0">
    <w:nsid w:val="3716002F"/>
    <w:multiLevelType w:val="hybridMultilevel"/>
    <w:tmpl w:val="7FD0CB78"/>
    <w:lvl w:ilvl="0" w:tplc="D9261C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9" w15:restartNumberingAfterBreak="0">
    <w:nsid w:val="47CE6B75"/>
    <w:multiLevelType w:val="hybridMultilevel"/>
    <w:tmpl w:val="5E30BD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25" w15:restartNumberingAfterBreak="0">
    <w:nsid w:val="66E65704"/>
    <w:multiLevelType w:val="hybridMultilevel"/>
    <w:tmpl w:val="08E0DCEE"/>
    <w:lvl w:ilvl="0" w:tplc="D9261C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7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8" w15:restartNumberingAfterBreak="0">
    <w:nsid w:val="7BBA7304"/>
    <w:multiLevelType w:val="hybridMultilevel"/>
    <w:tmpl w:val="5E30BD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B46E4B"/>
    <w:multiLevelType w:val="hybridMultilevel"/>
    <w:tmpl w:val="1A1AD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4"/>
  </w:num>
  <w:num w:numId="5">
    <w:abstractNumId w:val="21"/>
  </w:num>
  <w:num w:numId="6">
    <w:abstractNumId w:val="8"/>
  </w:num>
  <w:num w:numId="7">
    <w:abstractNumId w:val="13"/>
  </w:num>
  <w:num w:numId="8">
    <w:abstractNumId w:val="18"/>
  </w:num>
  <w:num w:numId="9">
    <w:abstractNumId w:val="27"/>
  </w:num>
  <w:num w:numId="10">
    <w:abstractNumId w:val="10"/>
  </w:num>
  <w:num w:numId="11">
    <w:abstractNumId w:val="26"/>
  </w:num>
  <w:num w:numId="12">
    <w:abstractNumId w:val="6"/>
  </w:num>
  <w:num w:numId="13">
    <w:abstractNumId w:val="14"/>
  </w:num>
  <w:num w:numId="14">
    <w:abstractNumId w:val="12"/>
  </w:num>
  <w:num w:numId="15">
    <w:abstractNumId w:val="2"/>
  </w:num>
  <w:num w:numId="16">
    <w:abstractNumId w:val="22"/>
  </w:num>
  <w:num w:numId="17">
    <w:abstractNumId w:val="7"/>
  </w:num>
  <w:num w:numId="18">
    <w:abstractNumId w:val="23"/>
  </w:num>
  <w:num w:numId="19">
    <w:abstractNumId w:val="29"/>
  </w:num>
  <w:num w:numId="20">
    <w:abstractNumId w:val="17"/>
  </w:num>
  <w:num w:numId="21">
    <w:abstractNumId w:val="3"/>
  </w:num>
  <w:num w:numId="22">
    <w:abstractNumId w:val="9"/>
  </w:num>
  <w:num w:numId="23">
    <w:abstractNumId w:val="30"/>
  </w:num>
  <w:num w:numId="24">
    <w:abstractNumId w:val="11"/>
  </w:num>
  <w:num w:numId="25">
    <w:abstractNumId w:val="19"/>
  </w:num>
  <w:num w:numId="26">
    <w:abstractNumId w:val="0"/>
  </w:num>
  <w:num w:numId="27">
    <w:abstractNumId w:val="1"/>
  </w:num>
  <w:num w:numId="28">
    <w:abstractNumId w:val="5"/>
  </w:num>
  <w:num w:numId="29">
    <w:abstractNumId w:val="28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601A"/>
    <w:rsid w:val="00011B6A"/>
    <w:rsid w:val="00011CB7"/>
    <w:rsid w:val="0001279A"/>
    <w:rsid w:val="0002296C"/>
    <w:rsid w:val="000272FE"/>
    <w:rsid w:val="000413DF"/>
    <w:rsid w:val="00041BB7"/>
    <w:rsid w:val="0004380B"/>
    <w:rsid w:val="000512EA"/>
    <w:rsid w:val="000567C9"/>
    <w:rsid w:val="000572E3"/>
    <w:rsid w:val="000658DB"/>
    <w:rsid w:val="00073DC3"/>
    <w:rsid w:val="00082F61"/>
    <w:rsid w:val="00084161"/>
    <w:rsid w:val="000A1C43"/>
    <w:rsid w:val="000A240B"/>
    <w:rsid w:val="000A4DEC"/>
    <w:rsid w:val="000C5BA8"/>
    <w:rsid w:val="000D03FA"/>
    <w:rsid w:val="000D70FE"/>
    <w:rsid w:val="000E5B22"/>
    <w:rsid w:val="000E7219"/>
    <w:rsid w:val="000F0CC9"/>
    <w:rsid w:val="000F41D1"/>
    <w:rsid w:val="001143C5"/>
    <w:rsid w:val="0012154C"/>
    <w:rsid w:val="00123ED1"/>
    <w:rsid w:val="00124ECE"/>
    <w:rsid w:val="001373CE"/>
    <w:rsid w:val="001379FD"/>
    <w:rsid w:val="00140448"/>
    <w:rsid w:val="001411BD"/>
    <w:rsid w:val="00144D7B"/>
    <w:rsid w:val="0015352A"/>
    <w:rsid w:val="001620F7"/>
    <w:rsid w:val="00166E07"/>
    <w:rsid w:val="001672BF"/>
    <w:rsid w:val="0017239C"/>
    <w:rsid w:val="00177679"/>
    <w:rsid w:val="00182899"/>
    <w:rsid w:val="00187E6A"/>
    <w:rsid w:val="001927A4"/>
    <w:rsid w:val="001960F2"/>
    <w:rsid w:val="001A6E5D"/>
    <w:rsid w:val="001B2ED6"/>
    <w:rsid w:val="001B419E"/>
    <w:rsid w:val="001C7C2F"/>
    <w:rsid w:val="001D44E4"/>
    <w:rsid w:val="001D4C73"/>
    <w:rsid w:val="001E1880"/>
    <w:rsid w:val="001E20F4"/>
    <w:rsid w:val="001E33C4"/>
    <w:rsid w:val="001F06AF"/>
    <w:rsid w:val="001F5C48"/>
    <w:rsid w:val="00200441"/>
    <w:rsid w:val="00205335"/>
    <w:rsid w:val="00213976"/>
    <w:rsid w:val="002146A0"/>
    <w:rsid w:val="00215C5A"/>
    <w:rsid w:val="00225B42"/>
    <w:rsid w:val="0024257E"/>
    <w:rsid w:val="0024301F"/>
    <w:rsid w:val="00255A2F"/>
    <w:rsid w:val="00255D53"/>
    <w:rsid w:val="00256C40"/>
    <w:rsid w:val="00257372"/>
    <w:rsid w:val="002666BF"/>
    <w:rsid w:val="00273451"/>
    <w:rsid w:val="00275275"/>
    <w:rsid w:val="00281F3E"/>
    <w:rsid w:val="00286B8D"/>
    <w:rsid w:val="00292B60"/>
    <w:rsid w:val="00297B23"/>
    <w:rsid w:val="002C06C3"/>
    <w:rsid w:val="002C3269"/>
    <w:rsid w:val="002C5352"/>
    <w:rsid w:val="002D0D9A"/>
    <w:rsid w:val="002D25A0"/>
    <w:rsid w:val="002E774C"/>
    <w:rsid w:val="00303B86"/>
    <w:rsid w:val="003145FA"/>
    <w:rsid w:val="0032312C"/>
    <w:rsid w:val="003258CB"/>
    <w:rsid w:val="00327C7A"/>
    <w:rsid w:val="003403C3"/>
    <w:rsid w:val="00352024"/>
    <w:rsid w:val="00354C14"/>
    <w:rsid w:val="00357FCA"/>
    <w:rsid w:val="00362241"/>
    <w:rsid w:val="003734D5"/>
    <w:rsid w:val="0037694C"/>
    <w:rsid w:val="00376BCE"/>
    <w:rsid w:val="00382574"/>
    <w:rsid w:val="00385997"/>
    <w:rsid w:val="0038764E"/>
    <w:rsid w:val="00390FD9"/>
    <w:rsid w:val="00393129"/>
    <w:rsid w:val="003A22B0"/>
    <w:rsid w:val="003A3B53"/>
    <w:rsid w:val="003F05B2"/>
    <w:rsid w:val="003F353E"/>
    <w:rsid w:val="00407CCB"/>
    <w:rsid w:val="004103EC"/>
    <w:rsid w:val="00421C05"/>
    <w:rsid w:val="00423103"/>
    <w:rsid w:val="004274EA"/>
    <w:rsid w:val="0043088A"/>
    <w:rsid w:val="004446AF"/>
    <w:rsid w:val="00453774"/>
    <w:rsid w:val="00455DAA"/>
    <w:rsid w:val="00460A01"/>
    <w:rsid w:val="004673CB"/>
    <w:rsid w:val="0047043A"/>
    <w:rsid w:val="004730FA"/>
    <w:rsid w:val="0047502B"/>
    <w:rsid w:val="00475E7D"/>
    <w:rsid w:val="004762A7"/>
    <w:rsid w:val="004915DF"/>
    <w:rsid w:val="00495BE4"/>
    <w:rsid w:val="004A0405"/>
    <w:rsid w:val="004A622E"/>
    <w:rsid w:val="004B202C"/>
    <w:rsid w:val="004C2535"/>
    <w:rsid w:val="004D0E42"/>
    <w:rsid w:val="004D4C31"/>
    <w:rsid w:val="004D6842"/>
    <w:rsid w:val="004E6859"/>
    <w:rsid w:val="004E716B"/>
    <w:rsid w:val="004F41D1"/>
    <w:rsid w:val="004F69CD"/>
    <w:rsid w:val="004F6FE7"/>
    <w:rsid w:val="004F74B7"/>
    <w:rsid w:val="005000C9"/>
    <w:rsid w:val="00501837"/>
    <w:rsid w:val="00505B5E"/>
    <w:rsid w:val="00510282"/>
    <w:rsid w:val="00517477"/>
    <w:rsid w:val="00524D35"/>
    <w:rsid w:val="00534CD8"/>
    <w:rsid w:val="005422F6"/>
    <w:rsid w:val="005442CC"/>
    <w:rsid w:val="0054487B"/>
    <w:rsid w:val="00545A4A"/>
    <w:rsid w:val="00552760"/>
    <w:rsid w:val="00560A43"/>
    <w:rsid w:val="00560BEF"/>
    <w:rsid w:val="00561FD4"/>
    <w:rsid w:val="00574FD6"/>
    <w:rsid w:val="005759F5"/>
    <w:rsid w:val="00584E2D"/>
    <w:rsid w:val="0059043D"/>
    <w:rsid w:val="005929EA"/>
    <w:rsid w:val="005A1EFA"/>
    <w:rsid w:val="005B08E0"/>
    <w:rsid w:val="005B1B10"/>
    <w:rsid w:val="005B5148"/>
    <w:rsid w:val="005C1A7B"/>
    <w:rsid w:val="005D1DE1"/>
    <w:rsid w:val="005D6891"/>
    <w:rsid w:val="005F6E8F"/>
    <w:rsid w:val="00603DDD"/>
    <w:rsid w:val="00605041"/>
    <w:rsid w:val="0061062C"/>
    <w:rsid w:val="006174DA"/>
    <w:rsid w:val="006340C3"/>
    <w:rsid w:val="00640AA4"/>
    <w:rsid w:val="00642CDA"/>
    <w:rsid w:val="006517BA"/>
    <w:rsid w:val="006634CB"/>
    <w:rsid w:val="0066472E"/>
    <w:rsid w:val="0066569C"/>
    <w:rsid w:val="006705FB"/>
    <w:rsid w:val="0067581C"/>
    <w:rsid w:val="00677AE8"/>
    <w:rsid w:val="00682348"/>
    <w:rsid w:val="006836D9"/>
    <w:rsid w:val="00694129"/>
    <w:rsid w:val="006C360B"/>
    <w:rsid w:val="006E0CAF"/>
    <w:rsid w:val="006E5ACF"/>
    <w:rsid w:val="006E6820"/>
    <w:rsid w:val="006F79EB"/>
    <w:rsid w:val="00700428"/>
    <w:rsid w:val="00713AFF"/>
    <w:rsid w:val="00722E70"/>
    <w:rsid w:val="00733F73"/>
    <w:rsid w:val="0074109B"/>
    <w:rsid w:val="007427BE"/>
    <w:rsid w:val="00755BEE"/>
    <w:rsid w:val="007640D6"/>
    <w:rsid w:val="007673F4"/>
    <w:rsid w:val="00772DFB"/>
    <w:rsid w:val="007734B7"/>
    <w:rsid w:val="00774D00"/>
    <w:rsid w:val="00775DE0"/>
    <w:rsid w:val="00793C28"/>
    <w:rsid w:val="007940D1"/>
    <w:rsid w:val="007B56AB"/>
    <w:rsid w:val="007C58EC"/>
    <w:rsid w:val="007C62CB"/>
    <w:rsid w:val="007D0B1E"/>
    <w:rsid w:val="007D7FC3"/>
    <w:rsid w:val="007E78C6"/>
    <w:rsid w:val="007F665F"/>
    <w:rsid w:val="0080072C"/>
    <w:rsid w:val="008040FF"/>
    <w:rsid w:val="00810D0F"/>
    <w:rsid w:val="008137B0"/>
    <w:rsid w:val="00821F43"/>
    <w:rsid w:val="00823FE4"/>
    <w:rsid w:val="00835C87"/>
    <w:rsid w:val="00840E39"/>
    <w:rsid w:val="00841A81"/>
    <w:rsid w:val="008531BA"/>
    <w:rsid w:val="00862EBF"/>
    <w:rsid w:val="00863161"/>
    <w:rsid w:val="0086319C"/>
    <w:rsid w:val="008655EC"/>
    <w:rsid w:val="00865686"/>
    <w:rsid w:val="00865C0D"/>
    <w:rsid w:val="00866914"/>
    <w:rsid w:val="00867B60"/>
    <w:rsid w:val="00887388"/>
    <w:rsid w:val="00891C29"/>
    <w:rsid w:val="00895AE8"/>
    <w:rsid w:val="008A666D"/>
    <w:rsid w:val="008B4C12"/>
    <w:rsid w:val="008B57B7"/>
    <w:rsid w:val="008C35FD"/>
    <w:rsid w:val="008D76A7"/>
    <w:rsid w:val="008E3F52"/>
    <w:rsid w:val="008F2496"/>
    <w:rsid w:val="008F5639"/>
    <w:rsid w:val="00905302"/>
    <w:rsid w:val="00917D0E"/>
    <w:rsid w:val="0092018B"/>
    <w:rsid w:val="00922C61"/>
    <w:rsid w:val="00922E80"/>
    <w:rsid w:val="009249E9"/>
    <w:rsid w:val="00926D0D"/>
    <w:rsid w:val="00930D3A"/>
    <w:rsid w:val="009350A6"/>
    <w:rsid w:val="00942440"/>
    <w:rsid w:val="0095340B"/>
    <w:rsid w:val="0095458F"/>
    <w:rsid w:val="009572D4"/>
    <w:rsid w:val="00961191"/>
    <w:rsid w:val="00964881"/>
    <w:rsid w:val="00964C5F"/>
    <w:rsid w:val="009652A1"/>
    <w:rsid w:val="00975658"/>
    <w:rsid w:val="009827D4"/>
    <w:rsid w:val="00983A8E"/>
    <w:rsid w:val="00984C5D"/>
    <w:rsid w:val="00991946"/>
    <w:rsid w:val="00992E31"/>
    <w:rsid w:val="00992E80"/>
    <w:rsid w:val="0099360B"/>
    <w:rsid w:val="009A3C4B"/>
    <w:rsid w:val="009A4095"/>
    <w:rsid w:val="009B1BBF"/>
    <w:rsid w:val="009B44BD"/>
    <w:rsid w:val="009B4D77"/>
    <w:rsid w:val="009B7E6B"/>
    <w:rsid w:val="009C2004"/>
    <w:rsid w:val="009C2BA8"/>
    <w:rsid w:val="009D31BD"/>
    <w:rsid w:val="009D4E00"/>
    <w:rsid w:val="009E0B3C"/>
    <w:rsid w:val="009E223A"/>
    <w:rsid w:val="009F28BE"/>
    <w:rsid w:val="009F33F3"/>
    <w:rsid w:val="00A001CC"/>
    <w:rsid w:val="00A00D2C"/>
    <w:rsid w:val="00A02E43"/>
    <w:rsid w:val="00A2443C"/>
    <w:rsid w:val="00A31624"/>
    <w:rsid w:val="00A35961"/>
    <w:rsid w:val="00A3612F"/>
    <w:rsid w:val="00A46BB0"/>
    <w:rsid w:val="00A60863"/>
    <w:rsid w:val="00A61599"/>
    <w:rsid w:val="00A702BE"/>
    <w:rsid w:val="00A74842"/>
    <w:rsid w:val="00A77D1A"/>
    <w:rsid w:val="00A80513"/>
    <w:rsid w:val="00A842D3"/>
    <w:rsid w:val="00A86B07"/>
    <w:rsid w:val="00AA1422"/>
    <w:rsid w:val="00AA4B91"/>
    <w:rsid w:val="00AA74E0"/>
    <w:rsid w:val="00AC46C7"/>
    <w:rsid w:val="00AC73F5"/>
    <w:rsid w:val="00AD0407"/>
    <w:rsid w:val="00AD108A"/>
    <w:rsid w:val="00AD490C"/>
    <w:rsid w:val="00AE2D64"/>
    <w:rsid w:val="00AE3B46"/>
    <w:rsid w:val="00AE75ED"/>
    <w:rsid w:val="00AF61B0"/>
    <w:rsid w:val="00B0144E"/>
    <w:rsid w:val="00B13D03"/>
    <w:rsid w:val="00B31C41"/>
    <w:rsid w:val="00B3542B"/>
    <w:rsid w:val="00B518EA"/>
    <w:rsid w:val="00B71FDF"/>
    <w:rsid w:val="00B745EE"/>
    <w:rsid w:val="00B77D7B"/>
    <w:rsid w:val="00B901E6"/>
    <w:rsid w:val="00B92F53"/>
    <w:rsid w:val="00B95F75"/>
    <w:rsid w:val="00BA4D63"/>
    <w:rsid w:val="00BA7FF8"/>
    <w:rsid w:val="00BC75C4"/>
    <w:rsid w:val="00BD08A8"/>
    <w:rsid w:val="00BD34A3"/>
    <w:rsid w:val="00BD357F"/>
    <w:rsid w:val="00BD5104"/>
    <w:rsid w:val="00BE232B"/>
    <w:rsid w:val="00C04A6E"/>
    <w:rsid w:val="00C04E2C"/>
    <w:rsid w:val="00C078CC"/>
    <w:rsid w:val="00C13054"/>
    <w:rsid w:val="00C16474"/>
    <w:rsid w:val="00C20C55"/>
    <w:rsid w:val="00C20D1A"/>
    <w:rsid w:val="00C22457"/>
    <w:rsid w:val="00C30003"/>
    <w:rsid w:val="00C307C9"/>
    <w:rsid w:val="00C323D7"/>
    <w:rsid w:val="00C3760F"/>
    <w:rsid w:val="00C41E4D"/>
    <w:rsid w:val="00C43B62"/>
    <w:rsid w:val="00C46F84"/>
    <w:rsid w:val="00C54B62"/>
    <w:rsid w:val="00C6227F"/>
    <w:rsid w:val="00C62704"/>
    <w:rsid w:val="00C66A98"/>
    <w:rsid w:val="00C67D8D"/>
    <w:rsid w:val="00C71C1B"/>
    <w:rsid w:val="00C72DB5"/>
    <w:rsid w:val="00C76E16"/>
    <w:rsid w:val="00C80712"/>
    <w:rsid w:val="00C80B71"/>
    <w:rsid w:val="00C852A4"/>
    <w:rsid w:val="00C85375"/>
    <w:rsid w:val="00C87491"/>
    <w:rsid w:val="00C87F48"/>
    <w:rsid w:val="00C921E7"/>
    <w:rsid w:val="00CA4929"/>
    <w:rsid w:val="00CA67D6"/>
    <w:rsid w:val="00CB0C0A"/>
    <w:rsid w:val="00CB4A48"/>
    <w:rsid w:val="00CD376B"/>
    <w:rsid w:val="00CD3D50"/>
    <w:rsid w:val="00CE337A"/>
    <w:rsid w:val="00CE5191"/>
    <w:rsid w:val="00CE78CA"/>
    <w:rsid w:val="00D00DF4"/>
    <w:rsid w:val="00D04A08"/>
    <w:rsid w:val="00D0549A"/>
    <w:rsid w:val="00D16248"/>
    <w:rsid w:val="00D2194A"/>
    <w:rsid w:val="00D2478A"/>
    <w:rsid w:val="00D31CC0"/>
    <w:rsid w:val="00D3255B"/>
    <w:rsid w:val="00D34F2F"/>
    <w:rsid w:val="00D514D6"/>
    <w:rsid w:val="00D541E4"/>
    <w:rsid w:val="00D5614E"/>
    <w:rsid w:val="00D5751D"/>
    <w:rsid w:val="00D62E02"/>
    <w:rsid w:val="00D64998"/>
    <w:rsid w:val="00D64FB9"/>
    <w:rsid w:val="00D718DB"/>
    <w:rsid w:val="00D757CC"/>
    <w:rsid w:val="00D84E29"/>
    <w:rsid w:val="00D857BB"/>
    <w:rsid w:val="00D9453E"/>
    <w:rsid w:val="00D96FCB"/>
    <w:rsid w:val="00DA3F82"/>
    <w:rsid w:val="00DA7443"/>
    <w:rsid w:val="00DA78AD"/>
    <w:rsid w:val="00DB038E"/>
    <w:rsid w:val="00DB76EB"/>
    <w:rsid w:val="00DC2337"/>
    <w:rsid w:val="00DC234B"/>
    <w:rsid w:val="00DD12E3"/>
    <w:rsid w:val="00E00FDF"/>
    <w:rsid w:val="00E02DBD"/>
    <w:rsid w:val="00E07BB3"/>
    <w:rsid w:val="00E16396"/>
    <w:rsid w:val="00E16F2C"/>
    <w:rsid w:val="00E2555F"/>
    <w:rsid w:val="00E31962"/>
    <w:rsid w:val="00E3277E"/>
    <w:rsid w:val="00E35193"/>
    <w:rsid w:val="00E414AB"/>
    <w:rsid w:val="00E44A92"/>
    <w:rsid w:val="00E44DD3"/>
    <w:rsid w:val="00E50CED"/>
    <w:rsid w:val="00E50E08"/>
    <w:rsid w:val="00E56FE0"/>
    <w:rsid w:val="00E6115B"/>
    <w:rsid w:val="00E775F4"/>
    <w:rsid w:val="00E80883"/>
    <w:rsid w:val="00E85E50"/>
    <w:rsid w:val="00E92133"/>
    <w:rsid w:val="00E95DAE"/>
    <w:rsid w:val="00E97274"/>
    <w:rsid w:val="00EA150A"/>
    <w:rsid w:val="00EA6A44"/>
    <w:rsid w:val="00EB5FAA"/>
    <w:rsid w:val="00EC3990"/>
    <w:rsid w:val="00EC4B1B"/>
    <w:rsid w:val="00EC51E2"/>
    <w:rsid w:val="00EC6EB9"/>
    <w:rsid w:val="00ED7F30"/>
    <w:rsid w:val="00EF3644"/>
    <w:rsid w:val="00F04EF4"/>
    <w:rsid w:val="00F20AF1"/>
    <w:rsid w:val="00F20BFB"/>
    <w:rsid w:val="00F27228"/>
    <w:rsid w:val="00F27F28"/>
    <w:rsid w:val="00F35DAD"/>
    <w:rsid w:val="00F47FA5"/>
    <w:rsid w:val="00F5254B"/>
    <w:rsid w:val="00F536AC"/>
    <w:rsid w:val="00F55855"/>
    <w:rsid w:val="00F65EB1"/>
    <w:rsid w:val="00F702E3"/>
    <w:rsid w:val="00F74369"/>
    <w:rsid w:val="00F93807"/>
    <w:rsid w:val="00FA4089"/>
    <w:rsid w:val="00FA65FF"/>
    <w:rsid w:val="00FA76C9"/>
    <w:rsid w:val="00FA7990"/>
    <w:rsid w:val="00FB2913"/>
    <w:rsid w:val="00FB2944"/>
    <w:rsid w:val="00FB43FC"/>
    <w:rsid w:val="00FC73F9"/>
    <w:rsid w:val="00FC7576"/>
    <w:rsid w:val="00FE63A1"/>
    <w:rsid w:val="00FF0380"/>
    <w:rsid w:val="00FF51AE"/>
    <w:rsid w:val="03770F34"/>
    <w:rsid w:val="0E1AE71F"/>
    <w:rsid w:val="2D84F441"/>
    <w:rsid w:val="314A7AA5"/>
    <w:rsid w:val="33D910E9"/>
    <w:rsid w:val="4CB53038"/>
    <w:rsid w:val="7D1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B46D0"/>
  <w15:docId w15:val="{6C696BCB-D317-4A89-B41C-44BB62C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rPr>
      <w:rFonts w:ascii="Times New Roman" w:hAnsi="Times New Roman" w:eastAsia="Times New Roman"/>
      <w:sz w:val="24"/>
      <w:szCs w:val="24"/>
      <w:lang w:val="uk-UA"/>
    </w:rPr>
  </w:style>
  <w:style w:type="paragraph" w:styleId="10">
    <w:name w:val="heading 1"/>
    <w:basedOn w:val="a"/>
    <w:next w:val="a"/>
    <w:link w:val="11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3088A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uiPriority w:val="99"/>
    <w:qFormat/>
    <w:rsid w:val="00C8071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1" w:customStyle="1">
    <w:name w:val="Заголовок 1 Знак"/>
    <w:link w:val="10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styleId="20" w:customStyle="1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styleId="30" w:customStyle="1">
    <w:name w:val="Заголовок 3 Знак"/>
    <w:link w:val="3"/>
    <w:uiPriority w:val="99"/>
    <w:locked/>
    <w:rsid w:val="0043088A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character" w:styleId="40" w:customStyle="1">
    <w:name w:val="Заголовок 4 Знак"/>
    <w:link w:val="4"/>
    <w:uiPriority w:val="99"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styleId="50" w:customStyle="1">
    <w:name w:val="Заголовок 5 Знак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character" w:styleId="90" w:customStyle="1">
    <w:name w:val="Заголовок 9 Знак"/>
    <w:link w:val="9"/>
    <w:uiPriority w:val="99"/>
    <w:semiHidden/>
    <w:locked/>
    <w:rsid w:val="00C80712"/>
    <w:rPr>
      <w:rFonts w:ascii="Calibri Light" w:hAnsi="Calibri Light" w:cs="Times New Roman"/>
      <w:i/>
      <w:iCs/>
      <w:color w:val="272727"/>
      <w:sz w:val="21"/>
      <w:szCs w:val="21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ой текст с отступом 3 Знак"/>
    <w:link w:val="31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styleId="ab" w:customStyle="1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eastAsia="Times New Roman"/>
      <w:sz w:val="28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0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rsid w:val="000D70FE"/>
    <w:pPr>
      <w:spacing w:after="100"/>
    </w:pPr>
  </w:style>
  <w:style w:type="character" w:styleId="22" w:customStyle="1">
    <w:name w:val="Неразрешенное упоминание2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paragraph" w:styleId="af6" w:customStyle="1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eastAsia="Times New Roman"/>
    </w:rPr>
  </w:style>
  <w:style w:type="paragraph" w:styleId="33">
    <w:name w:val="Body Text 3"/>
    <w:basedOn w:val="a"/>
    <w:link w:val="34"/>
    <w:uiPriority w:val="99"/>
    <w:semiHidden/>
    <w:rsid w:val="0024257E"/>
    <w:pPr>
      <w:spacing w:after="120"/>
    </w:pPr>
    <w:rPr>
      <w:sz w:val="16"/>
      <w:szCs w:val="16"/>
    </w:rPr>
  </w:style>
  <w:style w:type="character" w:styleId="34" w:customStyle="1">
    <w:name w:val="Основной текст 3 Знак"/>
    <w:link w:val="33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uiPriority w:val="99"/>
    <w:rsid w:val="004F41D1"/>
    <w:rPr>
      <w:rFonts w:cs="Times New Roman"/>
    </w:rPr>
  </w:style>
  <w:style w:type="character" w:styleId="apple-converted-space" w:customStyle="1">
    <w:name w:val="apple-converted-space"/>
    <w:uiPriority w:val="99"/>
    <w:rsid w:val="00E44DD3"/>
    <w:rPr>
      <w:rFonts w:cs="Times New Roman"/>
    </w:rPr>
  </w:style>
  <w:style w:type="paragraph" w:styleId="af7">
    <w:name w:val="Subtitle"/>
    <w:basedOn w:val="a"/>
    <w:link w:val="af8"/>
    <w:uiPriority w:val="99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одзаголовок Знак"/>
    <w:link w:val="af7"/>
    <w:uiPriority w:val="99"/>
    <w:locked/>
    <w:rsid w:val="0043088A"/>
    <w:rPr>
      <w:rFonts w:ascii="Arial" w:hAnsi="Arial" w:cs="Arial"/>
      <w:sz w:val="24"/>
      <w:szCs w:val="24"/>
      <w:lang w:eastAsia="ar-SA" w:bidi="ar-SA"/>
    </w:rPr>
  </w:style>
  <w:style w:type="paragraph" w:styleId="FR4" w:customStyle="1">
    <w:name w:val="FR4"/>
    <w:uiPriority w:val="99"/>
    <w:rsid w:val="0043088A"/>
    <w:pPr>
      <w:widowControl w:val="0"/>
      <w:ind w:left="1360"/>
    </w:pPr>
    <w:rPr>
      <w:rFonts w:ascii="Arial" w:hAnsi="Arial" w:eastAsia="Times New Roman"/>
      <w:sz w:val="12"/>
    </w:rPr>
  </w:style>
  <w:style w:type="paragraph" w:styleId="FR1" w:customStyle="1">
    <w:name w:val="FR1"/>
    <w:uiPriority w:val="99"/>
    <w:rsid w:val="00AC46C7"/>
    <w:pPr>
      <w:widowControl w:val="0"/>
      <w:spacing w:line="300" w:lineRule="auto"/>
      <w:ind w:left="1400" w:right="1000"/>
      <w:jc w:val="center"/>
    </w:pPr>
    <w:rPr>
      <w:rFonts w:ascii="Arial" w:hAnsi="Arial" w:eastAsia="Times New Roman"/>
      <w:b/>
      <w:sz w:val="28"/>
    </w:rPr>
  </w:style>
  <w:style w:type="paragraph" w:styleId="1" w:customStyle="1">
    <w:name w:val="Стиль1"/>
    <w:basedOn w:val="a"/>
    <w:uiPriority w:val="99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MTEquationSection" w:customStyle="1">
    <w:name w:val="MTEquationSection"/>
    <w:uiPriority w:val="99"/>
    <w:rsid w:val="00552760"/>
    <w:rPr>
      <w:vanish/>
      <w:color w:val="FF0000"/>
      <w:sz w:val="28"/>
      <w:lang w:val="uk-UA"/>
    </w:rPr>
  </w:style>
  <w:style w:type="paragraph" w:styleId="23">
    <w:name w:val="Body Text Indent 2"/>
    <w:basedOn w:val="a"/>
    <w:link w:val="24"/>
    <w:uiPriority w:val="99"/>
    <w:semiHidden/>
    <w:rsid w:val="00C80712"/>
    <w:pPr>
      <w:spacing w:after="120" w:line="480" w:lineRule="auto"/>
      <w:ind w:left="283"/>
    </w:pPr>
  </w:style>
  <w:style w:type="character" w:styleId="24" w:customStyle="1">
    <w:name w:val="Основной текст с отступом 2 Знак"/>
    <w:link w:val="23"/>
    <w:uiPriority w:val="99"/>
    <w:semiHidden/>
    <w:locked/>
    <w:rsid w:val="00C80712"/>
    <w:rPr>
      <w:rFonts w:ascii="Times New Roman" w:hAnsi="Times New Roman" w:cs="Times New Roman"/>
      <w:sz w:val="24"/>
      <w:szCs w:val="24"/>
      <w:lang w:val="uk-UA" w:eastAsia="ru-RU"/>
    </w:rPr>
  </w:style>
  <w:style w:type="paragraph" w:styleId="FR3" w:customStyle="1">
    <w:name w:val="FR3"/>
    <w:uiPriority w:val="99"/>
    <w:rsid w:val="00C80712"/>
    <w:pPr>
      <w:widowControl w:val="0"/>
      <w:spacing w:before="20"/>
      <w:jc w:val="both"/>
    </w:pPr>
    <w:rPr>
      <w:rFonts w:ascii="Times New Roman" w:hAnsi="Times New Roman" w:eastAsia="Times New Roman"/>
      <w:sz w:val="28"/>
    </w:rPr>
  </w:style>
  <w:style w:type="paragraph" w:styleId="25">
    <w:name w:val="Body Text 2"/>
    <w:basedOn w:val="a"/>
    <w:link w:val="26"/>
    <w:uiPriority w:val="99"/>
    <w:semiHidden/>
    <w:rsid w:val="00C80712"/>
    <w:pPr>
      <w:spacing w:after="120" w:line="480" w:lineRule="auto"/>
    </w:pPr>
  </w:style>
  <w:style w:type="character" w:styleId="26" w:customStyle="1">
    <w:name w:val="Основной текст 2 Знак"/>
    <w:link w:val="25"/>
    <w:uiPriority w:val="99"/>
    <w:semiHidden/>
    <w:locked/>
    <w:rsid w:val="00C80712"/>
    <w:rPr>
      <w:rFonts w:ascii="Times New Roman" w:hAnsi="Times New Roman" w:cs="Times New Roman"/>
      <w:sz w:val="24"/>
      <w:szCs w:val="24"/>
      <w:lang w:val="uk-UA" w:eastAsia="ru-RU"/>
    </w:rPr>
  </w:style>
  <w:style w:type="character" w:styleId="apple-style-span" w:customStyle="1">
    <w:name w:val="apple-style-span"/>
    <w:uiPriority w:val="99"/>
    <w:rsid w:val="009B44BD"/>
    <w:rPr>
      <w:rFonts w:cs="Times New Roman"/>
    </w:rPr>
  </w:style>
  <w:style w:type="paragraph" w:styleId="Caaieiaie2" w:customStyle="1">
    <w:name w:val="Caaieiaie 2"/>
    <w:basedOn w:val="Default"/>
    <w:next w:val="Default"/>
    <w:rsid w:val="00E92133"/>
    <w:pPr>
      <w:spacing w:before="240" w:after="60"/>
    </w:pPr>
    <w:rPr>
      <w:rFonts w:ascii="Arial,BoldItalic" w:hAnsi="Arial,BoldItalic"/>
      <w:color w:val="auto"/>
    </w:rPr>
  </w:style>
  <w:style w:type="paragraph" w:styleId="af9" w:customStyle="1">
    <w:name w:val="СтильПодзаголовок"/>
    <w:basedOn w:val="a"/>
    <w:rsid w:val="00FA4089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340"/>
      <w:jc w:val="both"/>
      <w:outlineLvl w:val="1"/>
    </w:pPr>
    <w:rPr>
      <w:b/>
      <w:bCs/>
      <w:color w:val="000000"/>
      <w:sz w:val="30"/>
      <w:szCs w:val="30"/>
      <w:lang w:val="ru-RU"/>
    </w:rPr>
  </w:style>
  <w:style w:type="character" w:styleId="6" w:customStyle="1">
    <w:name w:val="Основной текст (6)_"/>
    <w:link w:val="60"/>
    <w:rsid w:val="00AE2D64"/>
    <w:rPr>
      <w:spacing w:val="-10"/>
      <w:sz w:val="18"/>
      <w:szCs w:val="18"/>
      <w:shd w:val="clear" w:color="auto" w:fill="FFFFFF"/>
      <w:lang w:val="en-US"/>
    </w:rPr>
  </w:style>
  <w:style w:type="paragraph" w:styleId="60" w:customStyle="1">
    <w:name w:val="Основной текст (6)"/>
    <w:basedOn w:val="a"/>
    <w:link w:val="6"/>
    <w:rsid w:val="00AE2D64"/>
    <w:pPr>
      <w:widowControl w:val="0"/>
      <w:shd w:val="clear" w:color="auto" w:fill="FFFFFF"/>
      <w:spacing w:line="240" w:lineRule="exact"/>
      <w:ind w:hanging="300"/>
      <w:jc w:val="both"/>
    </w:pPr>
    <w:rPr>
      <w:rFonts w:ascii="Calibri" w:hAnsi="Calibri" w:eastAsia="Calibri"/>
      <w:spacing w:val="-10"/>
      <w:sz w:val="18"/>
      <w:szCs w:val="18"/>
      <w:lang w:val="en-US" w:eastAsia="uk-UA"/>
    </w:rPr>
  </w:style>
  <w:style w:type="character" w:styleId="afa">
    <w:name w:val="Strong"/>
    <w:uiPriority w:val="22"/>
    <w:qFormat/>
    <w:locked/>
    <w:rsid w:val="00E02DBD"/>
    <w:rPr>
      <w:b/>
      <w:bCs/>
    </w:rPr>
  </w:style>
  <w:style w:type="character" w:styleId="mw-headline" w:customStyle="1">
    <w:name w:val="mw-headline"/>
    <w:rsid w:val="00E02DBD"/>
  </w:style>
  <w:style w:type="paragraph" w:styleId="310" w:customStyle="1">
    <w:name w:val="Основной текст с отступом 31"/>
    <w:basedOn w:val="a"/>
    <w:rsid w:val="001D4C73"/>
    <w:pPr>
      <w:suppressAutoHyphens/>
      <w:spacing w:line="360" w:lineRule="auto"/>
      <w:ind w:left="1701"/>
    </w:pPr>
    <w:rPr>
      <w:bCs/>
      <w:sz w:val="28"/>
      <w:szCs w:val="20"/>
      <w:lang w:eastAsia="ar-SA"/>
    </w:rPr>
  </w:style>
  <w:style w:type="character" w:styleId="reference-text" w:customStyle="1">
    <w:name w:val="reference-text"/>
    <w:rsid w:val="001D4C73"/>
  </w:style>
  <w:style w:type="character" w:styleId="citation" w:customStyle="1">
    <w:name w:val="citation"/>
    <w:rsid w:val="001D4C73"/>
  </w:style>
  <w:style w:type="character" w:styleId="nowrap" w:customStyle="1">
    <w:name w:val="nowrap"/>
    <w:rsid w:val="001D4C73"/>
  </w:style>
  <w:style w:type="paragraph" w:styleId="27" w:customStyle="1">
    <w:name w:val="Абзац списка2"/>
    <w:basedOn w:val="a"/>
    <w:rsid w:val="00942440"/>
    <w:pPr>
      <w:suppressAutoHyphens/>
      <w:ind w:left="720"/>
      <w:contextualSpacing/>
    </w:pPr>
    <w:rPr>
      <w:rFonts w:eastAsia="Calibri"/>
      <w:lang w:eastAsia="zh-CN"/>
    </w:rPr>
  </w:style>
  <w:style w:type="character" w:styleId="afb">
    <w:name w:val="Unresolved Mention"/>
    <w:basedOn w:val="a0"/>
    <w:uiPriority w:val="99"/>
    <w:semiHidden/>
    <w:unhideWhenUsed/>
    <w:rsid w:val="00961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://textbook.news/tehnologii-ekonomike-informatsionnyie/lojnoy-korrelyatsii-vliyanie-tretego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economy-ru.info/page/234197247195056064114044229230040019210133117179/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economy-ru.info/info/4235/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pikabu.ru/story/lozhnyie_korrelyatsii_2287154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Relationship Type="http://schemas.openxmlformats.org/officeDocument/2006/relationships/image" Target="/media/image2.jpg" Id="Rf5822043117f41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49B7-1866-4DB7-A5C9-F53918DA47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15</revision>
  <lastPrinted>2019-10-22T07:20:00.0000000Z</lastPrinted>
  <dcterms:created xsi:type="dcterms:W3CDTF">2021-09-29T12:33:00.0000000Z</dcterms:created>
  <dcterms:modified xsi:type="dcterms:W3CDTF">2023-06-14T11:15:45.7294608Z</dcterms:modified>
</coreProperties>
</file>