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92BE" w14:textId="77777777" w:rsidR="00E145EB" w:rsidRPr="009B6EEA" w:rsidRDefault="00E145EB" w:rsidP="00E145EB">
      <w:pPr>
        <w:jc w:val="center"/>
        <w:rPr>
          <w:b/>
          <w:bCs/>
          <w:lang w:val="uk-UA"/>
        </w:rPr>
      </w:pPr>
      <w:r w:rsidRPr="009B6EEA">
        <w:rPr>
          <w:b/>
          <w:bCs/>
          <w:lang w:val="uk-UA"/>
        </w:rPr>
        <w:t>СИЛАБУС НАВЧАЛЬНОЇ ДИСЦИПЛІНИ</w:t>
      </w:r>
    </w:p>
    <w:p w14:paraId="5E4F7EBB" w14:textId="7645E486" w:rsidR="00E145EB" w:rsidRPr="009B6EEA" w:rsidRDefault="00E145EB" w:rsidP="00E145EB">
      <w:pPr>
        <w:jc w:val="center"/>
        <w:rPr>
          <w:b/>
          <w:lang w:val="uk-UA"/>
        </w:rPr>
      </w:pPr>
      <w:r w:rsidRPr="009B6EEA">
        <w:rPr>
          <w:b/>
          <w:lang w:val="uk-UA"/>
        </w:rPr>
        <w:t xml:space="preserve"> «</w:t>
      </w:r>
      <w:r w:rsidR="007D64CD">
        <w:rPr>
          <w:b/>
          <w:lang w:val="uk-UA"/>
        </w:rPr>
        <w:t>ОЦІНКА ВАРТОСТІ МАЙНА ПІДПРИЄМСТВА</w:t>
      </w:r>
      <w:r w:rsidRPr="009B6EEA">
        <w:rPr>
          <w:b/>
          <w:lang w:val="uk-UA"/>
        </w:rPr>
        <w:t>»</w:t>
      </w:r>
    </w:p>
    <w:p w14:paraId="2ABDA181" w14:textId="77777777" w:rsidR="00E145EB" w:rsidRPr="009B6EEA" w:rsidRDefault="00E145EB" w:rsidP="00E145EB">
      <w:pPr>
        <w:rPr>
          <w:b/>
          <w:sz w:val="24"/>
          <w:szCs w:val="24"/>
          <w:lang w:val="uk-UA"/>
        </w:rPr>
      </w:pPr>
    </w:p>
    <w:tbl>
      <w:tblPr>
        <w:tblStyle w:val="a5"/>
        <w:tblpPr w:leftFromText="180" w:rightFromText="180" w:vertAnchor="text" w:horzAnchor="margin"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544"/>
      </w:tblGrid>
      <w:tr w:rsidR="00127D3C" w:rsidRPr="009B6EEA" w14:paraId="03984CEA" w14:textId="77777777" w:rsidTr="00F84BC4">
        <w:tc>
          <w:tcPr>
            <w:tcW w:w="3119" w:type="dxa"/>
          </w:tcPr>
          <w:p w14:paraId="47E995F9" w14:textId="7742F13A" w:rsidR="00127D3C" w:rsidRPr="009B6EEA" w:rsidRDefault="00127D3C" w:rsidP="00F71A83">
            <w:pPr>
              <w:rPr>
                <w:b/>
                <w:sz w:val="26"/>
                <w:szCs w:val="26"/>
                <w:lang w:val="uk-UA"/>
              </w:rPr>
            </w:pPr>
            <w:r w:rsidRPr="009B6EEA">
              <w:rPr>
                <w:b/>
                <w:sz w:val="26"/>
                <w:szCs w:val="26"/>
                <w:lang w:val="uk-UA"/>
              </w:rPr>
              <w:t>Ступінь освіти</w:t>
            </w:r>
          </w:p>
        </w:tc>
        <w:tc>
          <w:tcPr>
            <w:tcW w:w="3544" w:type="dxa"/>
            <w:tcBorders>
              <w:bottom w:val="single" w:sz="4" w:space="0" w:color="auto"/>
            </w:tcBorders>
          </w:tcPr>
          <w:p w14:paraId="672B4F91" w14:textId="77777777" w:rsidR="00127D3C" w:rsidRPr="009B6EEA" w:rsidRDefault="00127D3C" w:rsidP="00F71A83">
            <w:pPr>
              <w:rPr>
                <w:b/>
                <w:sz w:val="26"/>
                <w:szCs w:val="26"/>
                <w:lang w:val="uk-UA"/>
              </w:rPr>
            </w:pPr>
            <w:r w:rsidRPr="009B6EEA">
              <w:rPr>
                <w:sz w:val="26"/>
                <w:szCs w:val="26"/>
                <w:lang w:val="uk-UA"/>
              </w:rPr>
              <w:t>бакалавр</w:t>
            </w:r>
          </w:p>
        </w:tc>
      </w:tr>
      <w:tr w:rsidR="00127D3C" w:rsidRPr="009B6EEA" w14:paraId="6F484FC6" w14:textId="77777777" w:rsidTr="00F84BC4">
        <w:tc>
          <w:tcPr>
            <w:tcW w:w="3119" w:type="dxa"/>
          </w:tcPr>
          <w:p w14:paraId="04CB5B51" w14:textId="096D0D29" w:rsidR="00127D3C" w:rsidRPr="009B6EEA" w:rsidRDefault="00127D3C" w:rsidP="00F71A83">
            <w:pPr>
              <w:rPr>
                <w:b/>
                <w:sz w:val="26"/>
                <w:szCs w:val="26"/>
                <w:lang w:val="uk-UA"/>
              </w:rPr>
            </w:pPr>
            <w:r w:rsidRPr="009B6EEA">
              <w:rPr>
                <w:b/>
                <w:sz w:val="26"/>
                <w:szCs w:val="26"/>
                <w:lang w:val="uk-UA"/>
              </w:rPr>
              <w:t>Освітня програма</w:t>
            </w:r>
          </w:p>
        </w:tc>
        <w:tc>
          <w:tcPr>
            <w:tcW w:w="3544" w:type="dxa"/>
            <w:tcBorders>
              <w:top w:val="single" w:sz="4" w:space="0" w:color="auto"/>
              <w:bottom w:val="single" w:sz="4" w:space="0" w:color="auto"/>
            </w:tcBorders>
          </w:tcPr>
          <w:p w14:paraId="087AEFA5" w14:textId="23CB6968" w:rsidR="00127D3C" w:rsidRPr="009B6EEA" w:rsidRDefault="007357C7" w:rsidP="00F71A83">
            <w:pPr>
              <w:rPr>
                <w:b/>
                <w:sz w:val="26"/>
                <w:szCs w:val="26"/>
                <w:lang w:val="uk-UA"/>
              </w:rPr>
            </w:pPr>
            <w:r>
              <w:rPr>
                <w:sz w:val="26"/>
                <w:szCs w:val="26"/>
                <w:lang w:val="uk-UA"/>
              </w:rPr>
              <w:t>для всіх спеціальностей</w:t>
            </w:r>
          </w:p>
        </w:tc>
      </w:tr>
      <w:tr w:rsidR="00127D3C" w:rsidRPr="009B6EEA" w14:paraId="353A2F21" w14:textId="77777777" w:rsidTr="00F84BC4">
        <w:tc>
          <w:tcPr>
            <w:tcW w:w="3119" w:type="dxa"/>
          </w:tcPr>
          <w:p w14:paraId="44296008" w14:textId="5C29F96E" w:rsidR="00127D3C" w:rsidRPr="00130A7B" w:rsidRDefault="00127D3C" w:rsidP="00F71A83">
            <w:pPr>
              <w:rPr>
                <w:b/>
                <w:sz w:val="26"/>
                <w:szCs w:val="26"/>
                <w:lang w:val="uk-UA"/>
              </w:rPr>
            </w:pPr>
            <w:r w:rsidRPr="00130A7B">
              <w:rPr>
                <w:b/>
                <w:bCs/>
                <w:sz w:val="26"/>
                <w:szCs w:val="26"/>
                <w:lang w:val="uk-UA"/>
              </w:rPr>
              <w:t>Тривалість викладання</w:t>
            </w:r>
          </w:p>
        </w:tc>
        <w:tc>
          <w:tcPr>
            <w:tcW w:w="3544" w:type="dxa"/>
            <w:tcBorders>
              <w:top w:val="single" w:sz="4" w:space="0" w:color="auto"/>
              <w:bottom w:val="single" w:sz="4" w:space="0" w:color="auto"/>
            </w:tcBorders>
          </w:tcPr>
          <w:p w14:paraId="0255EB8D" w14:textId="72D4FAE4" w:rsidR="00127D3C" w:rsidRPr="009B6EEA" w:rsidRDefault="00FA1927" w:rsidP="00F71A83">
            <w:pPr>
              <w:rPr>
                <w:sz w:val="26"/>
                <w:szCs w:val="26"/>
                <w:lang w:val="uk-UA"/>
              </w:rPr>
            </w:pPr>
            <w:r>
              <w:rPr>
                <w:sz w:val="26"/>
                <w:szCs w:val="26"/>
                <w:lang w:val="uk-UA"/>
              </w:rPr>
              <w:t>9,10</w:t>
            </w:r>
            <w:r w:rsidR="00127D3C" w:rsidRPr="009B6EEA">
              <w:rPr>
                <w:sz w:val="26"/>
                <w:szCs w:val="26"/>
                <w:lang w:val="uk-UA"/>
              </w:rPr>
              <w:t xml:space="preserve"> чверті</w:t>
            </w:r>
          </w:p>
        </w:tc>
      </w:tr>
      <w:tr w:rsidR="00127D3C" w:rsidRPr="009B6EEA" w14:paraId="41A333C2" w14:textId="77777777" w:rsidTr="00F84BC4">
        <w:tc>
          <w:tcPr>
            <w:tcW w:w="3119" w:type="dxa"/>
          </w:tcPr>
          <w:p w14:paraId="63782716" w14:textId="7D8534F1" w:rsidR="00127D3C" w:rsidRPr="009B6EEA" w:rsidRDefault="00127D3C" w:rsidP="00127D3C">
            <w:pPr>
              <w:widowControl w:val="0"/>
              <w:pBdr>
                <w:top w:val="nil"/>
                <w:left w:val="nil"/>
                <w:bottom w:val="nil"/>
                <w:right w:val="nil"/>
                <w:between w:val="nil"/>
              </w:pBdr>
              <w:rPr>
                <w:b/>
                <w:sz w:val="26"/>
                <w:szCs w:val="26"/>
                <w:lang w:val="uk-UA"/>
              </w:rPr>
            </w:pPr>
            <w:r w:rsidRPr="009B6EEA">
              <w:rPr>
                <w:b/>
                <w:sz w:val="26"/>
                <w:szCs w:val="26"/>
                <w:lang w:val="uk-UA"/>
              </w:rPr>
              <w:t xml:space="preserve">Заняття: </w:t>
            </w:r>
          </w:p>
        </w:tc>
        <w:tc>
          <w:tcPr>
            <w:tcW w:w="3544" w:type="dxa"/>
            <w:tcBorders>
              <w:top w:val="single" w:sz="4" w:space="0" w:color="auto"/>
            </w:tcBorders>
          </w:tcPr>
          <w:p w14:paraId="13807207" w14:textId="744C5EBA" w:rsidR="00127D3C" w:rsidRPr="009B6EEA" w:rsidRDefault="00127D3C" w:rsidP="00F71A83">
            <w:pPr>
              <w:widowControl w:val="0"/>
              <w:pBdr>
                <w:top w:val="nil"/>
                <w:left w:val="nil"/>
                <w:bottom w:val="single" w:sz="4" w:space="1" w:color="auto"/>
                <w:right w:val="nil"/>
                <w:between w:val="nil"/>
              </w:pBdr>
              <w:rPr>
                <w:b/>
                <w:sz w:val="26"/>
                <w:szCs w:val="26"/>
                <w:lang w:val="uk-UA"/>
              </w:rPr>
            </w:pPr>
            <w:r w:rsidRPr="009B6EEA">
              <w:rPr>
                <w:sz w:val="26"/>
                <w:szCs w:val="26"/>
                <w:lang w:val="uk-UA"/>
              </w:rPr>
              <w:t>І семестр 20</w:t>
            </w:r>
            <w:r>
              <w:rPr>
                <w:sz w:val="26"/>
                <w:szCs w:val="26"/>
                <w:lang w:val="uk-UA"/>
              </w:rPr>
              <w:t>2</w:t>
            </w:r>
            <w:r w:rsidR="00FA1927">
              <w:rPr>
                <w:sz w:val="26"/>
                <w:szCs w:val="26"/>
                <w:lang w:val="uk-UA"/>
              </w:rPr>
              <w:t>3</w:t>
            </w:r>
            <w:r>
              <w:rPr>
                <w:sz w:val="26"/>
                <w:szCs w:val="26"/>
                <w:lang w:val="uk-UA"/>
              </w:rPr>
              <w:t>/</w:t>
            </w:r>
            <w:r w:rsidRPr="009B6EEA">
              <w:rPr>
                <w:sz w:val="26"/>
                <w:szCs w:val="26"/>
                <w:lang w:val="uk-UA"/>
              </w:rPr>
              <w:t>202</w:t>
            </w:r>
            <w:r w:rsidR="00FA1927">
              <w:rPr>
                <w:sz w:val="26"/>
                <w:szCs w:val="26"/>
                <w:lang w:val="uk-UA"/>
              </w:rPr>
              <w:t>4</w:t>
            </w:r>
            <w:r w:rsidRPr="009B6EEA">
              <w:rPr>
                <w:sz w:val="26"/>
                <w:szCs w:val="26"/>
                <w:lang w:val="uk-UA"/>
              </w:rPr>
              <w:t xml:space="preserve"> н.р.</w:t>
            </w:r>
          </w:p>
        </w:tc>
      </w:tr>
      <w:tr w:rsidR="00127D3C" w:rsidRPr="009B6EEA" w14:paraId="2210B00F" w14:textId="77777777" w:rsidTr="00F84BC4">
        <w:tc>
          <w:tcPr>
            <w:tcW w:w="3119" w:type="dxa"/>
          </w:tcPr>
          <w:p w14:paraId="2D0582AD" w14:textId="0BBE848A" w:rsidR="00127D3C" w:rsidRPr="009B6EEA" w:rsidRDefault="00127D3C" w:rsidP="00F71A83">
            <w:pPr>
              <w:ind w:left="166"/>
              <w:rPr>
                <w:b/>
                <w:sz w:val="26"/>
                <w:szCs w:val="26"/>
                <w:lang w:val="uk-UA"/>
              </w:rPr>
            </w:pPr>
            <w:r w:rsidRPr="009B6EEA">
              <w:rPr>
                <w:sz w:val="26"/>
                <w:szCs w:val="26"/>
                <w:lang w:val="uk-UA"/>
              </w:rPr>
              <w:t>Лекції</w:t>
            </w:r>
          </w:p>
        </w:tc>
        <w:tc>
          <w:tcPr>
            <w:tcW w:w="3544" w:type="dxa"/>
            <w:tcBorders>
              <w:bottom w:val="single" w:sz="4" w:space="0" w:color="auto"/>
            </w:tcBorders>
          </w:tcPr>
          <w:p w14:paraId="47730196" w14:textId="1DA13E45" w:rsidR="00127D3C" w:rsidRPr="009B6EEA" w:rsidRDefault="00CD2292" w:rsidP="00F71A83">
            <w:pPr>
              <w:rPr>
                <w:b/>
                <w:sz w:val="26"/>
                <w:szCs w:val="26"/>
                <w:lang w:val="uk-UA"/>
              </w:rPr>
            </w:pPr>
            <w:r>
              <w:rPr>
                <w:sz w:val="26"/>
                <w:szCs w:val="26"/>
                <w:lang w:val="uk-UA"/>
              </w:rPr>
              <w:t>2</w:t>
            </w:r>
            <w:r w:rsidR="00A9273D">
              <w:rPr>
                <w:sz w:val="26"/>
                <w:szCs w:val="26"/>
                <w:lang w:val="uk-UA"/>
              </w:rPr>
              <w:t xml:space="preserve"> </w:t>
            </w:r>
            <w:r w:rsidR="00FA1927">
              <w:rPr>
                <w:sz w:val="26"/>
                <w:szCs w:val="26"/>
                <w:lang w:val="uk-UA"/>
              </w:rPr>
              <w:t>години</w:t>
            </w:r>
            <w:r w:rsidR="004C38D8">
              <w:rPr>
                <w:sz w:val="26"/>
                <w:szCs w:val="26"/>
                <w:lang w:val="uk-UA"/>
              </w:rPr>
              <w:t xml:space="preserve"> на тиждень</w:t>
            </w:r>
          </w:p>
        </w:tc>
      </w:tr>
      <w:tr w:rsidR="00127D3C" w:rsidRPr="009B6EEA" w14:paraId="7808C6CF" w14:textId="77777777" w:rsidTr="00F84BC4">
        <w:tc>
          <w:tcPr>
            <w:tcW w:w="3119" w:type="dxa"/>
          </w:tcPr>
          <w:p w14:paraId="753EFDBF" w14:textId="4649B821" w:rsidR="00127D3C" w:rsidRPr="009B6EEA" w:rsidRDefault="00127D3C" w:rsidP="00F71A83">
            <w:pPr>
              <w:ind w:left="166"/>
              <w:rPr>
                <w:b/>
                <w:sz w:val="26"/>
                <w:szCs w:val="26"/>
                <w:lang w:val="uk-UA"/>
              </w:rPr>
            </w:pPr>
            <w:r w:rsidRPr="009B6EEA">
              <w:rPr>
                <w:sz w:val="26"/>
                <w:szCs w:val="26"/>
                <w:lang w:val="uk-UA"/>
              </w:rPr>
              <w:t>Практичні</w:t>
            </w:r>
          </w:p>
        </w:tc>
        <w:tc>
          <w:tcPr>
            <w:tcW w:w="3544" w:type="dxa"/>
            <w:tcBorders>
              <w:top w:val="single" w:sz="4" w:space="0" w:color="auto"/>
              <w:bottom w:val="single" w:sz="4" w:space="0" w:color="auto"/>
            </w:tcBorders>
          </w:tcPr>
          <w:p w14:paraId="0C998179" w14:textId="46B2B392" w:rsidR="00127D3C" w:rsidRPr="004C38D8" w:rsidRDefault="00FA1927" w:rsidP="00F71A83">
            <w:pPr>
              <w:rPr>
                <w:b/>
                <w:sz w:val="26"/>
                <w:szCs w:val="26"/>
                <w:lang w:val="uk-UA"/>
              </w:rPr>
            </w:pPr>
            <w:r>
              <w:rPr>
                <w:sz w:val="26"/>
                <w:szCs w:val="26"/>
                <w:lang w:val="uk-UA"/>
              </w:rPr>
              <w:t>1</w:t>
            </w:r>
            <w:r w:rsidR="00A9273D">
              <w:rPr>
                <w:sz w:val="26"/>
                <w:szCs w:val="26"/>
                <w:lang w:val="uk-UA"/>
              </w:rPr>
              <w:t xml:space="preserve"> </w:t>
            </w:r>
            <w:r>
              <w:rPr>
                <w:sz w:val="26"/>
                <w:szCs w:val="26"/>
                <w:lang w:val="uk-UA"/>
              </w:rPr>
              <w:t>година</w:t>
            </w:r>
            <w:r w:rsidR="00127D3C" w:rsidRPr="004C38D8">
              <w:rPr>
                <w:sz w:val="26"/>
                <w:szCs w:val="26"/>
                <w:lang w:val="uk-UA"/>
              </w:rPr>
              <w:t xml:space="preserve"> на тиждень</w:t>
            </w:r>
          </w:p>
        </w:tc>
      </w:tr>
      <w:tr w:rsidR="00127D3C" w:rsidRPr="009B6EEA" w14:paraId="405766AA" w14:textId="77777777" w:rsidTr="00F84BC4">
        <w:tc>
          <w:tcPr>
            <w:tcW w:w="3119" w:type="dxa"/>
          </w:tcPr>
          <w:p w14:paraId="03BFFAD3" w14:textId="79483024" w:rsidR="00127D3C" w:rsidRPr="009B6EEA" w:rsidRDefault="00127D3C" w:rsidP="00F71A83">
            <w:pPr>
              <w:rPr>
                <w:sz w:val="26"/>
                <w:szCs w:val="26"/>
                <w:lang w:val="uk-UA"/>
              </w:rPr>
            </w:pPr>
            <w:r w:rsidRPr="009B6EEA">
              <w:rPr>
                <w:b/>
                <w:sz w:val="26"/>
                <w:szCs w:val="26"/>
                <w:lang w:val="uk-UA"/>
              </w:rPr>
              <w:t>Мова викладання</w:t>
            </w:r>
          </w:p>
        </w:tc>
        <w:tc>
          <w:tcPr>
            <w:tcW w:w="3544" w:type="dxa"/>
            <w:tcBorders>
              <w:top w:val="single" w:sz="4" w:space="0" w:color="auto"/>
              <w:bottom w:val="single" w:sz="4" w:space="0" w:color="auto"/>
            </w:tcBorders>
          </w:tcPr>
          <w:p w14:paraId="77061B6F" w14:textId="77777777" w:rsidR="00127D3C" w:rsidRPr="009B6EEA" w:rsidRDefault="00127D3C" w:rsidP="00F71A83">
            <w:pPr>
              <w:rPr>
                <w:i/>
                <w:iCs/>
                <w:sz w:val="26"/>
                <w:szCs w:val="26"/>
                <w:lang w:val="uk-UA"/>
              </w:rPr>
            </w:pPr>
            <w:r w:rsidRPr="009B6EEA">
              <w:rPr>
                <w:sz w:val="26"/>
                <w:szCs w:val="26"/>
                <w:lang w:val="uk-UA"/>
              </w:rPr>
              <w:t>українська</w:t>
            </w:r>
          </w:p>
        </w:tc>
      </w:tr>
      <w:tr w:rsidR="00127D3C" w:rsidRPr="009B6EEA" w14:paraId="4D2C51C4" w14:textId="77777777" w:rsidTr="00F84BC4">
        <w:tc>
          <w:tcPr>
            <w:tcW w:w="3119" w:type="dxa"/>
          </w:tcPr>
          <w:p w14:paraId="740A4C9D" w14:textId="010D1B0B" w:rsidR="00127D3C" w:rsidRPr="00882D9B" w:rsidRDefault="00127D3C" w:rsidP="00F71A83">
            <w:pPr>
              <w:rPr>
                <w:b/>
                <w:sz w:val="26"/>
                <w:szCs w:val="26"/>
                <w:lang w:val="uk-UA"/>
              </w:rPr>
            </w:pPr>
            <w:r w:rsidRPr="00882D9B">
              <w:rPr>
                <w:b/>
                <w:bCs/>
                <w:sz w:val="26"/>
                <w:szCs w:val="26"/>
                <w:lang w:val="uk-UA"/>
              </w:rPr>
              <w:t>Кафедра, що викладає</w:t>
            </w:r>
          </w:p>
        </w:tc>
        <w:tc>
          <w:tcPr>
            <w:tcW w:w="3544" w:type="dxa"/>
            <w:tcBorders>
              <w:top w:val="single" w:sz="4" w:space="0" w:color="auto"/>
            </w:tcBorders>
          </w:tcPr>
          <w:p w14:paraId="4A2A2077" w14:textId="78671084" w:rsidR="00127D3C" w:rsidRPr="009B6EEA" w:rsidRDefault="004C38D8" w:rsidP="00F71A83">
            <w:pPr>
              <w:widowControl w:val="0"/>
              <w:pBdr>
                <w:top w:val="nil"/>
                <w:left w:val="nil"/>
                <w:bottom w:val="single" w:sz="4" w:space="1" w:color="auto"/>
                <w:right w:val="nil"/>
                <w:between w:val="nil"/>
              </w:pBdr>
              <w:rPr>
                <w:sz w:val="26"/>
                <w:szCs w:val="26"/>
                <w:lang w:val="uk-UA"/>
              </w:rPr>
            </w:pPr>
            <w:r>
              <w:rPr>
                <w:sz w:val="26"/>
                <w:szCs w:val="26"/>
                <w:lang w:val="uk-UA"/>
              </w:rPr>
              <w:t>економіки та економічної кібернетики</w:t>
            </w:r>
          </w:p>
        </w:tc>
      </w:tr>
    </w:tbl>
    <w:p w14:paraId="4276D2E0" w14:textId="77777777" w:rsidR="00E145EB" w:rsidRPr="009B6EEA" w:rsidRDefault="00E145EB" w:rsidP="00E145EB">
      <w:pPr>
        <w:widowControl w:val="0"/>
        <w:pBdr>
          <w:top w:val="nil"/>
          <w:left w:val="nil"/>
          <w:bottom w:val="nil"/>
          <w:right w:val="nil"/>
          <w:between w:val="nil"/>
        </w:pBdr>
        <w:rPr>
          <w:b/>
          <w:sz w:val="26"/>
          <w:szCs w:val="26"/>
          <w:lang w:val="uk-UA"/>
        </w:rPr>
      </w:pPr>
    </w:p>
    <w:p w14:paraId="0840DF12" w14:textId="77777777" w:rsidR="00127D3C" w:rsidRDefault="00127D3C" w:rsidP="00E145EB">
      <w:pPr>
        <w:widowControl w:val="0"/>
        <w:pBdr>
          <w:top w:val="nil"/>
          <w:left w:val="nil"/>
          <w:bottom w:val="nil"/>
          <w:right w:val="nil"/>
          <w:between w:val="nil"/>
        </w:pBdr>
        <w:rPr>
          <w:b/>
          <w:sz w:val="26"/>
          <w:szCs w:val="26"/>
          <w:lang w:val="uk-UA"/>
        </w:rPr>
      </w:pPr>
      <w:r w:rsidRPr="009B6EEA">
        <w:rPr>
          <w:b/>
          <w:noProof/>
          <w:sz w:val="26"/>
          <w:szCs w:val="26"/>
          <w:lang w:val="uk-UA"/>
        </w:rPr>
        <w:drawing>
          <wp:inline distT="0" distB="0" distL="0" distR="0" wp14:anchorId="51B466A5" wp14:editId="6AE07361">
            <wp:extent cx="1744980" cy="1034415"/>
            <wp:effectExtent l="0" t="0" r="7620" b="0"/>
            <wp:docPr id="2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l="24171" t="19511" r="23863" b="38896"/>
                    <a:stretch>
                      <a:fillRect/>
                    </a:stretch>
                  </pic:blipFill>
                  <pic:spPr bwMode="auto">
                    <a:xfrm>
                      <a:off x="0" y="0"/>
                      <a:ext cx="1745416" cy="1034673"/>
                    </a:xfrm>
                    <a:prstGeom prst="rect">
                      <a:avLst/>
                    </a:prstGeom>
                    <a:noFill/>
                    <a:ln>
                      <a:noFill/>
                    </a:ln>
                  </pic:spPr>
                </pic:pic>
              </a:graphicData>
            </a:graphic>
          </wp:inline>
        </w:drawing>
      </w:r>
    </w:p>
    <w:p w14:paraId="7C388F25" w14:textId="77777777" w:rsidR="00127D3C" w:rsidRDefault="00127D3C" w:rsidP="00E145EB">
      <w:pPr>
        <w:widowControl w:val="0"/>
        <w:pBdr>
          <w:top w:val="nil"/>
          <w:left w:val="nil"/>
          <w:bottom w:val="nil"/>
          <w:right w:val="nil"/>
          <w:between w:val="nil"/>
        </w:pBdr>
        <w:rPr>
          <w:b/>
          <w:sz w:val="26"/>
          <w:szCs w:val="26"/>
          <w:lang w:val="uk-UA"/>
        </w:rPr>
      </w:pPr>
    </w:p>
    <w:p w14:paraId="2A2C4C63" w14:textId="77777777" w:rsidR="00127D3C" w:rsidRDefault="00127D3C" w:rsidP="00E145EB">
      <w:pPr>
        <w:widowControl w:val="0"/>
        <w:pBdr>
          <w:top w:val="nil"/>
          <w:left w:val="nil"/>
          <w:bottom w:val="nil"/>
          <w:right w:val="nil"/>
          <w:between w:val="nil"/>
        </w:pBdr>
        <w:rPr>
          <w:b/>
          <w:sz w:val="26"/>
          <w:szCs w:val="26"/>
          <w:lang w:val="uk-UA"/>
        </w:rPr>
      </w:pPr>
    </w:p>
    <w:p w14:paraId="10A2C2DA" w14:textId="77777777" w:rsidR="00127D3C" w:rsidRDefault="00127D3C" w:rsidP="00E145EB">
      <w:pPr>
        <w:widowControl w:val="0"/>
        <w:pBdr>
          <w:top w:val="nil"/>
          <w:left w:val="nil"/>
          <w:bottom w:val="nil"/>
          <w:right w:val="nil"/>
          <w:between w:val="nil"/>
        </w:pBdr>
        <w:rPr>
          <w:b/>
          <w:sz w:val="26"/>
          <w:szCs w:val="26"/>
          <w:lang w:val="uk-UA"/>
        </w:rPr>
      </w:pPr>
    </w:p>
    <w:p w14:paraId="293A1814" w14:textId="77777777" w:rsidR="00127D3C" w:rsidRDefault="00127D3C" w:rsidP="00E145EB">
      <w:pPr>
        <w:widowControl w:val="0"/>
        <w:pBdr>
          <w:top w:val="nil"/>
          <w:left w:val="nil"/>
          <w:bottom w:val="nil"/>
          <w:right w:val="nil"/>
          <w:between w:val="nil"/>
        </w:pBdr>
        <w:rPr>
          <w:b/>
          <w:sz w:val="26"/>
          <w:szCs w:val="26"/>
          <w:lang w:val="uk-UA"/>
        </w:rPr>
      </w:pPr>
    </w:p>
    <w:p w14:paraId="02F29855" w14:textId="37C75B1E" w:rsidR="007D64CD" w:rsidRDefault="00E145EB" w:rsidP="00E145EB">
      <w:pPr>
        <w:widowControl w:val="0"/>
        <w:pBdr>
          <w:top w:val="nil"/>
          <w:left w:val="nil"/>
          <w:bottom w:val="nil"/>
          <w:right w:val="nil"/>
          <w:between w:val="nil"/>
        </w:pBdr>
      </w:pPr>
      <w:r w:rsidRPr="009B6EEA">
        <w:rPr>
          <w:b/>
          <w:sz w:val="26"/>
          <w:szCs w:val="26"/>
          <w:lang w:val="uk-UA"/>
        </w:rPr>
        <w:t xml:space="preserve">Сторінка курсу в СДО НТУ «ДП»:  </w:t>
      </w:r>
      <w:hyperlink r:id="rId6" w:history="1">
        <w:r w:rsidR="007D64CD" w:rsidRPr="00E2173E">
          <w:rPr>
            <w:rStyle w:val="a4"/>
          </w:rPr>
          <w:t>https://do.nmu.org.ua/course/view.php?id=3703</w:t>
        </w:r>
      </w:hyperlink>
    </w:p>
    <w:p w14:paraId="3CAABB9C" w14:textId="77777777" w:rsidR="00E145EB" w:rsidRPr="009B6EEA" w:rsidRDefault="00E145EB" w:rsidP="00E145EB">
      <w:pPr>
        <w:widowControl w:val="0"/>
        <w:pBdr>
          <w:top w:val="nil"/>
          <w:left w:val="nil"/>
          <w:bottom w:val="nil"/>
          <w:right w:val="nil"/>
          <w:between w:val="nil"/>
        </w:pBdr>
        <w:rPr>
          <w:b/>
          <w:sz w:val="26"/>
          <w:szCs w:val="26"/>
          <w:lang w:val="uk-UA"/>
        </w:rPr>
      </w:pPr>
    </w:p>
    <w:p w14:paraId="7CEC3532" w14:textId="32D84283" w:rsidR="00E145EB" w:rsidRDefault="00E145EB" w:rsidP="00E145EB">
      <w:pPr>
        <w:widowControl w:val="0"/>
        <w:pBdr>
          <w:top w:val="nil"/>
          <w:left w:val="nil"/>
          <w:bottom w:val="nil"/>
          <w:right w:val="nil"/>
          <w:between w:val="nil"/>
        </w:pBdr>
        <w:rPr>
          <w:b/>
          <w:sz w:val="26"/>
          <w:szCs w:val="26"/>
          <w:lang w:val="uk-UA"/>
        </w:rPr>
      </w:pPr>
      <w:r w:rsidRPr="009B6EEA">
        <w:rPr>
          <w:b/>
          <w:sz w:val="26"/>
          <w:szCs w:val="26"/>
          <w:lang w:val="uk-UA"/>
        </w:rPr>
        <w:t>Інформація про викладач</w:t>
      </w:r>
      <w:r w:rsidR="00B5767F">
        <w:rPr>
          <w:b/>
          <w:sz w:val="26"/>
          <w:szCs w:val="26"/>
          <w:lang w:val="uk-UA"/>
        </w:rPr>
        <w:t>а</w:t>
      </w:r>
      <w:r w:rsidRPr="009B6EEA">
        <w:rPr>
          <w:b/>
          <w:sz w:val="26"/>
          <w:szCs w:val="26"/>
          <w:lang w:val="uk-UA"/>
        </w:rPr>
        <w:t xml:space="preserve">: </w:t>
      </w:r>
    </w:p>
    <w:p w14:paraId="4E7C9755" w14:textId="77777777" w:rsidR="00FA3732" w:rsidRPr="009B6EEA" w:rsidRDefault="00FA3732" w:rsidP="00E145EB">
      <w:pPr>
        <w:widowControl w:val="0"/>
        <w:pBdr>
          <w:top w:val="nil"/>
          <w:left w:val="nil"/>
          <w:bottom w:val="nil"/>
          <w:right w:val="nil"/>
          <w:between w:val="nil"/>
        </w:pBdr>
        <w:rPr>
          <w:b/>
          <w:sz w:val="26"/>
          <w:szCs w:val="26"/>
          <w:lang w:val="uk-UA"/>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4110"/>
      </w:tblGrid>
      <w:tr w:rsidR="00E145EB" w:rsidRPr="009B6EEA" w14:paraId="116E0899" w14:textId="77777777" w:rsidTr="00B5767F">
        <w:tc>
          <w:tcPr>
            <w:tcW w:w="5524" w:type="dxa"/>
          </w:tcPr>
          <w:p w14:paraId="0CC1C417" w14:textId="6A5FFC7E" w:rsidR="00E145EB" w:rsidRPr="009B6EEA" w:rsidRDefault="00C1447F" w:rsidP="00F71A83">
            <w:pPr>
              <w:widowControl w:val="0"/>
              <w:pBdr>
                <w:top w:val="nil"/>
                <w:left w:val="nil"/>
                <w:bottom w:val="nil"/>
                <w:right w:val="nil"/>
                <w:between w:val="nil"/>
              </w:pBdr>
              <w:rPr>
                <w:sz w:val="26"/>
                <w:szCs w:val="26"/>
                <w:lang w:val="uk-UA"/>
              </w:rPr>
            </w:pPr>
            <w:r>
              <w:rPr>
                <w:b/>
                <w:sz w:val="26"/>
                <w:szCs w:val="26"/>
                <w:lang w:val="uk-UA"/>
              </w:rPr>
              <w:t>Кабаченко Дмитро Васильович</w:t>
            </w:r>
          </w:p>
          <w:p w14:paraId="008C62D4" w14:textId="5FEF79EF" w:rsidR="00E145EB" w:rsidRPr="009B6EEA" w:rsidRDefault="00E145EB" w:rsidP="00F71A83">
            <w:pPr>
              <w:widowControl w:val="0"/>
              <w:pBdr>
                <w:top w:val="nil"/>
                <w:left w:val="nil"/>
                <w:bottom w:val="nil"/>
                <w:right w:val="nil"/>
                <w:between w:val="nil"/>
              </w:pBdr>
              <w:rPr>
                <w:b/>
                <w:bCs/>
                <w:sz w:val="26"/>
                <w:szCs w:val="26"/>
                <w:lang w:val="uk-UA"/>
              </w:rPr>
            </w:pPr>
            <w:r w:rsidRPr="009B6EEA">
              <w:rPr>
                <w:b/>
                <w:bCs/>
                <w:sz w:val="26"/>
                <w:szCs w:val="26"/>
                <w:lang w:val="uk-UA"/>
              </w:rPr>
              <w:t>(</w:t>
            </w:r>
            <w:r>
              <w:rPr>
                <w:b/>
                <w:bCs/>
                <w:sz w:val="26"/>
                <w:szCs w:val="26"/>
                <w:lang w:val="uk-UA"/>
              </w:rPr>
              <w:t>лекції</w:t>
            </w:r>
            <w:r w:rsidR="00FA3732">
              <w:rPr>
                <w:b/>
                <w:bCs/>
                <w:sz w:val="26"/>
                <w:szCs w:val="26"/>
                <w:lang w:val="uk-UA"/>
              </w:rPr>
              <w:t>, практичні заняття</w:t>
            </w:r>
            <w:r w:rsidRPr="009B6EEA">
              <w:rPr>
                <w:b/>
                <w:bCs/>
                <w:sz w:val="26"/>
                <w:szCs w:val="26"/>
                <w:lang w:val="uk-UA"/>
              </w:rPr>
              <w:t>)</w:t>
            </w:r>
          </w:p>
        </w:tc>
        <w:tc>
          <w:tcPr>
            <w:tcW w:w="4110" w:type="dxa"/>
          </w:tcPr>
          <w:p w14:paraId="24B80289" w14:textId="7095E64A" w:rsidR="00E145EB" w:rsidRPr="009B6EEA" w:rsidRDefault="00F0193C" w:rsidP="00F71A83">
            <w:pPr>
              <w:widowControl w:val="0"/>
              <w:pBdr>
                <w:top w:val="nil"/>
                <w:left w:val="nil"/>
                <w:bottom w:val="nil"/>
                <w:right w:val="nil"/>
                <w:between w:val="nil"/>
              </w:pBdr>
              <w:rPr>
                <w:sz w:val="26"/>
                <w:szCs w:val="26"/>
                <w:lang w:val="uk-UA"/>
              </w:rPr>
            </w:pPr>
            <w:r>
              <w:rPr>
                <w:sz w:val="26"/>
                <w:szCs w:val="26"/>
                <w:lang w:val="uk-UA"/>
              </w:rPr>
              <w:t>Доцент</w:t>
            </w:r>
            <w:r w:rsidR="00E145EB">
              <w:rPr>
                <w:sz w:val="26"/>
                <w:szCs w:val="26"/>
                <w:lang w:val="uk-UA"/>
              </w:rPr>
              <w:t xml:space="preserve">, </w:t>
            </w:r>
            <w:r>
              <w:rPr>
                <w:sz w:val="26"/>
                <w:szCs w:val="26"/>
                <w:lang w:val="uk-UA"/>
              </w:rPr>
              <w:t>к</w:t>
            </w:r>
            <w:r w:rsidR="00FA3732">
              <w:rPr>
                <w:sz w:val="26"/>
                <w:szCs w:val="26"/>
                <w:lang w:val="uk-UA"/>
              </w:rPr>
              <w:t>анд</w:t>
            </w:r>
            <w:r w:rsidR="00E145EB">
              <w:rPr>
                <w:sz w:val="26"/>
                <w:szCs w:val="26"/>
                <w:lang w:val="uk-UA"/>
              </w:rPr>
              <w:t>.</w:t>
            </w:r>
            <w:r w:rsidR="00FA3732">
              <w:rPr>
                <w:sz w:val="26"/>
                <w:szCs w:val="26"/>
                <w:lang w:val="uk-UA"/>
              </w:rPr>
              <w:t xml:space="preserve"> </w:t>
            </w:r>
            <w:r w:rsidR="00E145EB">
              <w:rPr>
                <w:sz w:val="26"/>
                <w:szCs w:val="26"/>
                <w:lang w:val="uk-UA"/>
              </w:rPr>
              <w:t>е</w:t>
            </w:r>
            <w:r w:rsidR="00FA3732">
              <w:rPr>
                <w:sz w:val="26"/>
                <w:szCs w:val="26"/>
                <w:lang w:val="uk-UA"/>
              </w:rPr>
              <w:t>кон</w:t>
            </w:r>
            <w:r w:rsidR="00E145EB">
              <w:rPr>
                <w:sz w:val="26"/>
                <w:szCs w:val="26"/>
                <w:lang w:val="uk-UA"/>
              </w:rPr>
              <w:t>.</w:t>
            </w:r>
            <w:r w:rsidR="00FA3732">
              <w:rPr>
                <w:sz w:val="26"/>
                <w:szCs w:val="26"/>
                <w:lang w:val="uk-UA"/>
              </w:rPr>
              <w:t xml:space="preserve"> </w:t>
            </w:r>
            <w:r w:rsidR="00E145EB">
              <w:rPr>
                <w:sz w:val="26"/>
                <w:szCs w:val="26"/>
                <w:lang w:val="uk-UA"/>
              </w:rPr>
              <w:t>н</w:t>
            </w:r>
            <w:r w:rsidR="00FA3732">
              <w:rPr>
                <w:sz w:val="26"/>
                <w:szCs w:val="26"/>
                <w:lang w:val="uk-UA"/>
              </w:rPr>
              <w:t>аук</w:t>
            </w:r>
            <w:r w:rsidR="00E145EB" w:rsidRPr="009B6EEA">
              <w:rPr>
                <w:sz w:val="26"/>
                <w:szCs w:val="26"/>
                <w:lang w:val="uk-UA"/>
              </w:rPr>
              <w:t xml:space="preserve"> </w:t>
            </w:r>
          </w:p>
          <w:p w14:paraId="4245F8FE" w14:textId="77777777" w:rsidR="00E145EB" w:rsidRPr="009B6EEA" w:rsidRDefault="00E145EB" w:rsidP="00F71A83">
            <w:pPr>
              <w:widowControl w:val="0"/>
              <w:rPr>
                <w:b/>
                <w:sz w:val="26"/>
                <w:szCs w:val="26"/>
                <w:lang w:val="uk-UA"/>
              </w:rPr>
            </w:pPr>
          </w:p>
        </w:tc>
      </w:tr>
      <w:tr w:rsidR="00E145EB" w:rsidRPr="00EF6DC8" w14:paraId="5F06D2C2" w14:textId="77777777" w:rsidTr="00B5767F">
        <w:tc>
          <w:tcPr>
            <w:tcW w:w="5524" w:type="dxa"/>
          </w:tcPr>
          <w:p w14:paraId="454C88FC" w14:textId="77777777" w:rsidR="00E145EB" w:rsidRPr="009B6EEA" w:rsidRDefault="00E145EB" w:rsidP="00F71A83">
            <w:pPr>
              <w:widowControl w:val="0"/>
              <w:pBdr>
                <w:top w:val="nil"/>
                <w:left w:val="nil"/>
                <w:bottom w:val="nil"/>
                <w:right w:val="nil"/>
                <w:between w:val="nil"/>
              </w:pBdr>
              <w:rPr>
                <w:b/>
                <w:bCs/>
                <w:sz w:val="26"/>
                <w:szCs w:val="26"/>
                <w:lang w:val="uk-UA"/>
              </w:rPr>
            </w:pPr>
            <w:r w:rsidRPr="009B6EEA">
              <w:rPr>
                <w:b/>
                <w:bCs/>
                <w:sz w:val="26"/>
                <w:szCs w:val="26"/>
                <w:lang w:val="uk-UA"/>
              </w:rPr>
              <w:t>Персональна сторінка</w:t>
            </w:r>
          </w:p>
        </w:tc>
        <w:tc>
          <w:tcPr>
            <w:tcW w:w="4110" w:type="dxa"/>
          </w:tcPr>
          <w:p w14:paraId="242FF641" w14:textId="72E0177D" w:rsidR="00E145EB" w:rsidRPr="00F0193C" w:rsidRDefault="00654EF6" w:rsidP="00F71A83">
            <w:pPr>
              <w:widowControl w:val="0"/>
              <w:pBdr>
                <w:top w:val="nil"/>
                <w:left w:val="nil"/>
                <w:bottom w:val="nil"/>
                <w:right w:val="nil"/>
                <w:between w:val="nil"/>
              </w:pBdr>
              <w:rPr>
                <w:color w:val="FF0000"/>
                <w:sz w:val="26"/>
                <w:szCs w:val="26"/>
                <w:lang w:val="uk-UA"/>
              </w:rPr>
            </w:pPr>
            <w:r w:rsidRPr="00654EF6">
              <w:rPr>
                <w:sz w:val="26"/>
                <w:szCs w:val="26"/>
                <w:lang w:val="uk-UA"/>
              </w:rPr>
              <w:t>http://www.ocenka2000.dp.ua/</w:t>
            </w:r>
          </w:p>
        </w:tc>
      </w:tr>
      <w:tr w:rsidR="00E145EB" w:rsidRPr="00EF6DC8" w14:paraId="68A998FC" w14:textId="77777777" w:rsidTr="00B5767F">
        <w:tc>
          <w:tcPr>
            <w:tcW w:w="5524" w:type="dxa"/>
          </w:tcPr>
          <w:p w14:paraId="23D050B1" w14:textId="77777777" w:rsidR="00E145EB" w:rsidRPr="009B6EEA" w:rsidRDefault="00E145EB" w:rsidP="00F71A83">
            <w:pPr>
              <w:widowControl w:val="0"/>
              <w:pBdr>
                <w:top w:val="nil"/>
                <w:left w:val="nil"/>
                <w:bottom w:val="nil"/>
                <w:right w:val="nil"/>
                <w:between w:val="nil"/>
              </w:pBdr>
              <w:rPr>
                <w:b/>
                <w:sz w:val="26"/>
                <w:szCs w:val="26"/>
                <w:lang w:val="uk-UA"/>
              </w:rPr>
            </w:pPr>
            <w:r w:rsidRPr="009B6EEA">
              <w:rPr>
                <w:b/>
                <w:sz w:val="26"/>
                <w:szCs w:val="26"/>
                <w:lang w:val="uk-UA"/>
              </w:rPr>
              <w:t>E-пошта:</w:t>
            </w:r>
          </w:p>
        </w:tc>
        <w:tc>
          <w:tcPr>
            <w:tcW w:w="4110" w:type="dxa"/>
          </w:tcPr>
          <w:p w14:paraId="09B46594" w14:textId="4475FAC6" w:rsidR="00E145EB" w:rsidRPr="009B6EEA" w:rsidRDefault="00000000" w:rsidP="00F71A83">
            <w:pPr>
              <w:widowControl w:val="0"/>
              <w:pBdr>
                <w:top w:val="nil"/>
                <w:left w:val="nil"/>
                <w:bottom w:val="nil"/>
                <w:right w:val="nil"/>
                <w:between w:val="nil"/>
              </w:pBdr>
              <w:rPr>
                <w:sz w:val="26"/>
                <w:szCs w:val="26"/>
                <w:lang w:val="uk-UA"/>
              </w:rPr>
            </w:pPr>
            <w:hyperlink r:id="rId7" w:history="1">
              <w:r w:rsidR="00F0193C" w:rsidRPr="00F0193C">
                <w:rPr>
                  <w:rStyle w:val="a4"/>
                  <w:b/>
                  <w:bCs/>
                  <w:lang w:val="en-US"/>
                </w:rPr>
                <w:t>kabachenko</w:t>
              </w:r>
              <w:r w:rsidR="00F0193C" w:rsidRPr="00F0193C">
                <w:rPr>
                  <w:rStyle w:val="a4"/>
                  <w:b/>
                  <w:bCs/>
                  <w:sz w:val="26"/>
                  <w:szCs w:val="26"/>
                  <w:lang w:val="uk-UA"/>
                </w:rPr>
                <w:t>.</w:t>
              </w:r>
              <w:r w:rsidR="00F0193C" w:rsidRPr="00E2173E">
                <w:rPr>
                  <w:rStyle w:val="a4"/>
                  <w:b/>
                  <w:sz w:val="26"/>
                  <w:szCs w:val="26"/>
                  <w:lang w:val="en-US"/>
                </w:rPr>
                <w:t>d</w:t>
              </w:r>
              <w:r w:rsidR="00F0193C" w:rsidRPr="00E2173E">
                <w:rPr>
                  <w:rStyle w:val="a4"/>
                  <w:b/>
                  <w:sz w:val="26"/>
                  <w:szCs w:val="26"/>
                  <w:lang w:val="uk-UA"/>
                </w:rPr>
                <w:t>.v@nmu.one</w:t>
              </w:r>
            </w:hyperlink>
          </w:p>
        </w:tc>
      </w:tr>
    </w:tbl>
    <w:p w14:paraId="6E4DAB8C" w14:textId="77777777" w:rsidR="00E145EB" w:rsidRPr="009B6EEA" w:rsidRDefault="00E145EB" w:rsidP="00E145EB">
      <w:pPr>
        <w:widowControl w:val="0"/>
        <w:pBdr>
          <w:top w:val="nil"/>
          <w:left w:val="nil"/>
          <w:bottom w:val="nil"/>
          <w:right w:val="nil"/>
          <w:between w:val="nil"/>
        </w:pBdr>
        <w:rPr>
          <w:sz w:val="26"/>
          <w:szCs w:val="26"/>
          <w:lang w:val="uk-UA"/>
        </w:rPr>
      </w:pPr>
    </w:p>
    <w:p w14:paraId="34BB06CE" w14:textId="77777777" w:rsidR="00E145EB" w:rsidRPr="009B6EEA" w:rsidRDefault="00E145EB" w:rsidP="00F84BC4">
      <w:pPr>
        <w:numPr>
          <w:ilvl w:val="0"/>
          <w:numId w:val="3"/>
        </w:numPr>
        <w:pBdr>
          <w:top w:val="nil"/>
          <w:left w:val="nil"/>
          <w:bottom w:val="nil"/>
          <w:right w:val="nil"/>
          <w:between w:val="nil"/>
        </w:pBdr>
        <w:spacing w:after="160"/>
        <w:ind w:left="426" w:firstLine="0"/>
        <w:contextualSpacing/>
        <w:jc w:val="center"/>
        <w:rPr>
          <w:color w:val="000000"/>
          <w:sz w:val="26"/>
          <w:szCs w:val="26"/>
          <w:lang w:val="uk-UA"/>
        </w:rPr>
      </w:pPr>
      <w:r w:rsidRPr="009B6EEA">
        <w:rPr>
          <w:b/>
          <w:color w:val="000000"/>
          <w:sz w:val="26"/>
          <w:szCs w:val="26"/>
          <w:lang w:val="uk-UA"/>
        </w:rPr>
        <w:t xml:space="preserve">Анотація до курсу </w:t>
      </w:r>
    </w:p>
    <w:p w14:paraId="0600EAE0" w14:textId="77777777" w:rsidR="00E145EB" w:rsidRPr="009B6EEA" w:rsidRDefault="00E145EB" w:rsidP="00E145EB">
      <w:pPr>
        <w:pBdr>
          <w:top w:val="nil"/>
          <w:left w:val="nil"/>
          <w:bottom w:val="nil"/>
          <w:right w:val="nil"/>
          <w:between w:val="nil"/>
        </w:pBdr>
        <w:ind w:firstLine="720"/>
        <w:jc w:val="both"/>
        <w:rPr>
          <w:color w:val="000000"/>
          <w:sz w:val="26"/>
          <w:szCs w:val="26"/>
          <w:lang w:val="uk-UA"/>
        </w:rPr>
      </w:pPr>
    </w:p>
    <w:p w14:paraId="4249403C" w14:textId="77777777" w:rsidR="004D07E5" w:rsidRPr="00ED7BA6" w:rsidRDefault="004D07E5" w:rsidP="004D07E5">
      <w:pPr>
        <w:ind w:firstLine="709"/>
        <w:jc w:val="both"/>
        <w:rPr>
          <w:noProof/>
          <w:sz w:val="26"/>
          <w:szCs w:val="26"/>
          <w:lang w:val="uk-UA"/>
        </w:rPr>
      </w:pPr>
      <w:r w:rsidRPr="00ED7BA6">
        <w:rPr>
          <w:noProof/>
          <w:sz w:val="26"/>
          <w:szCs w:val="26"/>
          <w:lang w:val="uk-UA"/>
        </w:rPr>
        <w:t xml:space="preserve">Оцінка вартості майна підприємств України з урахуванням особливостей міжгалузевих комплексів в сучасних економічних умовах є інформаційним підґрунтям для прийняття виважених й економічно-ефективних рішень щодо подальшого розвитку підприємств на всіх рівнях управління – індивідуальному, корпоративному, регіональному, національному тощо. </w:t>
      </w:r>
    </w:p>
    <w:p w14:paraId="6C3F4546" w14:textId="1198B2FF" w:rsidR="00E145EB" w:rsidRPr="00ED7BA6" w:rsidRDefault="004D07E5" w:rsidP="00F84BC4">
      <w:pPr>
        <w:tabs>
          <w:tab w:val="left" w:pos="709"/>
        </w:tabs>
        <w:ind w:firstLine="709"/>
        <w:jc w:val="both"/>
        <w:rPr>
          <w:color w:val="FF0000"/>
          <w:sz w:val="26"/>
          <w:szCs w:val="26"/>
          <w:lang w:val="uk-UA"/>
        </w:rPr>
      </w:pPr>
      <w:r w:rsidRPr="00ED7BA6">
        <w:rPr>
          <w:b/>
          <w:i/>
          <w:sz w:val="26"/>
          <w:szCs w:val="26"/>
          <w:lang w:val="uk-UA"/>
        </w:rPr>
        <w:t>Оцінка вартості майна підприємства</w:t>
      </w:r>
      <w:r w:rsidR="00E145EB" w:rsidRPr="00ED7BA6">
        <w:rPr>
          <w:sz w:val="26"/>
          <w:szCs w:val="26"/>
          <w:lang w:val="uk-UA"/>
        </w:rPr>
        <w:t xml:space="preserve"> – це знайомство з тим, </w:t>
      </w:r>
      <w:r w:rsidR="00ED7BA6" w:rsidRPr="00ED7BA6">
        <w:rPr>
          <w:sz w:val="26"/>
          <w:szCs w:val="26"/>
          <w:lang w:val="uk-UA"/>
        </w:rPr>
        <w:t>що таке оцінка майна, у яких випадках і для чого здійснюється оцінки майна</w:t>
      </w:r>
      <w:r w:rsidR="00E145EB" w:rsidRPr="00ED7BA6">
        <w:rPr>
          <w:sz w:val="26"/>
          <w:szCs w:val="26"/>
          <w:lang w:val="uk-UA"/>
        </w:rPr>
        <w:t xml:space="preserve">. </w:t>
      </w:r>
      <w:r w:rsidR="00E145EB" w:rsidRPr="006203D0">
        <w:rPr>
          <w:sz w:val="26"/>
          <w:szCs w:val="26"/>
          <w:lang w:val="uk-UA"/>
        </w:rPr>
        <w:t xml:space="preserve">Ми розповімо про те як </w:t>
      </w:r>
      <w:r w:rsidR="00ED7BA6" w:rsidRPr="006203D0">
        <w:rPr>
          <w:sz w:val="26"/>
          <w:szCs w:val="26"/>
          <w:lang w:val="uk-UA"/>
        </w:rPr>
        <w:t>визначається вид вартості, ціль оцінки, які використовуються оціночні підходи та методи для оцінки різни видів майна</w:t>
      </w:r>
      <w:r w:rsidR="00E145EB" w:rsidRPr="006203D0">
        <w:rPr>
          <w:sz w:val="26"/>
          <w:szCs w:val="26"/>
          <w:lang w:val="uk-UA"/>
        </w:rPr>
        <w:t xml:space="preserve">. Наші здобувачі вищої освіти </w:t>
      </w:r>
      <w:r w:rsidR="006203D0">
        <w:rPr>
          <w:sz w:val="26"/>
          <w:szCs w:val="26"/>
          <w:lang w:val="uk-UA"/>
        </w:rPr>
        <w:t xml:space="preserve">працюватимуть над складанням звітів з оцінки власного нерухомого майна за зразком, що отримав позитивну рецензію Фонду державного майна України, </w:t>
      </w:r>
      <w:r w:rsidR="006203D0" w:rsidRPr="00ED7BA6">
        <w:rPr>
          <w:sz w:val="26"/>
          <w:szCs w:val="26"/>
          <w:lang w:val="uk-UA"/>
        </w:rPr>
        <w:t>аналізувати</w:t>
      </w:r>
      <w:r w:rsidR="006203D0">
        <w:rPr>
          <w:sz w:val="26"/>
          <w:szCs w:val="26"/>
          <w:lang w:val="uk-UA"/>
        </w:rPr>
        <w:t>муть</w:t>
      </w:r>
      <w:r w:rsidR="006203D0" w:rsidRPr="00ED7BA6">
        <w:rPr>
          <w:sz w:val="26"/>
          <w:szCs w:val="26"/>
          <w:lang w:val="uk-UA"/>
        </w:rPr>
        <w:t xml:space="preserve"> </w:t>
      </w:r>
      <w:r w:rsidR="006203D0">
        <w:rPr>
          <w:sz w:val="26"/>
          <w:szCs w:val="26"/>
          <w:lang w:val="uk-UA"/>
        </w:rPr>
        <w:t xml:space="preserve">сучасний </w:t>
      </w:r>
      <w:r w:rsidR="006203D0" w:rsidRPr="00ED7BA6">
        <w:rPr>
          <w:sz w:val="26"/>
          <w:szCs w:val="26"/>
          <w:lang w:val="uk-UA"/>
        </w:rPr>
        <w:t>ринок продажу нерухомого та рухомого майн</w:t>
      </w:r>
      <w:r w:rsidR="006203D0" w:rsidRPr="006203D0">
        <w:rPr>
          <w:sz w:val="26"/>
          <w:szCs w:val="26"/>
          <w:lang w:val="uk-UA"/>
        </w:rPr>
        <w:t>а</w:t>
      </w:r>
      <w:r w:rsidR="006203D0">
        <w:rPr>
          <w:sz w:val="26"/>
          <w:szCs w:val="26"/>
          <w:lang w:val="uk-UA"/>
        </w:rPr>
        <w:t>, здійснюють розрахунок вартості майна за допомогою використання порівняльного та доходного підходів до оцінки вартості, визначатимуть коригуючі коефіцієнти та опановують навички розрахунку різних видів майна на підставі цін пропозицій та використання коригуючих коефіцієнтів</w:t>
      </w:r>
      <w:r w:rsidR="00E145EB" w:rsidRPr="006203D0">
        <w:rPr>
          <w:sz w:val="26"/>
          <w:szCs w:val="26"/>
          <w:lang w:val="uk-UA"/>
        </w:rPr>
        <w:t>.</w:t>
      </w:r>
    </w:p>
    <w:p w14:paraId="52518D95" w14:textId="77777777" w:rsidR="00E145EB" w:rsidRPr="00ED7BA6" w:rsidRDefault="00E145EB" w:rsidP="00E145EB">
      <w:pPr>
        <w:pBdr>
          <w:top w:val="nil"/>
          <w:left w:val="nil"/>
          <w:bottom w:val="nil"/>
          <w:right w:val="nil"/>
          <w:between w:val="nil"/>
        </w:pBdr>
        <w:ind w:firstLine="720"/>
        <w:jc w:val="both"/>
        <w:rPr>
          <w:color w:val="000000"/>
          <w:sz w:val="26"/>
          <w:szCs w:val="26"/>
          <w:lang w:val="uk-UA"/>
        </w:rPr>
      </w:pPr>
    </w:p>
    <w:p w14:paraId="1DB17069" w14:textId="77777777" w:rsidR="00E145EB" w:rsidRPr="00ED7BA6" w:rsidRDefault="00E145EB" w:rsidP="00E145EB">
      <w:pPr>
        <w:pStyle w:val="a3"/>
        <w:numPr>
          <w:ilvl w:val="0"/>
          <w:numId w:val="3"/>
        </w:numPr>
        <w:spacing w:after="160"/>
        <w:jc w:val="center"/>
        <w:rPr>
          <w:b/>
          <w:sz w:val="26"/>
          <w:szCs w:val="26"/>
          <w:lang w:val="uk-UA"/>
        </w:rPr>
      </w:pPr>
      <w:r w:rsidRPr="00ED7BA6">
        <w:rPr>
          <w:b/>
          <w:sz w:val="26"/>
          <w:szCs w:val="26"/>
          <w:lang w:val="uk-UA"/>
        </w:rPr>
        <w:t xml:space="preserve">Мета та завдання </w:t>
      </w:r>
      <w:r w:rsidRPr="00ED7BA6">
        <w:rPr>
          <w:b/>
          <w:bCs/>
          <w:sz w:val="26"/>
          <w:szCs w:val="26"/>
          <w:lang w:val="uk-UA"/>
        </w:rPr>
        <w:t>навчальної дисципліни</w:t>
      </w:r>
      <w:r w:rsidRPr="00ED7BA6">
        <w:rPr>
          <w:sz w:val="26"/>
          <w:szCs w:val="26"/>
          <w:lang w:val="uk-UA"/>
        </w:rPr>
        <w:t xml:space="preserve"> </w:t>
      </w:r>
    </w:p>
    <w:p w14:paraId="3B323979" w14:textId="6B3D45DC" w:rsidR="00E145EB" w:rsidRPr="00CD2292" w:rsidRDefault="00E145EB" w:rsidP="004D07E5">
      <w:pPr>
        <w:pStyle w:val="TsVV"/>
        <w:spacing w:line="240" w:lineRule="auto"/>
        <w:ind w:firstLine="720"/>
        <w:rPr>
          <w:sz w:val="26"/>
          <w:szCs w:val="26"/>
          <w:lang w:val="uk-UA"/>
        </w:rPr>
      </w:pPr>
      <w:r w:rsidRPr="00ED7BA6">
        <w:rPr>
          <w:b/>
          <w:bCs/>
          <w:sz w:val="26"/>
          <w:szCs w:val="26"/>
          <w:lang w:val="uk-UA"/>
        </w:rPr>
        <w:t>Мета</w:t>
      </w:r>
      <w:r w:rsidRPr="00ED7BA6">
        <w:rPr>
          <w:sz w:val="26"/>
          <w:szCs w:val="26"/>
          <w:lang w:val="uk-UA"/>
        </w:rPr>
        <w:t xml:space="preserve"> </w:t>
      </w:r>
      <w:r w:rsidRPr="00ED7BA6">
        <w:rPr>
          <w:color w:val="000000"/>
          <w:sz w:val="26"/>
          <w:szCs w:val="26"/>
          <w:lang w:val="uk-UA"/>
        </w:rPr>
        <w:t>–</w:t>
      </w:r>
      <w:r w:rsidRPr="00ED7BA6">
        <w:rPr>
          <w:sz w:val="26"/>
          <w:szCs w:val="26"/>
          <w:lang w:val="uk-UA"/>
        </w:rPr>
        <w:t xml:space="preserve"> </w:t>
      </w:r>
      <w:r w:rsidR="004D07E5" w:rsidRPr="00CD2292">
        <w:rPr>
          <w:sz w:val="26"/>
          <w:szCs w:val="26"/>
          <w:lang w:val="uk-UA"/>
        </w:rPr>
        <w:t>формування знань щодо теоретико-методологічних і практичних засад оцінки вартості майна підприємства, аналізу сучасного стану та тенденцій розвитку ринку нерухомості України, а також набуття практичних умінь, мислення та свідомості економістів для прийняття управлінських рішень щодо розвитку підприємства на підставі оцінки вартості його майна.</w:t>
      </w:r>
    </w:p>
    <w:p w14:paraId="10D39BD2" w14:textId="77777777" w:rsidR="00E145EB" w:rsidRPr="00ED7BA6" w:rsidRDefault="00E145EB" w:rsidP="00E145EB">
      <w:pPr>
        <w:ind w:firstLine="709"/>
        <w:jc w:val="both"/>
        <w:rPr>
          <w:sz w:val="26"/>
          <w:szCs w:val="26"/>
          <w:lang w:val="uk-UA"/>
        </w:rPr>
      </w:pPr>
    </w:p>
    <w:p w14:paraId="0955654D" w14:textId="77777777" w:rsidR="00F84BC4" w:rsidRPr="00ED7BA6" w:rsidRDefault="00F84BC4" w:rsidP="00E145EB">
      <w:pPr>
        <w:ind w:firstLine="709"/>
        <w:jc w:val="both"/>
        <w:rPr>
          <w:b/>
          <w:bCs/>
          <w:sz w:val="26"/>
          <w:szCs w:val="26"/>
          <w:lang w:val="uk-UA"/>
        </w:rPr>
      </w:pPr>
    </w:p>
    <w:p w14:paraId="1CC127AA" w14:textId="691FF05F" w:rsidR="00E145EB" w:rsidRPr="00ED7BA6" w:rsidRDefault="00E145EB" w:rsidP="00E145EB">
      <w:pPr>
        <w:ind w:firstLine="709"/>
        <w:jc w:val="both"/>
        <w:rPr>
          <w:b/>
          <w:bCs/>
          <w:sz w:val="26"/>
          <w:szCs w:val="26"/>
          <w:lang w:val="uk-UA"/>
        </w:rPr>
      </w:pPr>
      <w:r w:rsidRPr="00ED7BA6">
        <w:rPr>
          <w:b/>
          <w:bCs/>
          <w:sz w:val="26"/>
          <w:szCs w:val="26"/>
          <w:lang w:val="uk-UA"/>
        </w:rPr>
        <w:t>Завдання курсу:</w:t>
      </w:r>
    </w:p>
    <w:p w14:paraId="68DE29EC" w14:textId="3368A8E3" w:rsidR="00E145EB" w:rsidRPr="00ED7BA6" w:rsidRDefault="00E145EB" w:rsidP="00785D60">
      <w:pPr>
        <w:pStyle w:val="a3"/>
        <w:numPr>
          <w:ilvl w:val="0"/>
          <w:numId w:val="5"/>
        </w:numPr>
        <w:ind w:left="993" w:hanging="284"/>
        <w:jc w:val="both"/>
        <w:rPr>
          <w:sz w:val="26"/>
          <w:szCs w:val="26"/>
          <w:lang w:val="uk-UA"/>
        </w:rPr>
      </w:pPr>
      <w:r w:rsidRPr="00ED7BA6">
        <w:rPr>
          <w:sz w:val="26"/>
          <w:szCs w:val="26"/>
          <w:lang w:val="uk-UA"/>
        </w:rPr>
        <w:t xml:space="preserve">ознайомити здобувачів вищої освіти з </w:t>
      </w:r>
      <w:r w:rsidR="00F84BC4" w:rsidRPr="00ED7BA6">
        <w:rPr>
          <w:sz w:val="26"/>
          <w:szCs w:val="26"/>
          <w:lang w:val="uk-UA"/>
        </w:rPr>
        <w:t xml:space="preserve">організаційними основами здійснення професійної оціночної діяльності в Україні, </w:t>
      </w:r>
      <w:r w:rsidRPr="00ED7BA6">
        <w:rPr>
          <w:sz w:val="26"/>
          <w:szCs w:val="26"/>
          <w:lang w:val="uk-UA"/>
        </w:rPr>
        <w:t xml:space="preserve">розглянути </w:t>
      </w:r>
      <w:r w:rsidR="00F84BC4" w:rsidRPr="00ED7BA6">
        <w:rPr>
          <w:sz w:val="26"/>
          <w:szCs w:val="26"/>
          <w:lang w:val="uk-UA"/>
        </w:rPr>
        <w:t xml:space="preserve">сутність понять «оцінка», «майно», «майнові права», </w:t>
      </w:r>
      <w:r w:rsidR="00785D60" w:rsidRPr="00ED7BA6">
        <w:rPr>
          <w:sz w:val="26"/>
          <w:szCs w:val="26"/>
          <w:lang w:val="uk-UA"/>
        </w:rPr>
        <w:t xml:space="preserve">форми здійснення професійної оціночної діяльності, </w:t>
      </w:r>
      <w:r w:rsidR="00F84BC4" w:rsidRPr="00ED7BA6">
        <w:rPr>
          <w:sz w:val="26"/>
          <w:szCs w:val="26"/>
          <w:lang w:val="uk-UA"/>
        </w:rPr>
        <w:t>проаналізувати основні напрями оцінки майна, майнових прав та бізнесу</w:t>
      </w:r>
      <w:r w:rsidRPr="00ED7BA6">
        <w:rPr>
          <w:sz w:val="26"/>
          <w:szCs w:val="26"/>
          <w:lang w:val="uk-UA"/>
        </w:rPr>
        <w:t>;</w:t>
      </w:r>
    </w:p>
    <w:p w14:paraId="2DFB4410" w14:textId="627BC7EF" w:rsidR="00E145EB" w:rsidRPr="00ED7BA6" w:rsidRDefault="00785D60" w:rsidP="00785D60">
      <w:pPr>
        <w:pStyle w:val="a3"/>
        <w:numPr>
          <w:ilvl w:val="0"/>
          <w:numId w:val="5"/>
        </w:numPr>
        <w:ind w:left="993" w:hanging="284"/>
        <w:jc w:val="both"/>
        <w:rPr>
          <w:sz w:val="26"/>
          <w:szCs w:val="26"/>
          <w:lang w:val="uk-UA"/>
        </w:rPr>
      </w:pPr>
      <w:r w:rsidRPr="00ED7BA6">
        <w:rPr>
          <w:sz w:val="26"/>
          <w:szCs w:val="26"/>
          <w:lang w:val="uk-UA"/>
        </w:rPr>
        <w:t>розглянути</w:t>
      </w:r>
      <w:r w:rsidR="00E145EB" w:rsidRPr="00ED7BA6">
        <w:rPr>
          <w:sz w:val="26"/>
          <w:szCs w:val="26"/>
          <w:lang w:val="uk-UA"/>
        </w:rPr>
        <w:t xml:space="preserve"> </w:t>
      </w:r>
      <w:r w:rsidRPr="00ED7BA6">
        <w:rPr>
          <w:sz w:val="26"/>
          <w:szCs w:val="26"/>
          <w:lang w:val="uk-UA"/>
        </w:rPr>
        <w:t xml:space="preserve">існуючу </w:t>
      </w:r>
      <w:r w:rsidRPr="00ED7BA6">
        <w:rPr>
          <w:bCs/>
          <w:sz w:val="26"/>
          <w:szCs w:val="26"/>
          <w:lang w:val="uk-UA"/>
        </w:rPr>
        <w:t>законодавчу й нормативно-методологічну базу з оцінки майна</w:t>
      </w:r>
      <w:r w:rsidRPr="00ED7BA6">
        <w:rPr>
          <w:b/>
          <w:sz w:val="26"/>
          <w:szCs w:val="26"/>
          <w:lang w:val="uk-UA"/>
        </w:rPr>
        <w:t xml:space="preserve">, </w:t>
      </w:r>
      <w:r w:rsidRPr="00ED7BA6">
        <w:rPr>
          <w:bCs/>
          <w:sz w:val="26"/>
          <w:szCs w:val="26"/>
          <w:lang w:val="uk-UA"/>
        </w:rPr>
        <w:t>проаналізувати</w:t>
      </w:r>
      <w:r w:rsidRPr="00ED7BA6">
        <w:rPr>
          <w:sz w:val="26"/>
          <w:szCs w:val="26"/>
          <w:lang w:val="uk-UA"/>
        </w:rPr>
        <w:t xml:space="preserve"> основні документи, що регламентують оціночну діяльність в Україні</w:t>
      </w:r>
      <w:r w:rsidR="00E145EB" w:rsidRPr="00ED7BA6">
        <w:rPr>
          <w:sz w:val="26"/>
          <w:szCs w:val="26"/>
          <w:lang w:val="uk-UA"/>
        </w:rPr>
        <w:t>;</w:t>
      </w:r>
    </w:p>
    <w:p w14:paraId="0BCC6F87" w14:textId="4B6D2CBA" w:rsidR="00785D60" w:rsidRPr="00ED7BA6" w:rsidRDefault="00785D60" w:rsidP="00FD3F4B">
      <w:pPr>
        <w:pStyle w:val="a3"/>
        <w:numPr>
          <w:ilvl w:val="0"/>
          <w:numId w:val="5"/>
        </w:numPr>
        <w:ind w:left="993" w:hanging="284"/>
        <w:jc w:val="both"/>
        <w:rPr>
          <w:sz w:val="26"/>
          <w:szCs w:val="26"/>
          <w:lang w:val="uk-UA"/>
        </w:rPr>
      </w:pPr>
      <w:r w:rsidRPr="00ED7BA6">
        <w:rPr>
          <w:sz w:val="26"/>
          <w:szCs w:val="26"/>
          <w:lang w:val="uk-UA"/>
        </w:rPr>
        <w:t>вивчити алгоритм процесу проведення оцінки, основні принципи оцінки</w:t>
      </w:r>
      <w:r w:rsidR="00FD3F4B" w:rsidRPr="00ED7BA6">
        <w:rPr>
          <w:sz w:val="26"/>
          <w:szCs w:val="26"/>
          <w:lang w:val="uk-UA"/>
        </w:rPr>
        <w:t>,</w:t>
      </w:r>
      <w:r w:rsidRPr="00ED7BA6">
        <w:rPr>
          <w:sz w:val="26"/>
          <w:szCs w:val="26"/>
          <w:lang w:val="uk-UA"/>
        </w:rPr>
        <w:t xml:space="preserve"> їх викор</w:t>
      </w:r>
      <w:r w:rsidR="00FD3F4B" w:rsidRPr="00ED7BA6">
        <w:rPr>
          <w:sz w:val="26"/>
          <w:szCs w:val="26"/>
          <w:lang w:val="uk-UA"/>
        </w:rPr>
        <w:t>истання в процесі визначення вартості майна, особливості вживання методичних підходів, методів оцінки і оціночних процедур при визначенні вартості різних видів майна;</w:t>
      </w:r>
      <w:r w:rsidRPr="00ED7BA6">
        <w:rPr>
          <w:sz w:val="26"/>
          <w:szCs w:val="26"/>
          <w:lang w:val="uk-UA"/>
        </w:rPr>
        <w:t xml:space="preserve"> </w:t>
      </w:r>
    </w:p>
    <w:p w14:paraId="1B6EE0EC" w14:textId="3E067002" w:rsidR="00E145EB" w:rsidRPr="00ED7BA6" w:rsidRDefault="00E145EB" w:rsidP="00785D60">
      <w:pPr>
        <w:pStyle w:val="a3"/>
        <w:numPr>
          <w:ilvl w:val="0"/>
          <w:numId w:val="5"/>
        </w:numPr>
        <w:ind w:left="993" w:hanging="284"/>
        <w:jc w:val="both"/>
        <w:rPr>
          <w:sz w:val="26"/>
          <w:szCs w:val="26"/>
          <w:lang w:val="uk-UA"/>
        </w:rPr>
      </w:pPr>
      <w:r w:rsidRPr="00ED7BA6">
        <w:rPr>
          <w:sz w:val="26"/>
          <w:szCs w:val="26"/>
          <w:lang w:val="uk-UA"/>
        </w:rPr>
        <w:t xml:space="preserve">навчити здобувачів вищої освіти </w:t>
      </w:r>
      <w:r w:rsidR="00785D60" w:rsidRPr="00ED7BA6">
        <w:rPr>
          <w:sz w:val="26"/>
          <w:szCs w:val="26"/>
          <w:lang w:val="uk-UA"/>
        </w:rPr>
        <w:t>визначати базу оцінки, вид вартості, види зносу (знецінення) майна</w:t>
      </w:r>
      <w:r w:rsidR="00FD3F4B" w:rsidRPr="00ED7BA6">
        <w:rPr>
          <w:sz w:val="26"/>
          <w:szCs w:val="26"/>
          <w:lang w:val="uk-UA"/>
        </w:rPr>
        <w:t>, аналізувати ринок продажу нерухомого та рухомого майна</w:t>
      </w:r>
      <w:r w:rsidRPr="00ED7BA6">
        <w:rPr>
          <w:sz w:val="26"/>
          <w:szCs w:val="26"/>
          <w:lang w:val="uk-UA"/>
        </w:rPr>
        <w:t>;</w:t>
      </w:r>
    </w:p>
    <w:p w14:paraId="061D3B31" w14:textId="64BA203F" w:rsidR="00FD3F4B" w:rsidRPr="00ED7BA6" w:rsidRDefault="00E145EB" w:rsidP="00FD3F4B">
      <w:pPr>
        <w:pStyle w:val="a3"/>
        <w:numPr>
          <w:ilvl w:val="0"/>
          <w:numId w:val="5"/>
        </w:numPr>
        <w:ind w:left="993" w:hanging="284"/>
        <w:jc w:val="both"/>
        <w:rPr>
          <w:sz w:val="26"/>
          <w:szCs w:val="26"/>
          <w:lang w:val="uk-UA"/>
        </w:rPr>
      </w:pPr>
      <w:r w:rsidRPr="00ED7BA6">
        <w:rPr>
          <w:sz w:val="26"/>
          <w:szCs w:val="26"/>
          <w:lang w:val="uk-UA"/>
        </w:rPr>
        <w:t xml:space="preserve">навчити здобувачів вищої освіти </w:t>
      </w:r>
      <w:r w:rsidR="00FD3F4B" w:rsidRPr="00ED7BA6">
        <w:rPr>
          <w:sz w:val="26"/>
          <w:szCs w:val="26"/>
          <w:lang w:val="uk-UA"/>
        </w:rPr>
        <w:t>розраховувати вартість різних видів майна за допомогою порівняльного та доходного підходів оцінки.</w:t>
      </w:r>
    </w:p>
    <w:p w14:paraId="25A9BD55" w14:textId="77777777" w:rsidR="00E145EB" w:rsidRPr="00ED7BA6" w:rsidRDefault="00E145EB" w:rsidP="00E145EB">
      <w:pPr>
        <w:pStyle w:val="a3"/>
        <w:widowControl w:val="0"/>
        <w:pBdr>
          <w:top w:val="nil"/>
          <w:left w:val="nil"/>
          <w:bottom w:val="nil"/>
          <w:right w:val="nil"/>
          <w:between w:val="nil"/>
        </w:pBdr>
        <w:ind w:left="0"/>
        <w:jc w:val="both"/>
        <w:rPr>
          <w:sz w:val="26"/>
          <w:szCs w:val="26"/>
          <w:lang w:val="uk-UA"/>
        </w:rPr>
      </w:pPr>
    </w:p>
    <w:p w14:paraId="7BD1232B" w14:textId="77777777" w:rsidR="00E145EB" w:rsidRPr="00ED7BA6" w:rsidRDefault="00E145EB" w:rsidP="00E145EB">
      <w:pPr>
        <w:pStyle w:val="a3"/>
        <w:numPr>
          <w:ilvl w:val="0"/>
          <w:numId w:val="3"/>
        </w:numPr>
        <w:tabs>
          <w:tab w:val="left" w:pos="284"/>
          <w:tab w:val="left" w:pos="357"/>
        </w:tabs>
        <w:spacing w:after="160" w:line="360" w:lineRule="auto"/>
        <w:ind w:left="0" w:firstLine="0"/>
        <w:jc w:val="center"/>
        <w:rPr>
          <w:sz w:val="26"/>
          <w:szCs w:val="26"/>
          <w:lang w:val="uk-UA"/>
        </w:rPr>
      </w:pPr>
      <w:r w:rsidRPr="00ED7BA6">
        <w:rPr>
          <w:b/>
          <w:sz w:val="26"/>
          <w:szCs w:val="26"/>
          <w:lang w:val="uk-UA"/>
        </w:rPr>
        <w:t>Результати навчання:</w:t>
      </w:r>
    </w:p>
    <w:p w14:paraId="3AA7E3D1" w14:textId="10FD4B5E" w:rsidR="00354339" w:rsidRDefault="00354339" w:rsidP="00FD3F4B">
      <w:pPr>
        <w:pStyle w:val="a3"/>
        <w:numPr>
          <w:ilvl w:val="0"/>
          <w:numId w:val="6"/>
        </w:numPr>
        <w:ind w:left="993" w:hanging="284"/>
        <w:jc w:val="both"/>
        <w:rPr>
          <w:sz w:val="26"/>
          <w:szCs w:val="26"/>
          <w:lang w:val="uk-UA"/>
        </w:rPr>
      </w:pPr>
      <w:r w:rsidRPr="00ED7BA6">
        <w:rPr>
          <w:sz w:val="26"/>
          <w:szCs w:val="26"/>
          <w:lang w:val="uk-UA"/>
        </w:rPr>
        <w:t>вміти формулювати професійні судження з питань, що належать до галузі оцінки</w:t>
      </w:r>
      <w:r w:rsidR="009340EB">
        <w:rPr>
          <w:sz w:val="26"/>
          <w:szCs w:val="26"/>
          <w:lang w:val="uk-UA"/>
        </w:rPr>
        <w:t xml:space="preserve"> майна та майнових прав</w:t>
      </w:r>
      <w:r w:rsidRPr="00ED7BA6">
        <w:rPr>
          <w:sz w:val="26"/>
          <w:szCs w:val="26"/>
          <w:lang w:val="uk-UA"/>
        </w:rPr>
        <w:t>;</w:t>
      </w:r>
    </w:p>
    <w:p w14:paraId="60411416" w14:textId="200DD76A" w:rsidR="009340EB" w:rsidRPr="00ED7BA6" w:rsidRDefault="009340EB" w:rsidP="00FD3F4B">
      <w:pPr>
        <w:pStyle w:val="a3"/>
        <w:numPr>
          <w:ilvl w:val="0"/>
          <w:numId w:val="6"/>
        </w:numPr>
        <w:ind w:left="993" w:hanging="284"/>
        <w:jc w:val="both"/>
        <w:rPr>
          <w:sz w:val="26"/>
          <w:szCs w:val="26"/>
          <w:lang w:val="uk-UA"/>
        </w:rPr>
      </w:pPr>
      <w:r>
        <w:rPr>
          <w:sz w:val="26"/>
          <w:szCs w:val="26"/>
          <w:lang w:val="uk-UA"/>
        </w:rPr>
        <w:t>використовувати набутий досвід для визначення виду вартості, цілі оцінки та методології здійснення незалежної оцінки певного виду майна;</w:t>
      </w:r>
    </w:p>
    <w:p w14:paraId="55DB902E" w14:textId="7C304F7B" w:rsidR="00354339" w:rsidRPr="00ED7BA6" w:rsidRDefault="00354339" w:rsidP="00FD3F4B">
      <w:pPr>
        <w:pStyle w:val="a3"/>
        <w:numPr>
          <w:ilvl w:val="0"/>
          <w:numId w:val="6"/>
        </w:numPr>
        <w:ind w:left="993" w:hanging="284"/>
        <w:jc w:val="both"/>
        <w:rPr>
          <w:sz w:val="26"/>
          <w:szCs w:val="26"/>
          <w:lang w:val="uk-UA"/>
        </w:rPr>
      </w:pPr>
      <w:r w:rsidRPr="00ED7BA6">
        <w:rPr>
          <w:sz w:val="26"/>
          <w:szCs w:val="26"/>
          <w:lang w:val="uk-UA"/>
        </w:rPr>
        <w:t>обґрунтовувати використання підходів, методів, моделей для здійснення оцінки певного виду майна в конкретних цілях;</w:t>
      </w:r>
    </w:p>
    <w:p w14:paraId="63372AF2" w14:textId="61E338E0" w:rsidR="00354339" w:rsidRPr="00ED7BA6" w:rsidRDefault="00354339" w:rsidP="00FD3F4B">
      <w:pPr>
        <w:pStyle w:val="a3"/>
        <w:numPr>
          <w:ilvl w:val="0"/>
          <w:numId w:val="6"/>
        </w:numPr>
        <w:ind w:left="993" w:hanging="284"/>
        <w:jc w:val="both"/>
        <w:rPr>
          <w:sz w:val="26"/>
          <w:szCs w:val="26"/>
          <w:lang w:val="uk-UA"/>
        </w:rPr>
      </w:pPr>
      <w:r w:rsidRPr="00ED7BA6">
        <w:rPr>
          <w:sz w:val="26"/>
          <w:szCs w:val="26"/>
          <w:lang w:val="uk-UA"/>
        </w:rPr>
        <w:t>аналізувати сучасний стан, перспективи розвитку ринку нерухомості, фінансово-економічні показники діяльності підприємства;</w:t>
      </w:r>
    </w:p>
    <w:p w14:paraId="567777E1" w14:textId="53C716CA" w:rsidR="00354339" w:rsidRPr="00ED7BA6" w:rsidRDefault="00354339" w:rsidP="00FD3F4B">
      <w:pPr>
        <w:pStyle w:val="a3"/>
        <w:numPr>
          <w:ilvl w:val="0"/>
          <w:numId w:val="6"/>
        </w:numPr>
        <w:ind w:left="993" w:hanging="284"/>
        <w:jc w:val="both"/>
        <w:rPr>
          <w:sz w:val="26"/>
          <w:szCs w:val="26"/>
          <w:lang w:val="uk-UA"/>
        </w:rPr>
      </w:pPr>
      <w:r w:rsidRPr="00ED7BA6">
        <w:rPr>
          <w:sz w:val="26"/>
          <w:szCs w:val="26"/>
          <w:lang w:val="uk-UA"/>
        </w:rPr>
        <w:t>прогнозувати грошові потоки підприємства, визначати ставку капіталізації та обґрунтовувати її складові;</w:t>
      </w:r>
    </w:p>
    <w:p w14:paraId="403ED724" w14:textId="561A982C" w:rsidR="00354339" w:rsidRPr="00ED7BA6" w:rsidRDefault="00354339" w:rsidP="00FD3F4B">
      <w:pPr>
        <w:pStyle w:val="a3"/>
        <w:numPr>
          <w:ilvl w:val="0"/>
          <w:numId w:val="6"/>
        </w:numPr>
        <w:ind w:left="993" w:hanging="284"/>
        <w:jc w:val="both"/>
        <w:rPr>
          <w:sz w:val="26"/>
          <w:szCs w:val="26"/>
          <w:lang w:val="uk-UA"/>
        </w:rPr>
      </w:pPr>
      <w:r w:rsidRPr="00ED7BA6">
        <w:rPr>
          <w:sz w:val="26"/>
          <w:szCs w:val="26"/>
          <w:lang w:val="uk-UA"/>
        </w:rPr>
        <w:t>розраховувати вартість нерухомого майна у складі майна підприємства</w:t>
      </w:r>
      <w:r w:rsidR="00B208F8">
        <w:rPr>
          <w:sz w:val="26"/>
          <w:szCs w:val="26"/>
          <w:lang w:val="uk-UA"/>
        </w:rPr>
        <w:t xml:space="preserve"> за допомогою використання </w:t>
      </w:r>
      <w:r w:rsidR="009340EB">
        <w:rPr>
          <w:sz w:val="26"/>
          <w:szCs w:val="26"/>
          <w:lang w:val="uk-UA"/>
        </w:rPr>
        <w:t>порівняльного та доходного підходів оцінки</w:t>
      </w:r>
      <w:r w:rsidRPr="00ED7BA6">
        <w:rPr>
          <w:sz w:val="26"/>
          <w:szCs w:val="26"/>
          <w:lang w:val="uk-UA"/>
        </w:rPr>
        <w:t>.</w:t>
      </w:r>
    </w:p>
    <w:p w14:paraId="691C80BE" w14:textId="0F82C761" w:rsidR="00E145EB" w:rsidRPr="00ED7BA6" w:rsidRDefault="00E145EB" w:rsidP="00354339">
      <w:pPr>
        <w:pStyle w:val="a3"/>
        <w:tabs>
          <w:tab w:val="left" w:pos="284"/>
          <w:tab w:val="left" w:pos="426"/>
          <w:tab w:val="left" w:pos="993"/>
        </w:tabs>
        <w:ind w:left="709"/>
        <w:jc w:val="both"/>
        <w:rPr>
          <w:sz w:val="26"/>
          <w:szCs w:val="26"/>
          <w:lang w:val="uk-UA"/>
        </w:rPr>
      </w:pPr>
    </w:p>
    <w:p w14:paraId="5E4CB745" w14:textId="77777777" w:rsidR="00E145EB" w:rsidRPr="00ED7BA6" w:rsidRDefault="00E145EB" w:rsidP="00E145EB">
      <w:pPr>
        <w:pStyle w:val="a3"/>
        <w:numPr>
          <w:ilvl w:val="0"/>
          <w:numId w:val="3"/>
        </w:numPr>
        <w:tabs>
          <w:tab w:val="left" w:pos="284"/>
          <w:tab w:val="left" w:pos="357"/>
        </w:tabs>
        <w:spacing w:after="160" w:line="360" w:lineRule="auto"/>
        <w:ind w:left="0" w:firstLine="0"/>
        <w:jc w:val="center"/>
        <w:rPr>
          <w:b/>
          <w:sz w:val="26"/>
          <w:szCs w:val="26"/>
          <w:lang w:val="uk-UA"/>
        </w:rPr>
      </w:pPr>
      <w:r w:rsidRPr="00ED7BA6">
        <w:rPr>
          <w:b/>
          <w:sz w:val="26"/>
          <w:szCs w:val="26"/>
          <w:lang w:val="uk-UA"/>
        </w:rPr>
        <w:t>Структура курсу</w:t>
      </w: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0"/>
      </w:tblGrid>
      <w:tr w:rsidR="00ED7BA6" w14:paraId="76F010F2" w14:textId="77777777" w:rsidTr="00ED7BA6">
        <w:trPr>
          <w:trHeight w:val="429"/>
        </w:trPr>
        <w:tc>
          <w:tcPr>
            <w:tcW w:w="5000" w:type="pct"/>
            <w:vAlign w:val="center"/>
          </w:tcPr>
          <w:p w14:paraId="3EF8050F" w14:textId="77777777" w:rsidR="00ED7BA6" w:rsidRPr="00ED7BA6" w:rsidRDefault="00ED7BA6" w:rsidP="00F71A83">
            <w:pPr>
              <w:jc w:val="center"/>
              <w:rPr>
                <w:b/>
                <w:bCs/>
                <w:color w:val="000000"/>
                <w:sz w:val="26"/>
                <w:szCs w:val="26"/>
              </w:rPr>
            </w:pPr>
            <w:r w:rsidRPr="00ED7BA6">
              <w:rPr>
                <w:b/>
                <w:bCs/>
                <w:color w:val="000000"/>
                <w:sz w:val="26"/>
                <w:szCs w:val="26"/>
              </w:rPr>
              <w:t>ЛЕКЦІЇ</w:t>
            </w:r>
          </w:p>
        </w:tc>
      </w:tr>
      <w:tr w:rsidR="00ED7BA6" w:rsidRPr="004B6589" w14:paraId="7EC6CE1D" w14:textId="77777777" w:rsidTr="00ED7BA6">
        <w:tc>
          <w:tcPr>
            <w:tcW w:w="5000" w:type="pct"/>
          </w:tcPr>
          <w:p w14:paraId="72C70953" w14:textId="77777777" w:rsidR="00ED7BA6" w:rsidRPr="00ED7BA6" w:rsidRDefault="00ED7BA6" w:rsidP="00F71A83">
            <w:pPr>
              <w:jc w:val="both"/>
              <w:rPr>
                <w:b/>
                <w:bCs/>
                <w:color w:val="000000"/>
                <w:sz w:val="26"/>
                <w:szCs w:val="26"/>
              </w:rPr>
            </w:pPr>
            <w:r w:rsidRPr="00ED7BA6">
              <w:rPr>
                <w:b/>
                <w:sz w:val="26"/>
                <w:szCs w:val="26"/>
              </w:rPr>
              <w:t>1  Основні поняття оціночної діяльності в Україні</w:t>
            </w:r>
          </w:p>
        </w:tc>
      </w:tr>
      <w:tr w:rsidR="00ED7BA6" w14:paraId="6D40E190" w14:textId="77777777" w:rsidTr="00ED7BA6">
        <w:tc>
          <w:tcPr>
            <w:tcW w:w="5000" w:type="pct"/>
          </w:tcPr>
          <w:p w14:paraId="2BDE3CC0" w14:textId="100998A2" w:rsidR="00ED7BA6" w:rsidRPr="00ED7BA6" w:rsidRDefault="00B208F8" w:rsidP="00F71A83">
            <w:pPr>
              <w:jc w:val="both"/>
              <w:rPr>
                <w:b/>
                <w:sz w:val="26"/>
                <w:szCs w:val="26"/>
              </w:rPr>
            </w:pPr>
            <w:r>
              <w:rPr>
                <w:sz w:val="26"/>
                <w:szCs w:val="26"/>
                <w:lang w:val="uk-UA"/>
              </w:rPr>
              <w:t xml:space="preserve">1.1 </w:t>
            </w:r>
            <w:r w:rsidR="00ED7BA6" w:rsidRPr="00ED7BA6">
              <w:rPr>
                <w:sz w:val="26"/>
                <w:szCs w:val="26"/>
              </w:rPr>
              <w:t>Сутність поняття «оцінка». Основні напрями оцінки майна, майнових прав та бізнесу</w:t>
            </w:r>
          </w:p>
        </w:tc>
      </w:tr>
      <w:tr w:rsidR="00ED7BA6" w14:paraId="55CD742A" w14:textId="77777777" w:rsidTr="00ED7BA6">
        <w:tc>
          <w:tcPr>
            <w:tcW w:w="5000" w:type="pct"/>
          </w:tcPr>
          <w:p w14:paraId="6D1A36FD" w14:textId="2E414B0F" w:rsidR="00ED7BA6" w:rsidRPr="00ED7BA6" w:rsidRDefault="00B208F8" w:rsidP="00F71A83">
            <w:pPr>
              <w:jc w:val="both"/>
              <w:rPr>
                <w:b/>
                <w:sz w:val="26"/>
                <w:szCs w:val="26"/>
              </w:rPr>
            </w:pPr>
            <w:r>
              <w:rPr>
                <w:sz w:val="26"/>
                <w:szCs w:val="26"/>
                <w:lang w:val="uk-UA"/>
              </w:rPr>
              <w:t xml:space="preserve">1.2 </w:t>
            </w:r>
            <w:r w:rsidR="00ED7BA6" w:rsidRPr="00ED7BA6">
              <w:rPr>
                <w:sz w:val="26"/>
                <w:szCs w:val="26"/>
              </w:rPr>
              <w:t>Сутність поняття «оціночна діяльність». Етапи процесу становлення і розвитку оціночної діяльності</w:t>
            </w:r>
          </w:p>
        </w:tc>
      </w:tr>
      <w:tr w:rsidR="00ED7BA6" w14:paraId="0AD2FEE7" w14:textId="77777777" w:rsidTr="00ED7BA6">
        <w:trPr>
          <w:trHeight w:val="329"/>
        </w:trPr>
        <w:tc>
          <w:tcPr>
            <w:tcW w:w="5000" w:type="pct"/>
          </w:tcPr>
          <w:p w14:paraId="45EE5529" w14:textId="5FFE55FC" w:rsidR="00ED7BA6" w:rsidRPr="00ED7BA6" w:rsidRDefault="00B208F8" w:rsidP="00F71A83">
            <w:pPr>
              <w:jc w:val="both"/>
              <w:rPr>
                <w:sz w:val="26"/>
                <w:szCs w:val="26"/>
              </w:rPr>
            </w:pPr>
            <w:r>
              <w:rPr>
                <w:sz w:val="26"/>
                <w:szCs w:val="26"/>
                <w:lang w:val="uk-UA"/>
              </w:rPr>
              <w:t xml:space="preserve">1.3 </w:t>
            </w:r>
            <w:r w:rsidR="00ED7BA6" w:rsidRPr="00ED7BA6">
              <w:rPr>
                <w:sz w:val="26"/>
                <w:szCs w:val="26"/>
              </w:rPr>
              <w:t>Форми здійснення професійної оціночної діяльності</w:t>
            </w:r>
          </w:p>
        </w:tc>
      </w:tr>
      <w:tr w:rsidR="00ED7BA6" w14:paraId="28F21116" w14:textId="77777777" w:rsidTr="00ED7BA6">
        <w:trPr>
          <w:trHeight w:val="329"/>
        </w:trPr>
        <w:tc>
          <w:tcPr>
            <w:tcW w:w="5000" w:type="pct"/>
          </w:tcPr>
          <w:p w14:paraId="5B89A1BC" w14:textId="4B482E64" w:rsidR="00ED7BA6" w:rsidRPr="00ED7BA6" w:rsidRDefault="00B208F8" w:rsidP="00F71A83">
            <w:pPr>
              <w:jc w:val="both"/>
              <w:rPr>
                <w:sz w:val="26"/>
                <w:szCs w:val="26"/>
              </w:rPr>
            </w:pPr>
            <w:r>
              <w:rPr>
                <w:sz w:val="26"/>
                <w:szCs w:val="26"/>
                <w:lang w:val="uk-UA"/>
              </w:rPr>
              <w:t xml:space="preserve">1.4 </w:t>
            </w:r>
            <w:r w:rsidR="00ED7BA6" w:rsidRPr="00ED7BA6">
              <w:rPr>
                <w:sz w:val="26"/>
                <w:szCs w:val="26"/>
              </w:rPr>
              <w:t>Поняття «майно», «майнові права». Види майнових прав</w:t>
            </w:r>
          </w:p>
        </w:tc>
      </w:tr>
      <w:tr w:rsidR="00ED7BA6" w14:paraId="39B15A99" w14:textId="77777777" w:rsidTr="00ED7BA6">
        <w:trPr>
          <w:trHeight w:val="329"/>
        </w:trPr>
        <w:tc>
          <w:tcPr>
            <w:tcW w:w="5000" w:type="pct"/>
          </w:tcPr>
          <w:p w14:paraId="6986548D" w14:textId="147D43E3" w:rsidR="00ED7BA6" w:rsidRPr="00ED7BA6" w:rsidRDefault="00B208F8" w:rsidP="00F71A83">
            <w:pPr>
              <w:jc w:val="both"/>
              <w:rPr>
                <w:sz w:val="26"/>
                <w:szCs w:val="26"/>
              </w:rPr>
            </w:pPr>
            <w:r>
              <w:rPr>
                <w:sz w:val="26"/>
                <w:szCs w:val="26"/>
                <w:lang w:val="uk-UA"/>
              </w:rPr>
              <w:t xml:space="preserve">1.5 </w:t>
            </w:r>
            <w:r w:rsidR="00ED7BA6" w:rsidRPr="00ED7BA6">
              <w:rPr>
                <w:sz w:val="26"/>
                <w:szCs w:val="26"/>
              </w:rPr>
              <w:t>Сутність поняття «незалежна оцінка майна». Документи, що необхідні для здійснення незалежної оцінки майна в Україні</w:t>
            </w:r>
          </w:p>
        </w:tc>
      </w:tr>
      <w:tr w:rsidR="00ED7BA6" w:rsidRPr="004B6589" w14:paraId="1681130C" w14:textId="77777777" w:rsidTr="00ED7BA6">
        <w:tc>
          <w:tcPr>
            <w:tcW w:w="5000" w:type="pct"/>
          </w:tcPr>
          <w:p w14:paraId="63ED766C" w14:textId="77777777" w:rsidR="00ED7BA6" w:rsidRPr="00ED7BA6" w:rsidRDefault="00ED7BA6" w:rsidP="00F71A83">
            <w:pPr>
              <w:jc w:val="both"/>
              <w:rPr>
                <w:b/>
                <w:bCs/>
                <w:color w:val="000000"/>
                <w:sz w:val="26"/>
                <w:szCs w:val="26"/>
              </w:rPr>
            </w:pPr>
            <w:r w:rsidRPr="00ED7BA6">
              <w:rPr>
                <w:b/>
                <w:sz w:val="26"/>
                <w:szCs w:val="26"/>
              </w:rPr>
              <w:lastRenderedPageBreak/>
              <w:t>2  Законодавча й нормативно-методологічна база з оцінки майна</w:t>
            </w:r>
          </w:p>
        </w:tc>
      </w:tr>
      <w:tr w:rsidR="00ED7BA6" w14:paraId="68CE39CE" w14:textId="77777777" w:rsidTr="00ED7BA6">
        <w:tc>
          <w:tcPr>
            <w:tcW w:w="5000" w:type="pct"/>
          </w:tcPr>
          <w:p w14:paraId="70C47299" w14:textId="628A2FA2" w:rsidR="00ED7BA6" w:rsidRPr="00ED7BA6" w:rsidRDefault="00B208F8" w:rsidP="00F71A83">
            <w:pPr>
              <w:jc w:val="both"/>
              <w:rPr>
                <w:b/>
                <w:sz w:val="26"/>
                <w:szCs w:val="26"/>
              </w:rPr>
            </w:pPr>
            <w:r>
              <w:rPr>
                <w:sz w:val="26"/>
                <w:szCs w:val="26"/>
                <w:lang w:val="uk-UA"/>
              </w:rPr>
              <w:t xml:space="preserve">2.1 </w:t>
            </w:r>
            <w:r w:rsidR="00ED7BA6" w:rsidRPr="00ED7BA6">
              <w:rPr>
                <w:sz w:val="26"/>
                <w:szCs w:val="26"/>
              </w:rPr>
              <w:t>Основні документи, що регламентують оціночну діяльність в Україні</w:t>
            </w:r>
          </w:p>
        </w:tc>
      </w:tr>
      <w:tr w:rsidR="00ED7BA6" w14:paraId="242BA9A3" w14:textId="77777777" w:rsidTr="00ED7BA6">
        <w:tc>
          <w:tcPr>
            <w:tcW w:w="5000" w:type="pct"/>
          </w:tcPr>
          <w:p w14:paraId="4A8C7D7C" w14:textId="53AC07CE" w:rsidR="00ED7BA6" w:rsidRPr="00ED7BA6" w:rsidRDefault="009340EB" w:rsidP="00F71A83">
            <w:pPr>
              <w:jc w:val="both"/>
              <w:rPr>
                <w:sz w:val="26"/>
                <w:szCs w:val="26"/>
              </w:rPr>
            </w:pPr>
            <w:r>
              <w:rPr>
                <w:sz w:val="26"/>
                <w:szCs w:val="26"/>
                <w:lang w:val="uk-UA"/>
              </w:rPr>
              <w:t xml:space="preserve">2.2 </w:t>
            </w:r>
            <w:r w:rsidR="00ED7BA6" w:rsidRPr="00ED7BA6">
              <w:rPr>
                <w:sz w:val="26"/>
                <w:szCs w:val="26"/>
              </w:rPr>
              <w:t>Основні положення Закону України «Про оцінку майна, майнових прав і професійну оціночну діяльності в Україні»</w:t>
            </w:r>
          </w:p>
        </w:tc>
      </w:tr>
      <w:tr w:rsidR="00ED7BA6" w14:paraId="26C7AF6D" w14:textId="77777777" w:rsidTr="00ED7BA6">
        <w:tc>
          <w:tcPr>
            <w:tcW w:w="5000" w:type="pct"/>
          </w:tcPr>
          <w:p w14:paraId="3A17A2C3" w14:textId="77AF08AB" w:rsidR="00ED7BA6" w:rsidRPr="00ED7BA6" w:rsidRDefault="009340EB" w:rsidP="00F71A83">
            <w:pPr>
              <w:jc w:val="both"/>
              <w:rPr>
                <w:b/>
                <w:sz w:val="26"/>
                <w:szCs w:val="26"/>
              </w:rPr>
            </w:pPr>
            <w:r>
              <w:rPr>
                <w:sz w:val="26"/>
                <w:szCs w:val="26"/>
                <w:lang w:val="uk-UA"/>
              </w:rPr>
              <w:t xml:space="preserve">2.3 </w:t>
            </w:r>
            <w:r w:rsidR="00ED7BA6" w:rsidRPr="00ED7BA6">
              <w:rPr>
                <w:sz w:val="26"/>
                <w:szCs w:val="26"/>
              </w:rPr>
              <w:t>Органи, що здійснюють контроль якості оцінки, дотримання нормативної і методологічної бази оцінки та їх повноваження</w:t>
            </w:r>
          </w:p>
        </w:tc>
      </w:tr>
      <w:tr w:rsidR="00ED7BA6" w14:paraId="759C1D90" w14:textId="77777777" w:rsidTr="00ED7BA6">
        <w:tc>
          <w:tcPr>
            <w:tcW w:w="5000" w:type="pct"/>
          </w:tcPr>
          <w:p w14:paraId="55A1AEBB" w14:textId="0DB16644" w:rsidR="00ED7BA6" w:rsidRPr="00ED7BA6" w:rsidRDefault="009340EB" w:rsidP="00F71A83">
            <w:pPr>
              <w:jc w:val="both"/>
              <w:rPr>
                <w:b/>
                <w:sz w:val="26"/>
                <w:szCs w:val="26"/>
              </w:rPr>
            </w:pPr>
            <w:r>
              <w:rPr>
                <w:sz w:val="26"/>
                <w:szCs w:val="26"/>
                <w:lang w:val="uk-UA"/>
              </w:rPr>
              <w:t xml:space="preserve">2.4 </w:t>
            </w:r>
            <w:r w:rsidR="00ED7BA6" w:rsidRPr="00ED7BA6">
              <w:rPr>
                <w:sz w:val="26"/>
                <w:szCs w:val="26"/>
              </w:rPr>
              <w:t>Основні положення Національного стандарту №1 «Загальні положення оцінки майна і майнових прав»</w:t>
            </w:r>
          </w:p>
        </w:tc>
      </w:tr>
      <w:tr w:rsidR="00ED7BA6" w14:paraId="25FB5A2C" w14:textId="77777777" w:rsidTr="00ED7BA6">
        <w:tc>
          <w:tcPr>
            <w:tcW w:w="5000" w:type="pct"/>
          </w:tcPr>
          <w:p w14:paraId="01272277" w14:textId="6F67DA47" w:rsidR="00ED7BA6" w:rsidRPr="009340EB" w:rsidRDefault="009340EB" w:rsidP="00F71A83">
            <w:pPr>
              <w:jc w:val="both"/>
              <w:rPr>
                <w:sz w:val="26"/>
                <w:szCs w:val="26"/>
              </w:rPr>
            </w:pPr>
            <w:r>
              <w:rPr>
                <w:sz w:val="26"/>
                <w:szCs w:val="26"/>
                <w:lang w:val="uk-UA"/>
              </w:rPr>
              <w:t xml:space="preserve">2.5 </w:t>
            </w:r>
            <w:r w:rsidR="00ED7BA6" w:rsidRPr="00ED7BA6">
              <w:rPr>
                <w:sz w:val="26"/>
                <w:szCs w:val="26"/>
              </w:rPr>
              <w:t>Норми професійної діяльності оцінювача. Призначення документа та його структура</w:t>
            </w:r>
          </w:p>
        </w:tc>
      </w:tr>
      <w:tr w:rsidR="009340EB" w14:paraId="0B8EA737" w14:textId="77777777" w:rsidTr="00ED7BA6">
        <w:tc>
          <w:tcPr>
            <w:tcW w:w="5000" w:type="pct"/>
          </w:tcPr>
          <w:p w14:paraId="26A7B9C6" w14:textId="77777777" w:rsidR="009340EB" w:rsidRDefault="009340EB" w:rsidP="00F71A83">
            <w:pPr>
              <w:jc w:val="both"/>
              <w:rPr>
                <w:sz w:val="26"/>
                <w:szCs w:val="26"/>
                <w:lang w:val="uk-UA"/>
              </w:rPr>
            </w:pPr>
          </w:p>
        </w:tc>
      </w:tr>
      <w:tr w:rsidR="00ED7BA6" w:rsidRPr="004B6589" w14:paraId="550A98AC" w14:textId="77777777" w:rsidTr="00ED7BA6">
        <w:tc>
          <w:tcPr>
            <w:tcW w:w="5000" w:type="pct"/>
          </w:tcPr>
          <w:p w14:paraId="36BF11EB" w14:textId="77777777" w:rsidR="00ED7BA6" w:rsidRPr="00ED7BA6" w:rsidRDefault="00ED7BA6" w:rsidP="00F71A83">
            <w:pPr>
              <w:jc w:val="both"/>
              <w:rPr>
                <w:b/>
                <w:color w:val="000000"/>
                <w:sz w:val="26"/>
                <w:szCs w:val="26"/>
              </w:rPr>
            </w:pPr>
            <w:r w:rsidRPr="00ED7BA6">
              <w:rPr>
                <w:b/>
                <w:sz w:val="26"/>
                <w:szCs w:val="26"/>
              </w:rPr>
              <w:t>3  Суб’єкти оціночної діяльності. Умови визнання як суб’єктів оціночної діяльності</w:t>
            </w:r>
          </w:p>
        </w:tc>
      </w:tr>
      <w:tr w:rsidR="00ED7BA6" w14:paraId="3F909CB5" w14:textId="77777777" w:rsidTr="00ED7BA6">
        <w:tc>
          <w:tcPr>
            <w:tcW w:w="5000" w:type="pct"/>
          </w:tcPr>
          <w:p w14:paraId="128FE643" w14:textId="62939A6A" w:rsidR="00ED7BA6" w:rsidRPr="00ED7BA6" w:rsidRDefault="009340EB" w:rsidP="00F71A83">
            <w:pPr>
              <w:jc w:val="both"/>
              <w:rPr>
                <w:b/>
                <w:sz w:val="26"/>
                <w:szCs w:val="26"/>
              </w:rPr>
            </w:pPr>
            <w:r>
              <w:rPr>
                <w:sz w:val="26"/>
                <w:szCs w:val="26"/>
                <w:lang w:val="uk-UA"/>
              </w:rPr>
              <w:t xml:space="preserve">3.1 </w:t>
            </w:r>
            <w:r w:rsidR="00ED7BA6" w:rsidRPr="00ED7BA6">
              <w:rPr>
                <w:sz w:val="26"/>
                <w:szCs w:val="26"/>
              </w:rPr>
              <w:t>Сутність поняття «оцінювач». Критерії та вимоги, що пред'являються до оцінювачів</w:t>
            </w:r>
          </w:p>
        </w:tc>
      </w:tr>
      <w:tr w:rsidR="00ED7BA6" w14:paraId="651ACA71" w14:textId="77777777" w:rsidTr="00ED7BA6">
        <w:tc>
          <w:tcPr>
            <w:tcW w:w="5000" w:type="pct"/>
          </w:tcPr>
          <w:p w14:paraId="29D892F0" w14:textId="10DAB5F1" w:rsidR="00ED7BA6" w:rsidRPr="00ED7BA6" w:rsidRDefault="009340EB" w:rsidP="00F71A83">
            <w:pPr>
              <w:jc w:val="both"/>
              <w:rPr>
                <w:b/>
                <w:sz w:val="26"/>
                <w:szCs w:val="26"/>
              </w:rPr>
            </w:pPr>
            <w:r>
              <w:rPr>
                <w:sz w:val="26"/>
                <w:szCs w:val="26"/>
                <w:lang w:val="uk-UA"/>
              </w:rPr>
              <w:t xml:space="preserve">3.2 </w:t>
            </w:r>
            <w:r w:rsidR="00ED7BA6" w:rsidRPr="00ED7BA6">
              <w:rPr>
                <w:sz w:val="26"/>
                <w:szCs w:val="26"/>
              </w:rPr>
              <w:t>Алгоритм придбання права займатися оцінкою</w:t>
            </w:r>
          </w:p>
        </w:tc>
      </w:tr>
      <w:tr w:rsidR="00ED7BA6" w14:paraId="6E61CF04" w14:textId="77777777" w:rsidTr="00ED7BA6">
        <w:tc>
          <w:tcPr>
            <w:tcW w:w="5000" w:type="pct"/>
          </w:tcPr>
          <w:p w14:paraId="4FD53514" w14:textId="279D4F91" w:rsidR="00ED7BA6" w:rsidRPr="00ED7BA6" w:rsidRDefault="009340EB" w:rsidP="00F71A83">
            <w:pPr>
              <w:jc w:val="both"/>
              <w:rPr>
                <w:b/>
                <w:sz w:val="26"/>
                <w:szCs w:val="26"/>
              </w:rPr>
            </w:pPr>
            <w:r>
              <w:rPr>
                <w:sz w:val="26"/>
                <w:szCs w:val="26"/>
                <w:lang w:val="uk-UA"/>
              </w:rPr>
              <w:t xml:space="preserve">3.3 </w:t>
            </w:r>
            <w:r w:rsidR="00ED7BA6" w:rsidRPr="00ED7BA6">
              <w:rPr>
                <w:sz w:val="26"/>
                <w:szCs w:val="26"/>
              </w:rPr>
              <w:t>Суб'єкти оціночної діяльності. Умови визнання як суб'єктів оціночної діяльності</w:t>
            </w:r>
          </w:p>
        </w:tc>
      </w:tr>
      <w:tr w:rsidR="00ED7BA6" w14:paraId="527FA55C" w14:textId="77777777" w:rsidTr="00ED7BA6">
        <w:tc>
          <w:tcPr>
            <w:tcW w:w="5000" w:type="pct"/>
          </w:tcPr>
          <w:p w14:paraId="394FCDA1" w14:textId="3A787DE1" w:rsidR="00ED7BA6" w:rsidRPr="00ED7BA6" w:rsidRDefault="009340EB" w:rsidP="00F71A83">
            <w:pPr>
              <w:jc w:val="both"/>
              <w:rPr>
                <w:color w:val="000000"/>
                <w:sz w:val="26"/>
                <w:szCs w:val="26"/>
              </w:rPr>
            </w:pPr>
            <w:r>
              <w:rPr>
                <w:sz w:val="26"/>
                <w:szCs w:val="26"/>
                <w:lang w:val="uk-UA"/>
              </w:rPr>
              <w:t xml:space="preserve">3.4 </w:t>
            </w:r>
            <w:r w:rsidR="00ED7BA6" w:rsidRPr="00ED7BA6">
              <w:rPr>
                <w:sz w:val="26"/>
                <w:szCs w:val="26"/>
              </w:rPr>
              <w:t>Кваліфікаційне свідоцтво оцінювача, порядок видачі, позбавлення і зупинки дії</w:t>
            </w:r>
          </w:p>
        </w:tc>
      </w:tr>
      <w:tr w:rsidR="00ED7BA6" w14:paraId="75E93251" w14:textId="77777777" w:rsidTr="00ED7BA6">
        <w:tc>
          <w:tcPr>
            <w:tcW w:w="5000" w:type="pct"/>
          </w:tcPr>
          <w:p w14:paraId="05F78D85" w14:textId="12B3E1B1" w:rsidR="00ED7BA6" w:rsidRPr="009340EB" w:rsidRDefault="009340EB" w:rsidP="00F71A83">
            <w:pPr>
              <w:jc w:val="both"/>
              <w:rPr>
                <w:sz w:val="26"/>
                <w:szCs w:val="26"/>
              </w:rPr>
            </w:pPr>
            <w:r>
              <w:rPr>
                <w:sz w:val="26"/>
                <w:szCs w:val="26"/>
                <w:lang w:val="uk-UA"/>
              </w:rPr>
              <w:t xml:space="preserve">3.5 </w:t>
            </w:r>
            <w:r w:rsidR="00ED7BA6" w:rsidRPr="00ED7BA6">
              <w:rPr>
                <w:sz w:val="26"/>
                <w:szCs w:val="26"/>
              </w:rPr>
              <w:t>Сертифікат суб'єкта оціночної діяльності. Порядок його видачі та анулювання</w:t>
            </w:r>
          </w:p>
        </w:tc>
      </w:tr>
      <w:tr w:rsidR="009340EB" w14:paraId="4CC74789" w14:textId="77777777" w:rsidTr="00ED7BA6">
        <w:tc>
          <w:tcPr>
            <w:tcW w:w="5000" w:type="pct"/>
          </w:tcPr>
          <w:p w14:paraId="5CB5FD67" w14:textId="77777777" w:rsidR="009340EB" w:rsidRPr="00ED7BA6" w:rsidRDefault="009340EB" w:rsidP="00F71A83">
            <w:pPr>
              <w:jc w:val="both"/>
              <w:rPr>
                <w:sz w:val="26"/>
                <w:szCs w:val="26"/>
              </w:rPr>
            </w:pPr>
          </w:p>
        </w:tc>
      </w:tr>
      <w:tr w:rsidR="00ED7BA6" w:rsidRPr="004B6589" w14:paraId="090DA533" w14:textId="77777777" w:rsidTr="00ED7BA6">
        <w:tc>
          <w:tcPr>
            <w:tcW w:w="5000" w:type="pct"/>
          </w:tcPr>
          <w:p w14:paraId="0E3C46AA" w14:textId="77777777" w:rsidR="00ED7BA6" w:rsidRPr="00ED7BA6" w:rsidRDefault="00ED7BA6" w:rsidP="00F71A83">
            <w:pPr>
              <w:jc w:val="both"/>
              <w:rPr>
                <w:b/>
                <w:bCs/>
                <w:color w:val="000000"/>
                <w:sz w:val="26"/>
                <w:szCs w:val="26"/>
              </w:rPr>
            </w:pPr>
            <w:r w:rsidRPr="00ED7BA6">
              <w:rPr>
                <w:b/>
                <w:sz w:val="26"/>
                <w:szCs w:val="26"/>
              </w:rPr>
              <w:t>4  Об'єкти оціночної діяльності. Класифікація об'єктів оцінки</w:t>
            </w:r>
          </w:p>
        </w:tc>
      </w:tr>
      <w:tr w:rsidR="00ED7BA6" w14:paraId="38BB6F7F" w14:textId="77777777" w:rsidTr="00ED7BA6">
        <w:tc>
          <w:tcPr>
            <w:tcW w:w="5000" w:type="pct"/>
          </w:tcPr>
          <w:p w14:paraId="6B8738AB" w14:textId="71C1685C" w:rsidR="00ED7BA6" w:rsidRPr="00ED7BA6" w:rsidRDefault="009340EB" w:rsidP="00F71A83">
            <w:pPr>
              <w:jc w:val="both"/>
              <w:rPr>
                <w:b/>
                <w:sz w:val="26"/>
                <w:szCs w:val="26"/>
              </w:rPr>
            </w:pPr>
            <w:r>
              <w:rPr>
                <w:sz w:val="26"/>
                <w:szCs w:val="26"/>
                <w:lang w:val="uk-UA"/>
              </w:rPr>
              <w:t xml:space="preserve">4.1 </w:t>
            </w:r>
            <w:r w:rsidR="00ED7BA6" w:rsidRPr="00ED7BA6">
              <w:rPr>
                <w:sz w:val="26"/>
                <w:szCs w:val="26"/>
              </w:rPr>
              <w:t>Об'єкти оціночної діяльності. Класифікація об'єктів оцінки</w:t>
            </w:r>
          </w:p>
        </w:tc>
      </w:tr>
      <w:tr w:rsidR="00ED7BA6" w14:paraId="7BD04D53" w14:textId="77777777" w:rsidTr="00ED7BA6">
        <w:tc>
          <w:tcPr>
            <w:tcW w:w="5000" w:type="pct"/>
          </w:tcPr>
          <w:p w14:paraId="09B1246C" w14:textId="10436D66" w:rsidR="00ED7BA6" w:rsidRPr="00ED7BA6" w:rsidRDefault="009340EB" w:rsidP="00F71A83">
            <w:pPr>
              <w:jc w:val="both"/>
              <w:rPr>
                <w:b/>
                <w:sz w:val="26"/>
                <w:szCs w:val="26"/>
              </w:rPr>
            </w:pPr>
            <w:r>
              <w:rPr>
                <w:sz w:val="26"/>
                <w:szCs w:val="26"/>
                <w:lang w:val="uk-UA"/>
              </w:rPr>
              <w:t xml:space="preserve">4.2 </w:t>
            </w:r>
            <w:r w:rsidR="00ED7BA6" w:rsidRPr="00ED7BA6">
              <w:rPr>
                <w:sz w:val="26"/>
                <w:szCs w:val="26"/>
              </w:rPr>
              <w:t>Підстави проведення оцінки майна. Істотні умови договору на проведення оцінки майна</w:t>
            </w:r>
          </w:p>
        </w:tc>
      </w:tr>
      <w:tr w:rsidR="00ED7BA6" w14:paraId="74F8B5FF" w14:textId="77777777" w:rsidTr="00ED7BA6">
        <w:tc>
          <w:tcPr>
            <w:tcW w:w="5000" w:type="pct"/>
          </w:tcPr>
          <w:p w14:paraId="013357AD" w14:textId="2FEC35FD" w:rsidR="00ED7BA6" w:rsidRPr="00ED7BA6" w:rsidRDefault="009340EB" w:rsidP="00F71A83">
            <w:pPr>
              <w:jc w:val="both"/>
              <w:rPr>
                <w:b/>
                <w:sz w:val="26"/>
                <w:szCs w:val="26"/>
              </w:rPr>
            </w:pPr>
            <w:r>
              <w:rPr>
                <w:sz w:val="26"/>
                <w:szCs w:val="26"/>
                <w:lang w:val="uk-UA"/>
              </w:rPr>
              <w:t xml:space="preserve">4.3 </w:t>
            </w:r>
            <w:r w:rsidR="00ED7BA6" w:rsidRPr="00ED7BA6">
              <w:rPr>
                <w:sz w:val="26"/>
                <w:szCs w:val="26"/>
              </w:rPr>
              <w:t>Поняття та види майна підприємства. Рухоме та нерухоме майно як об’єкт оцінки</w:t>
            </w:r>
          </w:p>
        </w:tc>
      </w:tr>
      <w:tr w:rsidR="00ED7BA6" w14:paraId="59C549B9" w14:textId="77777777" w:rsidTr="00ED7BA6">
        <w:tc>
          <w:tcPr>
            <w:tcW w:w="5000" w:type="pct"/>
          </w:tcPr>
          <w:p w14:paraId="046AE7EC" w14:textId="455D5DD7" w:rsidR="00ED7BA6" w:rsidRPr="00ED7BA6" w:rsidRDefault="009340EB" w:rsidP="00F71A83">
            <w:pPr>
              <w:jc w:val="both"/>
              <w:rPr>
                <w:b/>
                <w:sz w:val="26"/>
                <w:szCs w:val="26"/>
              </w:rPr>
            </w:pPr>
            <w:r>
              <w:rPr>
                <w:sz w:val="26"/>
                <w:szCs w:val="26"/>
                <w:lang w:val="uk-UA"/>
              </w:rPr>
              <w:t xml:space="preserve">4.4 </w:t>
            </w:r>
            <w:r w:rsidR="00ED7BA6" w:rsidRPr="00ED7BA6">
              <w:rPr>
                <w:sz w:val="26"/>
                <w:szCs w:val="26"/>
              </w:rPr>
              <w:t>Застава майна, як спосіб забезпечення зобов'язань підприємства</w:t>
            </w:r>
          </w:p>
        </w:tc>
      </w:tr>
      <w:tr w:rsidR="00ED7BA6" w14:paraId="7E96047B" w14:textId="77777777" w:rsidTr="00ED7BA6">
        <w:tc>
          <w:tcPr>
            <w:tcW w:w="5000" w:type="pct"/>
          </w:tcPr>
          <w:p w14:paraId="00AA168D" w14:textId="01C02AAA" w:rsidR="00ED7BA6" w:rsidRPr="009340EB" w:rsidRDefault="009340EB" w:rsidP="00F71A83">
            <w:pPr>
              <w:jc w:val="both"/>
              <w:rPr>
                <w:sz w:val="26"/>
                <w:szCs w:val="26"/>
              </w:rPr>
            </w:pPr>
            <w:r>
              <w:rPr>
                <w:sz w:val="26"/>
                <w:szCs w:val="26"/>
                <w:lang w:val="uk-UA"/>
              </w:rPr>
              <w:t xml:space="preserve">4.5 </w:t>
            </w:r>
            <w:r w:rsidR="00ED7BA6" w:rsidRPr="00ED7BA6">
              <w:rPr>
                <w:sz w:val="26"/>
                <w:szCs w:val="26"/>
              </w:rPr>
              <w:t>Обмеження відносно проведення оцінки майна</w:t>
            </w:r>
          </w:p>
        </w:tc>
      </w:tr>
      <w:tr w:rsidR="009340EB" w:rsidRPr="004B6589" w14:paraId="67DBD160" w14:textId="77777777" w:rsidTr="00ED7BA6">
        <w:tc>
          <w:tcPr>
            <w:tcW w:w="5000" w:type="pct"/>
          </w:tcPr>
          <w:p w14:paraId="2263C07A" w14:textId="77777777" w:rsidR="009340EB" w:rsidRPr="00ED7BA6" w:rsidRDefault="009340EB" w:rsidP="00F71A83">
            <w:pPr>
              <w:jc w:val="both"/>
              <w:rPr>
                <w:b/>
                <w:sz w:val="26"/>
                <w:szCs w:val="26"/>
              </w:rPr>
            </w:pPr>
          </w:p>
        </w:tc>
      </w:tr>
      <w:tr w:rsidR="00ED7BA6" w:rsidRPr="004B6589" w14:paraId="3FE1BC23" w14:textId="77777777" w:rsidTr="00ED7BA6">
        <w:tc>
          <w:tcPr>
            <w:tcW w:w="5000" w:type="pct"/>
          </w:tcPr>
          <w:p w14:paraId="5C36DB47" w14:textId="77777777" w:rsidR="00ED7BA6" w:rsidRPr="00ED7BA6" w:rsidRDefault="00ED7BA6" w:rsidP="00F71A83">
            <w:pPr>
              <w:jc w:val="both"/>
              <w:rPr>
                <w:b/>
                <w:bCs/>
                <w:color w:val="000000"/>
                <w:sz w:val="26"/>
                <w:szCs w:val="26"/>
              </w:rPr>
            </w:pPr>
            <w:r w:rsidRPr="00ED7BA6">
              <w:rPr>
                <w:b/>
                <w:sz w:val="26"/>
                <w:szCs w:val="26"/>
              </w:rPr>
              <w:t>5 Теоретичні основи оцінки майна</w:t>
            </w:r>
          </w:p>
        </w:tc>
      </w:tr>
      <w:tr w:rsidR="00ED7BA6" w14:paraId="32D999D7" w14:textId="77777777" w:rsidTr="00ED7BA6">
        <w:tc>
          <w:tcPr>
            <w:tcW w:w="5000" w:type="pct"/>
          </w:tcPr>
          <w:p w14:paraId="51FB6A66" w14:textId="0AAD914E" w:rsidR="00ED7BA6" w:rsidRPr="00ED7BA6" w:rsidRDefault="009340EB" w:rsidP="00F71A83">
            <w:pPr>
              <w:jc w:val="both"/>
              <w:rPr>
                <w:bCs/>
                <w:color w:val="000000"/>
                <w:sz w:val="26"/>
                <w:szCs w:val="26"/>
              </w:rPr>
            </w:pPr>
            <w:r>
              <w:rPr>
                <w:sz w:val="26"/>
                <w:szCs w:val="26"/>
                <w:lang w:val="uk-UA"/>
              </w:rPr>
              <w:t xml:space="preserve">5.1 </w:t>
            </w:r>
            <w:r w:rsidR="00ED7BA6" w:rsidRPr="00ED7BA6">
              <w:rPr>
                <w:sz w:val="26"/>
                <w:szCs w:val="26"/>
              </w:rPr>
              <w:t>Характеристика поняття «вартість». Грошова вартість та форми її зміни</w:t>
            </w:r>
          </w:p>
        </w:tc>
      </w:tr>
      <w:tr w:rsidR="00ED7BA6" w14:paraId="569CB72B" w14:textId="77777777" w:rsidTr="00ED7BA6">
        <w:tc>
          <w:tcPr>
            <w:tcW w:w="5000" w:type="pct"/>
          </w:tcPr>
          <w:p w14:paraId="60EF9230" w14:textId="632A147D" w:rsidR="00ED7BA6" w:rsidRPr="00ED7BA6" w:rsidRDefault="009340EB" w:rsidP="00F71A83">
            <w:pPr>
              <w:jc w:val="both"/>
              <w:rPr>
                <w:b/>
                <w:sz w:val="26"/>
                <w:szCs w:val="26"/>
              </w:rPr>
            </w:pPr>
            <w:r>
              <w:rPr>
                <w:sz w:val="26"/>
                <w:szCs w:val="26"/>
                <w:lang w:val="uk-UA"/>
              </w:rPr>
              <w:t xml:space="preserve">5.2 </w:t>
            </w:r>
            <w:r w:rsidR="00ED7BA6" w:rsidRPr="00ED7BA6">
              <w:rPr>
                <w:sz w:val="26"/>
                <w:szCs w:val="26"/>
              </w:rPr>
              <w:t>Характеристика понять «вартість в користуванні», «вартість в обміні», їх принципова відмінність та роль при здійсненні оцінки майна</w:t>
            </w:r>
          </w:p>
        </w:tc>
      </w:tr>
      <w:tr w:rsidR="00ED7BA6" w14:paraId="2DA8D5F6" w14:textId="77777777" w:rsidTr="00ED7BA6">
        <w:tc>
          <w:tcPr>
            <w:tcW w:w="5000" w:type="pct"/>
          </w:tcPr>
          <w:p w14:paraId="552BC629" w14:textId="3893F3EA" w:rsidR="00ED7BA6" w:rsidRPr="00ED7BA6" w:rsidRDefault="009340EB" w:rsidP="00F71A83">
            <w:pPr>
              <w:jc w:val="both"/>
              <w:rPr>
                <w:bCs/>
                <w:color w:val="000000"/>
                <w:sz w:val="26"/>
                <w:szCs w:val="26"/>
              </w:rPr>
            </w:pPr>
            <w:r>
              <w:rPr>
                <w:sz w:val="26"/>
                <w:szCs w:val="26"/>
                <w:lang w:val="uk-UA"/>
              </w:rPr>
              <w:t xml:space="preserve">5.3 </w:t>
            </w:r>
            <w:r w:rsidR="00ED7BA6" w:rsidRPr="00ED7BA6">
              <w:rPr>
                <w:sz w:val="26"/>
                <w:szCs w:val="26"/>
              </w:rPr>
              <w:t>Характеристика поняття «ціна». Відмітні особливості понять «ціна» і «вартість» при здійсненні операції купівлі-продажу майна</w:t>
            </w:r>
          </w:p>
        </w:tc>
      </w:tr>
      <w:tr w:rsidR="00ED7BA6" w14:paraId="153C4CA0" w14:textId="77777777" w:rsidTr="00ED7BA6">
        <w:tc>
          <w:tcPr>
            <w:tcW w:w="5000" w:type="pct"/>
          </w:tcPr>
          <w:p w14:paraId="41250B18" w14:textId="6BFA49C7" w:rsidR="00ED7BA6" w:rsidRPr="00ED7BA6" w:rsidRDefault="009340EB" w:rsidP="00F71A83">
            <w:pPr>
              <w:jc w:val="both"/>
              <w:rPr>
                <w:b/>
                <w:sz w:val="26"/>
                <w:szCs w:val="26"/>
              </w:rPr>
            </w:pPr>
            <w:r>
              <w:rPr>
                <w:sz w:val="26"/>
                <w:szCs w:val="26"/>
                <w:lang w:val="uk-UA"/>
              </w:rPr>
              <w:t xml:space="preserve">5.4 </w:t>
            </w:r>
            <w:r w:rsidR="00ED7BA6" w:rsidRPr="00ED7BA6">
              <w:rPr>
                <w:sz w:val="26"/>
                <w:szCs w:val="26"/>
              </w:rPr>
              <w:t>Види цін та їх складові</w:t>
            </w:r>
          </w:p>
        </w:tc>
      </w:tr>
      <w:tr w:rsidR="00ED7BA6" w14:paraId="55988D71" w14:textId="77777777" w:rsidTr="00ED7BA6">
        <w:tc>
          <w:tcPr>
            <w:tcW w:w="5000" w:type="pct"/>
          </w:tcPr>
          <w:p w14:paraId="45544927" w14:textId="560BA69A" w:rsidR="00ED7BA6" w:rsidRPr="009340EB" w:rsidRDefault="009340EB" w:rsidP="00F71A83">
            <w:pPr>
              <w:jc w:val="both"/>
              <w:rPr>
                <w:sz w:val="26"/>
                <w:szCs w:val="26"/>
              </w:rPr>
            </w:pPr>
            <w:r>
              <w:rPr>
                <w:sz w:val="26"/>
                <w:szCs w:val="26"/>
                <w:lang w:val="uk-UA"/>
              </w:rPr>
              <w:t xml:space="preserve">5.5 </w:t>
            </w:r>
            <w:r w:rsidR="00ED7BA6" w:rsidRPr="00ED7BA6">
              <w:rPr>
                <w:sz w:val="26"/>
                <w:szCs w:val="26"/>
              </w:rPr>
              <w:t>Характеристика поняття «витрати». Відмінність понять «вартість» і «витрати», їх особливості при оцінці майна</w:t>
            </w:r>
          </w:p>
        </w:tc>
      </w:tr>
      <w:tr w:rsidR="009340EB" w:rsidRPr="004B6589" w14:paraId="47BCDE63" w14:textId="77777777" w:rsidTr="00ED7BA6">
        <w:tc>
          <w:tcPr>
            <w:tcW w:w="5000" w:type="pct"/>
          </w:tcPr>
          <w:p w14:paraId="172D810F" w14:textId="77777777" w:rsidR="009340EB" w:rsidRPr="00ED7BA6" w:rsidRDefault="009340EB" w:rsidP="00F71A83">
            <w:pPr>
              <w:jc w:val="both"/>
              <w:rPr>
                <w:b/>
                <w:sz w:val="26"/>
                <w:szCs w:val="26"/>
              </w:rPr>
            </w:pPr>
          </w:p>
        </w:tc>
      </w:tr>
      <w:tr w:rsidR="00ED7BA6" w:rsidRPr="004B6589" w14:paraId="60B79F22" w14:textId="77777777" w:rsidTr="00ED7BA6">
        <w:tc>
          <w:tcPr>
            <w:tcW w:w="5000" w:type="pct"/>
          </w:tcPr>
          <w:p w14:paraId="58771A64" w14:textId="77777777" w:rsidR="00ED7BA6" w:rsidRPr="00ED7BA6" w:rsidRDefault="00ED7BA6" w:rsidP="00F71A83">
            <w:pPr>
              <w:jc w:val="both"/>
              <w:rPr>
                <w:b/>
                <w:bCs/>
                <w:color w:val="000000"/>
                <w:sz w:val="26"/>
                <w:szCs w:val="26"/>
              </w:rPr>
            </w:pPr>
            <w:r w:rsidRPr="00ED7BA6">
              <w:rPr>
                <w:b/>
                <w:sz w:val="26"/>
                <w:szCs w:val="26"/>
              </w:rPr>
              <w:t>6  Визначення виду вартості в процесі здійснення оцінки майна підприємства</w:t>
            </w:r>
          </w:p>
        </w:tc>
      </w:tr>
      <w:tr w:rsidR="00ED7BA6" w14:paraId="50839BA3" w14:textId="77777777" w:rsidTr="00ED7BA6">
        <w:tc>
          <w:tcPr>
            <w:tcW w:w="5000" w:type="pct"/>
          </w:tcPr>
          <w:p w14:paraId="7F60D75B" w14:textId="5D5D93CC" w:rsidR="00ED7BA6" w:rsidRPr="00ED7BA6" w:rsidRDefault="009340EB" w:rsidP="00F71A83">
            <w:pPr>
              <w:jc w:val="both"/>
              <w:rPr>
                <w:b/>
                <w:sz w:val="26"/>
                <w:szCs w:val="26"/>
              </w:rPr>
            </w:pPr>
            <w:r>
              <w:rPr>
                <w:sz w:val="26"/>
                <w:szCs w:val="26"/>
                <w:lang w:val="uk-UA"/>
              </w:rPr>
              <w:t xml:space="preserve">6.1 </w:t>
            </w:r>
            <w:r w:rsidR="00ED7BA6" w:rsidRPr="00ED7BA6">
              <w:rPr>
                <w:sz w:val="26"/>
                <w:szCs w:val="26"/>
              </w:rPr>
              <w:t>База оцінки. Ринкова та неринкова бази оцінки</w:t>
            </w:r>
          </w:p>
        </w:tc>
      </w:tr>
      <w:tr w:rsidR="00ED7BA6" w14:paraId="64017D1C" w14:textId="77777777" w:rsidTr="00ED7BA6">
        <w:tc>
          <w:tcPr>
            <w:tcW w:w="5000" w:type="pct"/>
          </w:tcPr>
          <w:p w14:paraId="63F6A9C2" w14:textId="06BEABF9" w:rsidR="00ED7BA6" w:rsidRPr="00ED7BA6" w:rsidRDefault="009340EB" w:rsidP="00F71A83">
            <w:pPr>
              <w:jc w:val="both"/>
              <w:rPr>
                <w:bCs/>
                <w:color w:val="000000"/>
                <w:spacing w:val="-4"/>
                <w:sz w:val="26"/>
                <w:szCs w:val="26"/>
              </w:rPr>
            </w:pPr>
            <w:r>
              <w:rPr>
                <w:sz w:val="26"/>
                <w:szCs w:val="26"/>
                <w:lang w:val="uk-UA"/>
              </w:rPr>
              <w:t xml:space="preserve">6.2 </w:t>
            </w:r>
            <w:r w:rsidR="00ED7BA6" w:rsidRPr="00ED7BA6">
              <w:rPr>
                <w:sz w:val="26"/>
                <w:szCs w:val="26"/>
              </w:rPr>
              <w:t>Сутність поняття «ринкова вартість». Ринкові пропозиції (об'єкти-аналоги), їх роль при визначенні ринкової вартості об'єкта оцінки</w:t>
            </w:r>
          </w:p>
        </w:tc>
      </w:tr>
      <w:tr w:rsidR="00ED7BA6" w14:paraId="6B69E45B" w14:textId="77777777" w:rsidTr="00ED7BA6">
        <w:tc>
          <w:tcPr>
            <w:tcW w:w="5000" w:type="pct"/>
          </w:tcPr>
          <w:p w14:paraId="28297F34" w14:textId="1E896C06" w:rsidR="00ED7BA6" w:rsidRPr="00ED7BA6" w:rsidRDefault="009340EB" w:rsidP="00F71A83">
            <w:pPr>
              <w:jc w:val="both"/>
              <w:rPr>
                <w:b/>
                <w:sz w:val="26"/>
                <w:szCs w:val="26"/>
              </w:rPr>
            </w:pPr>
            <w:r>
              <w:rPr>
                <w:sz w:val="26"/>
                <w:szCs w:val="26"/>
                <w:lang w:val="uk-UA"/>
              </w:rPr>
              <w:t xml:space="preserve">6.3 </w:t>
            </w:r>
            <w:r w:rsidR="00ED7BA6" w:rsidRPr="00ED7BA6">
              <w:rPr>
                <w:sz w:val="26"/>
                <w:szCs w:val="26"/>
              </w:rPr>
              <w:t>Види неринкових вартостей, що визначаються в процесі здійснення оцінки майна</w:t>
            </w:r>
          </w:p>
        </w:tc>
      </w:tr>
      <w:tr w:rsidR="00ED7BA6" w14:paraId="3F09080F" w14:textId="77777777" w:rsidTr="00ED7BA6">
        <w:tc>
          <w:tcPr>
            <w:tcW w:w="5000" w:type="pct"/>
          </w:tcPr>
          <w:p w14:paraId="586A783C" w14:textId="1405E587" w:rsidR="00ED7BA6" w:rsidRPr="00ED7BA6" w:rsidRDefault="009340EB" w:rsidP="00F71A83">
            <w:pPr>
              <w:jc w:val="both"/>
              <w:rPr>
                <w:bCs/>
                <w:color w:val="000000"/>
                <w:sz w:val="26"/>
                <w:szCs w:val="26"/>
              </w:rPr>
            </w:pPr>
            <w:r>
              <w:rPr>
                <w:sz w:val="26"/>
                <w:szCs w:val="26"/>
                <w:lang w:val="uk-UA"/>
              </w:rPr>
              <w:t xml:space="preserve">6.4 </w:t>
            </w:r>
            <w:r w:rsidR="00ED7BA6" w:rsidRPr="00ED7BA6">
              <w:rPr>
                <w:sz w:val="26"/>
                <w:szCs w:val="26"/>
              </w:rPr>
              <w:t>Корисність, як економічна категорія. Зовнішні та внутрішні чинники зменшення корисності</w:t>
            </w:r>
          </w:p>
        </w:tc>
      </w:tr>
      <w:tr w:rsidR="00ED7BA6" w14:paraId="273CF7D1" w14:textId="77777777" w:rsidTr="00ED7BA6">
        <w:tc>
          <w:tcPr>
            <w:tcW w:w="5000" w:type="pct"/>
          </w:tcPr>
          <w:p w14:paraId="09CCA209" w14:textId="77777777" w:rsidR="00ED7BA6" w:rsidRDefault="009340EB" w:rsidP="00F71A83">
            <w:pPr>
              <w:jc w:val="both"/>
              <w:rPr>
                <w:sz w:val="26"/>
                <w:szCs w:val="26"/>
              </w:rPr>
            </w:pPr>
            <w:r>
              <w:rPr>
                <w:sz w:val="26"/>
                <w:szCs w:val="26"/>
                <w:lang w:val="uk-UA"/>
              </w:rPr>
              <w:t xml:space="preserve">6.5 </w:t>
            </w:r>
            <w:r w:rsidR="00ED7BA6" w:rsidRPr="00ED7BA6">
              <w:rPr>
                <w:sz w:val="26"/>
                <w:szCs w:val="26"/>
              </w:rPr>
              <w:t>Сутність поняття «знос». Види зносу (знецінення) майна та їх характеристика</w:t>
            </w:r>
          </w:p>
          <w:p w14:paraId="5886FA8B" w14:textId="0AD789C3" w:rsidR="009340EB" w:rsidRPr="00ED7BA6" w:rsidRDefault="009340EB" w:rsidP="00F71A83">
            <w:pPr>
              <w:jc w:val="both"/>
              <w:rPr>
                <w:sz w:val="26"/>
                <w:szCs w:val="26"/>
              </w:rPr>
            </w:pPr>
          </w:p>
        </w:tc>
      </w:tr>
      <w:tr w:rsidR="00ED7BA6" w:rsidRPr="004B6589" w14:paraId="2DA2F8EF" w14:textId="77777777" w:rsidTr="00ED7BA6">
        <w:tc>
          <w:tcPr>
            <w:tcW w:w="5000" w:type="pct"/>
          </w:tcPr>
          <w:p w14:paraId="68FBDFCB" w14:textId="77777777" w:rsidR="00ED7BA6" w:rsidRPr="00ED7BA6" w:rsidRDefault="00ED7BA6" w:rsidP="00F71A83">
            <w:pPr>
              <w:jc w:val="both"/>
              <w:rPr>
                <w:b/>
                <w:bCs/>
                <w:color w:val="000000"/>
                <w:sz w:val="26"/>
                <w:szCs w:val="26"/>
              </w:rPr>
            </w:pPr>
            <w:r w:rsidRPr="00ED7BA6">
              <w:rPr>
                <w:b/>
                <w:sz w:val="26"/>
                <w:szCs w:val="26"/>
              </w:rPr>
              <w:lastRenderedPageBreak/>
              <w:t>7 Методологічні основи оцінки майна</w:t>
            </w:r>
          </w:p>
        </w:tc>
      </w:tr>
      <w:tr w:rsidR="00ED7BA6" w14:paraId="5C1A3A28" w14:textId="77777777" w:rsidTr="00ED7BA6">
        <w:tc>
          <w:tcPr>
            <w:tcW w:w="5000" w:type="pct"/>
          </w:tcPr>
          <w:p w14:paraId="6034BA92" w14:textId="5784819C" w:rsidR="00ED7BA6" w:rsidRPr="00ED7BA6" w:rsidRDefault="00A61E3C" w:rsidP="00F71A83">
            <w:pPr>
              <w:jc w:val="both"/>
              <w:rPr>
                <w:sz w:val="26"/>
                <w:szCs w:val="26"/>
              </w:rPr>
            </w:pPr>
            <w:r>
              <w:rPr>
                <w:sz w:val="26"/>
                <w:szCs w:val="26"/>
                <w:lang w:val="uk-UA"/>
              </w:rPr>
              <w:t xml:space="preserve">7.1 </w:t>
            </w:r>
            <w:r w:rsidR="00ED7BA6" w:rsidRPr="00ED7BA6">
              <w:rPr>
                <w:sz w:val="26"/>
                <w:szCs w:val="26"/>
              </w:rPr>
              <w:t>Алгоритм процесу проведення оцінки. Методи узгодження (інтерпретації) результатів оцінки</w:t>
            </w:r>
          </w:p>
        </w:tc>
      </w:tr>
      <w:tr w:rsidR="00ED7BA6" w14:paraId="1B90CA92" w14:textId="77777777" w:rsidTr="00ED7BA6">
        <w:tc>
          <w:tcPr>
            <w:tcW w:w="5000" w:type="pct"/>
          </w:tcPr>
          <w:p w14:paraId="75360305" w14:textId="2CBBA57E" w:rsidR="00ED7BA6" w:rsidRPr="00ED7BA6" w:rsidRDefault="00A61E3C" w:rsidP="00F71A83">
            <w:pPr>
              <w:jc w:val="both"/>
              <w:rPr>
                <w:sz w:val="26"/>
                <w:szCs w:val="26"/>
              </w:rPr>
            </w:pPr>
            <w:r>
              <w:rPr>
                <w:sz w:val="26"/>
                <w:szCs w:val="26"/>
                <w:lang w:val="uk-UA"/>
              </w:rPr>
              <w:t xml:space="preserve">7.2 </w:t>
            </w:r>
            <w:r w:rsidR="00ED7BA6" w:rsidRPr="00ED7BA6">
              <w:rPr>
                <w:sz w:val="26"/>
                <w:szCs w:val="26"/>
              </w:rPr>
              <w:t>Методичні підходи, методи оцінки й оціночні процедури</w:t>
            </w:r>
          </w:p>
        </w:tc>
      </w:tr>
      <w:tr w:rsidR="00ED7BA6" w14:paraId="72ADFF5F" w14:textId="77777777" w:rsidTr="00ED7BA6">
        <w:tc>
          <w:tcPr>
            <w:tcW w:w="5000" w:type="pct"/>
          </w:tcPr>
          <w:p w14:paraId="1CB7FA0A" w14:textId="3DB4029D" w:rsidR="00ED7BA6" w:rsidRPr="00ED7BA6" w:rsidRDefault="00A61E3C" w:rsidP="00F71A83">
            <w:pPr>
              <w:shd w:val="clear" w:color="auto" w:fill="FFFFFF"/>
              <w:jc w:val="both"/>
              <w:rPr>
                <w:iCs/>
                <w:color w:val="000000"/>
                <w:sz w:val="26"/>
                <w:szCs w:val="26"/>
              </w:rPr>
            </w:pPr>
            <w:r>
              <w:rPr>
                <w:sz w:val="26"/>
                <w:szCs w:val="26"/>
                <w:lang w:val="uk-UA"/>
              </w:rPr>
              <w:t xml:space="preserve">7.3 </w:t>
            </w:r>
            <w:r w:rsidR="00ED7BA6" w:rsidRPr="00ED7BA6">
              <w:rPr>
                <w:sz w:val="26"/>
                <w:szCs w:val="26"/>
              </w:rPr>
              <w:t>Знецінення об'єкта оцінки. Вартість заміщення й залишкова вартість заміщення при оцінці майна витратним підходом</w:t>
            </w:r>
          </w:p>
        </w:tc>
      </w:tr>
      <w:tr w:rsidR="00ED7BA6" w14:paraId="693545AE" w14:textId="77777777" w:rsidTr="00ED7BA6">
        <w:tc>
          <w:tcPr>
            <w:tcW w:w="5000" w:type="pct"/>
          </w:tcPr>
          <w:p w14:paraId="182AE5B6" w14:textId="29F402B7" w:rsidR="00ED7BA6" w:rsidRPr="00ED7BA6" w:rsidRDefault="00A61E3C" w:rsidP="00F71A83">
            <w:pPr>
              <w:shd w:val="clear" w:color="auto" w:fill="FFFFFF"/>
              <w:jc w:val="both"/>
              <w:rPr>
                <w:iCs/>
                <w:color w:val="000000"/>
                <w:sz w:val="26"/>
                <w:szCs w:val="26"/>
              </w:rPr>
            </w:pPr>
            <w:r>
              <w:rPr>
                <w:sz w:val="26"/>
                <w:szCs w:val="26"/>
                <w:lang w:val="uk-UA"/>
              </w:rPr>
              <w:t xml:space="preserve">7.4 </w:t>
            </w:r>
            <w:r w:rsidR="00ED7BA6" w:rsidRPr="00ED7BA6">
              <w:rPr>
                <w:sz w:val="26"/>
                <w:szCs w:val="26"/>
              </w:rPr>
              <w:t>Поняття й характеристика порівняльного підходу при оцінці майна. Обґрунтування коригуючих коефіцієнтів</w:t>
            </w:r>
          </w:p>
        </w:tc>
      </w:tr>
      <w:tr w:rsidR="00ED7BA6" w14:paraId="654F354E" w14:textId="77777777" w:rsidTr="00ED7BA6">
        <w:tc>
          <w:tcPr>
            <w:tcW w:w="5000" w:type="pct"/>
          </w:tcPr>
          <w:p w14:paraId="3BBF0C49" w14:textId="049BC1C7" w:rsidR="00ED7BA6" w:rsidRPr="00ED7BA6" w:rsidRDefault="00A61E3C" w:rsidP="00F71A83">
            <w:pPr>
              <w:shd w:val="clear" w:color="auto" w:fill="FFFFFF"/>
              <w:jc w:val="both"/>
              <w:rPr>
                <w:iCs/>
                <w:color w:val="000000"/>
                <w:sz w:val="26"/>
                <w:szCs w:val="26"/>
              </w:rPr>
            </w:pPr>
            <w:r>
              <w:rPr>
                <w:iCs/>
                <w:color w:val="000000"/>
                <w:sz w:val="26"/>
                <w:szCs w:val="26"/>
                <w:lang w:val="uk-UA"/>
              </w:rPr>
              <w:t xml:space="preserve">7.5 </w:t>
            </w:r>
            <w:r w:rsidR="00ED7BA6" w:rsidRPr="00ED7BA6">
              <w:rPr>
                <w:iCs/>
                <w:color w:val="000000"/>
                <w:sz w:val="26"/>
                <w:szCs w:val="26"/>
              </w:rPr>
              <w:t>Дохідний підхід в оцінці вартості майна. Ставка капіталізації та її розрахунок</w:t>
            </w:r>
          </w:p>
        </w:tc>
      </w:tr>
      <w:tr w:rsidR="009340EB" w:rsidRPr="004B6589" w14:paraId="336C46B8" w14:textId="77777777" w:rsidTr="00ED7BA6">
        <w:tc>
          <w:tcPr>
            <w:tcW w:w="5000" w:type="pct"/>
          </w:tcPr>
          <w:p w14:paraId="648DEA8E" w14:textId="77777777" w:rsidR="009340EB" w:rsidRPr="00ED7BA6" w:rsidRDefault="009340EB" w:rsidP="00F71A83">
            <w:pPr>
              <w:jc w:val="both"/>
              <w:rPr>
                <w:b/>
                <w:sz w:val="26"/>
                <w:szCs w:val="26"/>
              </w:rPr>
            </w:pPr>
          </w:p>
        </w:tc>
      </w:tr>
      <w:tr w:rsidR="00ED7BA6" w:rsidRPr="004B6589" w14:paraId="257A5B44" w14:textId="77777777" w:rsidTr="00ED7BA6">
        <w:tc>
          <w:tcPr>
            <w:tcW w:w="5000" w:type="pct"/>
          </w:tcPr>
          <w:p w14:paraId="2ABCE062" w14:textId="77777777" w:rsidR="00ED7BA6" w:rsidRPr="00ED7BA6" w:rsidRDefault="00ED7BA6" w:rsidP="00F71A83">
            <w:pPr>
              <w:jc w:val="both"/>
              <w:rPr>
                <w:b/>
                <w:bCs/>
                <w:color w:val="000000"/>
                <w:sz w:val="26"/>
                <w:szCs w:val="26"/>
              </w:rPr>
            </w:pPr>
            <w:r w:rsidRPr="00ED7BA6">
              <w:rPr>
                <w:b/>
                <w:sz w:val="26"/>
                <w:szCs w:val="26"/>
              </w:rPr>
              <w:t>8 Принципи оцінки та їх характеристика</w:t>
            </w:r>
          </w:p>
        </w:tc>
      </w:tr>
      <w:tr w:rsidR="00ED7BA6" w14:paraId="21FB1031" w14:textId="77777777" w:rsidTr="00ED7BA6">
        <w:tc>
          <w:tcPr>
            <w:tcW w:w="5000" w:type="pct"/>
          </w:tcPr>
          <w:p w14:paraId="620C04DC" w14:textId="24D368FD" w:rsidR="00ED7BA6" w:rsidRPr="00ED7BA6" w:rsidRDefault="00A61E3C" w:rsidP="00F71A83">
            <w:pPr>
              <w:jc w:val="both"/>
              <w:rPr>
                <w:b/>
                <w:sz w:val="26"/>
                <w:szCs w:val="26"/>
              </w:rPr>
            </w:pPr>
            <w:r>
              <w:rPr>
                <w:sz w:val="26"/>
                <w:szCs w:val="26"/>
                <w:lang w:val="uk-UA"/>
              </w:rPr>
              <w:t xml:space="preserve">8.1 </w:t>
            </w:r>
            <w:r w:rsidR="00ED7BA6" w:rsidRPr="00ED7BA6">
              <w:rPr>
                <w:sz w:val="26"/>
                <w:szCs w:val="26"/>
              </w:rPr>
              <w:t>Принципи заміщення, корисності, вкладу при оцінці майна витратним підходом</w:t>
            </w:r>
          </w:p>
        </w:tc>
      </w:tr>
      <w:tr w:rsidR="00ED7BA6" w14:paraId="21FE04CF" w14:textId="77777777" w:rsidTr="00ED7BA6">
        <w:tc>
          <w:tcPr>
            <w:tcW w:w="5000" w:type="pct"/>
          </w:tcPr>
          <w:p w14:paraId="37A8DB5B" w14:textId="39F20A92" w:rsidR="00ED7BA6" w:rsidRPr="00ED7BA6" w:rsidRDefault="00A61E3C" w:rsidP="00F71A83">
            <w:pPr>
              <w:jc w:val="both"/>
              <w:rPr>
                <w:b/>
                <w:sz w:val="26"/>
                <w:szCs w:val="26"/>
              </w:rPr>
            </w:pPr>
            <w:r>
              <w:rPr>
                <w:sz w:val="26"/>
                <w:szCs w:val="26"/>
                <w:lang w:val="uk-UA"/>
              </w:rPr>
              <w:t xml:space="preserve">8.2 </w:t>
            </w:r>
            <w:r w:rsidR="00ED7BA6" w:rsidRPr="00ED7BA6">
              <w:rPr>
                <w:sz w:val="26"/>
                <w:szCs w:val="26"/>
              </w:rPr>
              <w:t xml:space="preserve">Принцип попиту та пропозиції при оцінці майна </w:t>
            </w:r>
          </w:p>
        </w:tc>
      </w:tr>
      <w:tr w:rsidR="00ED7BA6" w14:paraId="3241A2ED" w14:textId="77777777" w:rsidTr="00ED7BA6">
        <w:tc>
          <w:tcPr>
            <w:tcW w:w="5000" w:type="pct"/>
          </w:tcPr>
          <w:p w14:paraId="290B48A0" w14:textId="692F244B" w:rsidR="00ED7BA6" w:rsidRPr="00ED7BA6" w:rsidRDefault="00A61E3C" w:rsidP="00F71A83">
            <w:pPr>
              <w:jc w:val="both"/>
              <w:rPr>
                <w:sz w:val="26"/>
                <w:szCs w:val="26"/>
              </w:rPr>
            </w:pPr>
            <w:r>
              <w:rPr>
                <w:sz w:val="26"/>
                <w:szCs w:val="26"/>
                <w:lang w:val="uk-UA"/>
              </w:rPr>
              <w:t xml:space="preserve">8.3 </w:t>
            </w:r>
            <w:r w:rsidR="00ED7BA6" w:rsidRPr="00ED7BA6">
              <w:rPr>
                <w:sz w:val="26"/>
                <w:szCs w:val="26"/>
              </w:rPr>
              <w:t xml:space="preserve">Принцип збалансованості та економічного поділу </w:t>
            </w:r>
          </w:p>
        </w:tc>
      </w:tr>
      <w:tr w:rsidR="00ED7BA6" w14:paraId="5918D944" w14:textId="77777777" w:rsidTr="00ED7BA6">
        <w:tc>
          <w:tcPr>
            <w:tcW w:w="5000" w:type="pct"/>
          </w:tcPr>
          <w:p w14:paraId="1B141E9D" w14:textId="4716BD68" w:rsidR="00ED7BA6" w:rsidRPr="00ED7BA6" w:rsidRDefault="00A61E3C" w:rsidP="00F71A83">
            <w:pPr>
              <w:jc w:val="both"/>
              <w:rPr>
                <w:b/>
                <w:sz w:val="26"/>
                <w:szCs w:val="26"/>
              </w:rPr>
            </w:pPr>
            <w:r>
              <w:rPr>
                <w:sz w:val="26"/>
                <w:szCs w:val="26"/>
                <w:lang w:val="uk-UA"/>
              </w:rPr>
              <w:t xml:space="preserve">8.4 </w:t>
            </w:r>
            <w:r w:rsidR="00ED7BA6" w:rsidRPr="00ED7BA6">
              <w:rPr>
                <w:sz w:val="26"/>
                <w:szCs w:val="26"/>
              </w:rPr>
              <w:t xml:space="preserve">Використання принципу очікування при оцінці майна </w:t>
            </w:r>
          </w:p>
        </w:tc>
      </w:tr>
      <w:tr w:rsidR="00ED7BA6" w14:paraId="148A11B5" w14:textId="77777777" w:rsidTr="00ED7BA6">
        <w:tc>
          <w:tcPr>
            <w:tcW w:w="5000" w:type="pct"/>
          </w:tcPr>
          <w:p w14:paraId="2953EED4" w14:textId="4BDBAD24" w:rsidR="00ED7BA6" w:rsidRPr="00ED7BA6" w:rsidRDefault="00A61E3C" w:rsidP="00F71A83">
            <w:pPr>
              <w:jc w:val="both"/>
              <w:rPr>
                <w:sz w:val="26"/>
                <w:szCs w:val="26"/>
              </w:rPr>
            </w:pPr>
            <w:r>
              <w:rPr>
                <w:sz w:val="26"/>
                <w:szCs w:val="26"/>
                <w:lang w:val="uk-UA"/>
              </w:rPr>
              <w:t xml:space="preserve">8.5 </w:t>
            </w:r>
            <w:r w:rsidR="00ED7BA6" w:rsidRPr="00ED7BA6">
              <w:rPr>
                <w:sz w:val="26"/>
                <w:szCs w:val="26"/>
              </w:rPr>
              <w:t>Принцип найкращого і найбільш ефективного використання майна</w:t>
            </w:r>
          </w:p>
        </w:tc>
      </w:tr>
      <w:tr w:rsidR="009340EB" w:rsidRPr="004B6589" w14:paraId="2BEA548F" w14:textId="77777777" w:rsidTr="00ED7BA6">
        <w:tc>
          <w:tcPr>
            <w:tcW w:w="5000" w:type="pct"/>
          </w:tcPr>
          <w:p w14:paraId="3335A43C" w14:textId="77777777" w:rsidR="009340EB" w:rsidRPr="00ED7BA6" w:rsidRDefault="009340EB" w:rsidP="00F71A83">
            <w:pPr>
              <w:jc w:val="both"/>
              <w:rPr>
                <w:b/>
                <w:sz w:val="26"/>
                <w:szCs w:val="26"/>
              </w:rPr>
            </w:pPr>
          </w:p>
        </w:tc>
      </w:tr>
      <w:tr w:rsidR="00ED7BA6" w:rsidRPr="004B6589" w14:paraId="25234D9B" w14:textId="77777777" w:rsidTr="00ED7BA6">
        <w:tc>
          <w:tcPr>
            <w:tcW w:w="5000" w:type="pct"/>
          </w:tcPr>
          <w:p w14:paraId="0FD61AAF" w14:textId="77777777" w:rsidR="00ED7BA6" w:rsidRPr="00ED7BA6" w:rsidRDefault="00ED7BA6" w:rsidP="00F71A83">
            <w:pPr>
              <w:jc w:val="both"/>
              <w:rPr>
                <w:b/>
                <w:bCs/>
                <w:color w:val="000000"/>
                <w:sz w:val="26"/>
                <w:szCs w:val="26"/>
              </w:rPr>
            </w:pPr>
            <w:r w:rsidRPr="00ED7BA6">
              <w:rPr>
                <w:b/>
                <w:sz w:val="26"/>
                <w:szCs w:val="26"/>
              </w:rPr>
              <w:t>9  Методологія визначення вартості об’єкта оцінки витратним підходом</w:t>
            </w:r>
          </w:p>
        </w:tc>
      </w:tr>
      <w:tr w:rsidR="00ED7BA6" w14:paraId="26C1C19A" w14:textId="77777777" w:rsidTr="00ED7BA6">
        <w:tc>
          <w:tcPr>
            <w:tcW w:w="5000" w:type="pct"/>
          </w:tcPr>
          <w:p w14:paraId="5664EC54" w14:textId="5F01F2FD" w:rsidR="00ED7BA6" w:rsidRPr="00ED7BA6" w:rsidRDefault="00A61E3C" w:rsidP="00F71A83">
            <w:pPr>
              <w:jc w:val="both"/>
              <w:rPr>
                <w:b/>
                <w:sz w:val="26"/>
                <w:szCs w:val="26"/>
              </w:rPr>
            </w:pPr>
            <w:r>
              <w:rPr>
                <w:sz w:val="26"/>
                <w:szCs w:val="26"/>
                <w:lang w:val="uk-UA"/>
              </w:rPr>
              <w:t xml:space="preserve">9.1 </w:t>
            </w:r>
            <w:r w:rsidR="00ED7BA6" w:rsidRPr="00ED7BA6">
              <w:rPr>
                <w:sz w:val="26"/>
                <w:szCs w:val="26"/>
              </w:rPr>
              <w:t>Поняття та характеристика витратного (майнового) підходу при оцінці майна</w:t>
            </w:r>
          </w:p>
        </w:tc>
      </w:tr>
      <w:tr w:rsidR="00ED7BA6" w14:paraId="33B4FA34" w14:textId="77777777" w:rsidTr="00ED7BA6">
        <w:tc>
          <w:tcPr>
            <w:tcW w:w="5000" w:type="pct"/>
          </w:tcPr>
          <w:p w14:paraId="722CF49A" w14:textId="348BEBBA" w:rsidR="00ED7BA6" w:rsidRPr="00ED7BA6" w:rsidRDefault="00A61E3C" w:rsidP="00F71A83">
            <w:pPr>
              <w:jc w:val="both"/>
              <w:rPr>
                <w:color w:val="000000"/>
                <w:sz w:val="26"/>
                <w:szCs w:val="26"/>
              </w:rPr>
            </w:pPr>
            <w:r>
              <w:rPr>
                <w:sz w:val="26"/>
                <w:szCs w:val="26"/>
                <w:lang w:val="uk-UA"/>
              </w:rPr>
              <w:t xml:space="preserve">9.2 </w:t>
            </w:r>
            <w:r w:rsidR="00ED7BA6" w:rsidRPr="00ED7BA6">
              <w:rPr>
                <w:sz w:val="26"/>
                <w:szCs w:val="26"/>
              </w:rPr>
              <w:t>Використання принципів заміщення, корисності, найбільш ефективного використання, вкладу, збалансованості та економічного поділу при оцінці майна витратним підходом</w:t>
            </w:r>
          </w:p>
        </w:tc>
      </w:tr>
      <w:tr w:rsidR="00ED7BA6" w14:paraId="52F3D12F" w14:textId="77777777" w:rsidTr="00ED7BA6">
        <w:tc>
          <w:tcPr>
            <w:tcW w:w="5000" w:type="pct"/>
          </w:tcPr>
          <w:p w14:paraId="40EF7D40" w14:textId="7E81EEB7" w:rsidR="00ED7BA6" w:rsidRPr="00ED7BA6" w:rsidRDefault="00A61E3C" w:rsidP="00F71A83">
            <w:pPr>
              <w:jc w:val="both"/>
              <w:rPr>
                <w:b/>
                <w:sz w:val="26"/>
                <w:szCs w:val="26"/>
              </w:rPr>
            </w:pPr>
            <w:r>
              <w:rPr>
                <w:sz w:val="26"/>
                <w:szCs w:val="26"/>
                <w:lang w:val="uk-UA"/>
              </w:rPr>
              <w:t xml:space="preserve">9.3 </w:t>
            </w:r>
            <w:r w:rsidR="00ED7BA6" w:rsidRPr="00ED7BA6">
              <w:rPr>
                <w:sz w:val="26"/>
                <w:szCs w:val="26"/>
              </w:rPr>
              <w:t>Знецінення об'єкта оцінки. Вартість заміщення і залишкова вартість заміщення при оцінці майна витратним підходом</w:t>
            </w:r>
          </w:p>
        </w:tc>
      </w:tr>
      <w:tr w:rsidR="00ED7BA6" w14:paraId="1F18F123" w14:textId="77777777" w:rsidTr="00ED7BA6">
        <w:tc>
          <w:tcPr>
            <w:tcW w:w="5000" w:type="pct"/>
          </w:tcPr>
          <w:p w14:paraId="6EACE6E4" w14:textId="09F221B9" w:rsidR="00ED7BA6" w:rsidRPr="00ED7BA6" w:rsidRDefault="00A61E3C" w:rsidP="00F71A83">
            <w:pPr>
              <w:jc w:val="both"/>
              <w:rPr>
                <w:sz w:val="26"/>
                <w:szCs w:val="26"/>
              </w:rPr>
            </w:pPr>
            <w:r>
              <w:rPr>
                <w:sz w:val="26"/>
                <w:szCs w:val="26"/>
                <w:lang w:val="uk-UA"/>
              </w:rPr>
              <w:t xml:space="preserve">9.4 </w:t>
            </w:r>
            <w:r w:rsidR="00ED7BA6" w:rsidRPr="00ED7BA6">
              <w:rPr>
                <w:sz w:val="26"/>
                <w:szCs w:val="26"/>
              </w:rPr>
              <w:t>Індекси цін та їх розрахунок при визначенні вартості майна</w:t>
            </w:r>
          </w:p>
        </w:tc>
      </w:tr>
      <w:tr w:rsidR="00ED7BA6" w14:paraId="79465ABC" w14:textId="77777777" w:rsidTr="00ED7BA6">
        <w:tc>
          <w:tcPr>
            <w:tcW w:w="5000" w:type="pct"/>
          </w:tcPr>
          <w:p w14:paraId="1AE79DC4" w14:textId="277C4752" w:rsidR="00ED7BA6" w:rsidRPr="00ED7BA6" w:rsidRDefault="00A61E3C" w:rsidP="00F71A83">
            <w:pPr>
              <w:jc w:val="both"/>
              <w:rPr>
                <w:sz w:val="26"/>
                <w:szCs w:val="26"/>
              </w:rPr>
            </w:pPr>
            <w:r>
              <w:rPr>
                <w:sz w:val="26"/>
                <w:szCs w:val="26"/>
                <w:lang w:val="uk-UA"/>
              </w:rPr>
              <w:t xml:space="preserve">9.5 </w:t>
            </w:r>
            <w:r w:rsidR="00ED7BA6" w:rsidRPr="00ED7BA6">
              <w:rPr>
                <w:sz w:val="26"/>
                <w:szCs w:val="26"/>
              </w:rPr>
              <w:t>Метод акумуляції активів та його використання при оцінці майна підприємства</w:t>
            </w:r>
          </w:p>
        </w:tc>
      </w:tr>
      <w:tr w:rsidR="009340EB" w:rsidRPr="004B6589" w14:paraId="6061A61F" w14:textId="77777777" w:rsidTr="00ED7BA6">
        <w:tc>
          <w:tcPr>
            <w:tcW w:w="5000" w:type="pct"/>
          </w:tcPr>
          <w:p w14:paraId="39612F55" w14:textId="77777777" w:rsidR="009340EB" w:rsidRPr="00ED7BA6" w:rsidRDefault="009340EB" w:rsidP="00F71A83">
            <w:pPr>
              <w:jc w:val="both"/>
              <w:rPr>
                <w:b/>
                <w:sz w:val="26"/>
                <w:szCs w:val="26"/>
              </w:rPr>
            </w:pPr>
          </w:p>
        </w:tc>
      </w:tr>
      <w:tr w:rsidR="00ED7BA6" w:rsidRPr="004B6589" w14:paraId="0E5D5333" w14:textId="77777777" w:rsidTr="00ED7BA6">
        <w:tc>
          <w:tcPr>
            <w:tcW w:w="5000" w:type="pct"/>
          </w:tcPr>
          <w:p w14:paraId="1B13D24A" w14:textId="77777777" w:rsidR="00ED7BA6" w:rsidRPr="00ED7BA6" w:rsidRDefault="00ED7BA6" w:rsidP="00F71A83">
            <w:pPr>
              <w:jc w:val="both"/>
              <w:rPr>
                <w:b/>
                <w:bCs/>
                <w:color w:val="000000"/>
                <w:sz w:val="26"/>
                <w:szCs w:val="26"/>
              </w:rPr>
            </w:pPr>
            <w:r w:rsidRPr="00ED7BA6">
              <w:rPr>
                <w:b/>
                <w:sz w:val="26"/>
                <w:szCs w:val="26"/>
              </w:rPr>
              <w:t>10 Методологія визначення вартості об’єкта оцінки порівняльним підходом</w:t>
            </w:r>
          </w:p>
        </w:tc>
      </w:tr>
      <w:tr w:rsidR="00ED7BA6" w14:paraId="280A57C2" w14:textId="77777777" w:rsidTr="00ED7BA6">
        <w:tc>
          <w:tcPr>
            <w:tcW w:w="5000" w:type="pct"/>
          </w:tcPr>
          <w:p w14:paraId="2D4D830D" w14:textId="1A923009" w:rsidR="00ED7BA6" w:rsidRPr="00ED7BA6" w:rsidRDefault="00A61E3C" w:rsidP="00F71A83">
            <w:pPr>
              <w:jc w:val="both"/>
              <w:rPr>
                <w:b/>
                <w:sz w:val="26"/>
                <w:szCs w:val="26"/>
              </w:rPr>
            </w:pPr>
            <w:r>
              <w:rPr>
                <w:sz w:val="26"/>
                <w:szCs w:val="26"/>
                <w:lang w:val="uk-UA"/>
              </w:rPr>
              <w:t xml:space="preserve">10.1 </w:t>
            </w:r>
            <w:r w:rsidR="00ED7BA6" w:rsidRPr="00ED7BA6">
              <w:rPr>
                <w:sz w:val="26"/>
                <w:szCs w:val="26"/>
              </w:rPr>
              <w:t>Поняття та характеристика порівняльного підходу при оцінці майна</w:t>
            </w:r>
          </w:p>
        </w:tc>
      </w:tr>
      <w:tr w:rsidR="00ED7BA6" w14:paraId="109F61E2" w14:textId="77777777" w:rsidTr="00ED7BA6">
        <w:tc>
          <w:tcPr>
            <w:tcW w:w="5000" w:type="pct"/>
          </w:tcPr>
          <w:p w14:paraId="2FD56992" w14:textId="075B85FD" w:rsidR="00ED7BA6" w:rsidRPr="00ED7BA6" w:rsidRDefault="00A61E3C" w:rsidP="00F71A83">
            <w:pPr>
              <w:jc w:val="both"/>
              <w:rPr>
                <w:color w:val="000000"/>
                <w:spacing w:val="1"/>
                <w:sz w:val="26"/>
                <w:szCs w:val="26"/>
              </w:rPr>
            </w:pPr>
            <w:r>
              <w:rPr>
                <w:sz w:val="26"/>
                <w:szCs w:val="26"/>
                <w:lang w:val="uk-UA"/>
              </w:rPr>
              <w:t xml:space="preserve">10.2 </w:t>
            </w:r>
            <w:r w:rsidR="00ED7BA6" w:rsidRPr="00ED7BA6">
              <w:rPr>
                <w:sz w:val="26"/>
                <w:szCs w:val="26"/>
              </w:rPr>
              <w:t>Принципи заміщення, внеску, попиту та пропозиції при оцінці майна порівняльним підходом</w:t>
            </w:r>
          </w:p>
        </w:tc>
      </w:tr>
      <w:tr w:rsidR="00ED7BA6" w14:paraId="38E1F523" w14:textId="77777777" w:rsidTr="00ED7BA6">
        <w:tc>
          <w:tcPr>
            <w:tcW w:w="5000" w:type="pct"/>
          </w:tcPr>
          <w:p w14:paraId="4D7AC7AF" w14:textId="46315D64" w:rsidR="00ED7BA6" w:rsidRPr="00ED7BA6" w:rsidRDefault="00A61E3C" w:rsidP="00F71A83">
            <w:pPr>
              <w:shd w:val="clear" w:color="auto" w:fill="FFFFFF"/>
              <w:jc w:val="both"/>
              <w:rPr>
                <w:color w:val="000000"/>
                <w:sz w:val="26"/>
                <w:szCs w:val="26"/>
              </w:rPr>
            </w:pPr>
            <w:r>
              <w:rPr>
                <w:color w:val="000000"/>
                <w:sz w:val="26"/>
                <w:szCs w:val="26"/>
                <w:lang w:val="uk-UA"/>
              </w:rPr>
              <w:t xml:space="preserve">10.3 </w:t>
            </w:r>
            <w:r w:rsidR="00ED7BA6" w:rsidRPr="00ED7BA6">
              <w:rPr>
                <w:color w:val="000000"/>
                <w:sz w:val="26"/>
                <w:szCs w:val="26"/>
              </w:rPr>
              <w:t>Аналіз ринку нерухомості як засіб сегментування ринку</w:t>
            </w:r>
          </w:p>
        </w:tc>
      </w:tr>
      <w:tr w:rsidR="00ED7BA6" w14:paraId="2DE04285" w14:textId="77777777" w:rsidTr="00ED7BA6">
        <w:tc>
          <w:tcPr>
            <w:tcW w:w="5000" w:type="pct"/>
          </w:tcPr>
          <w:p w14:paraId="4F8611E9" w14:textId="3110021C" w:rsidR="00ED7BA6" w:rsidRPr="00ED7BA6" w:rsidRDefault="00A61E3C" w:rsidP="00F71A83">
            <w:pPr>
              <w:shd w:val="clear" w:color="auto" w:fill="FFFFFF"/>
              <w:jc w:val="both"/>
              <w:rPr>
                <w:color w:val="000000"/>
                <w:sz w:val="26"/>
                <w:szCs w:val="26"/>
              </w:rPr>
            </w:pPr>
            <w:r>
              <w:rPr>
                <w:color w:val="000000"/>
                <w:sz w:val="26"/>
                <w:szCs w:val="26"/>
                <w:lang w:val="uk-UA"/>
              </w:rPr>
              <w:t xml:space="preserve">10.4 </w:t>
            </w:r>
            <w:r w:rsidR="00ED7BA6" w:rsidRPr="00ED7BA6">
              <w:rPr>
                <w:color w:val="000000"/>
                <w:sz w:val="26"/>
                <w:szCs w:val="26"/>
              </w:rPr>
              <w:t>Методика пошуку об’єктів-аналогів та розрахунок коригуючих коефіцієнтів</w:t>
            </w:r>
          </w:p>
        </w:tc>
      </w:tr>
      <w:tr w:rsidR="00ED7BA6" w14:paraId="0B0B3D03" w14:textId="77777777" w:rsidTr="00ED7BA6">
        <w:tc>
          <w:tcPr>
            <w:tcW w:w="5000" w:type="pct"/>
          </w:tcPr>
          <w:p w14:paraId="0F64B6B2" w14:textId="503B9E10" w:rsidR="00ED7BA6" w:rsidRPr="00ED7BA6" w:rsidRDefault="00A61E3C" w:rsidP="00F71A83">
            <w:pPr>
              <w:shd w:val="clear" w:color="auto" w:fill="FFFFFF"/>
              <w:jc w:val="both"/>
              <w:rPr>
                <w:color w:val="000000"/>
                <w:sz w:val="26"/>
                <w:szCs w:val="26"/>
              </w:rPr>
            </w:pPr>
            <w:r>
              <w:rPr>
                <w:color w:val="000000"/>
                <w:sz w:val="26"/>
                <w:szCs w:val="26"/>
                <w:lang w:val="uk-UA"/>
              </w:rPr>
              <w:t xml:space="preserve">10.5 </w:t>
            </w:r>
            <w:r w:rsidR="00ED7BA6" w:rsidRPr="00ED7BA6">
              <w:rPr>
                <w:color w:val="000000"/>
                <w:sz w:val="26"/>
                <w:szCs w:val="26"/>
              </w:rPr>
              <w:t>Методи усереднення вартості як засіб розрахунку вартості об’єкту оцінки</w:t>
            </w:r>
          </w:p>
        </w:tc>
      </w:tr>
      <w:tr w:rsidR="009340EB" w14:paraId="30308435" w14:textId="77777777" w:rsidTr="00ED7BA6">
        <w:tc>
          <w:tcPr>
            <w:tcW w:w="5000" w:type="pct"/>
          </w:tcPr>
          <w:p w14:paraId="69064275" w14:textId="77777777" w:rsidR="009340EB" w:rsidRPr="00ED7BA6" w:rsidRDefault="009340EB" w:rsidP="00F71A83">
            <w:pPr>
              <w:shd w:val="clear" w:color="auto" w:fill="FFFFFF"/>
              <w:jc w:val="both"/>
              <w:rPr>
                <w:b/>
                <w:color w:val="000000"/>
                <w:sz w:val="26"/>
                <w:szCs w:val="26"/>
              </w:rPr>
            </w:pPr>
          </w:p>
        </w:tc>
      </w:tr>
      <w:tr w:rsidR="00ED7BA6" w14:paraId="764B1759" w14:textId="77777777" w:rsidTr="00ED7BA6">
        <w:tc>
          <w:tcPr>
            <w:tcW w:w="5000" w:type="pct"/>
          </w:tcPr>
          <w:p w14:paraId="4930575C" w14:textId="77777777" w:rsidR="00ED7BA6" w:rsidRPr="00ED7BA6" w:rsidRDefault="00ED7BA6" w:rsidP="00F71A83">
            <w:pPr>
              <w:shd w:val="clear" w:color="auto" w:fill="FFFFFF"/>
              <w:jc w:val="both"/>
              <w:rPr>
                <w:color w:val="000000"/>
                <w:sz w:val="26"/>
                <w:szCs w:val="26"/>
              </w:rPr>
            </w:pPr>
            <w:r w:rsidRPr="00ED7BA6">
              <w:rPr>
                <w:b/>
                <w:color w:val="000000"/>
                <w:sz w:val="26"/>
                <w:szCs w:val="26"/>
              </w:rPr>
              <w:t>11</w:t>
            </w:r>
            <w:r w:rsidRPr="00ED7BA6">
              <w:rPr>
                <w:color w:val="000000"/>
                <w:sz w:val="26"/>
                <w:szCs w:val="26"/>
              </w:rPr>
              <w:t xml:space="preserve"> </w:t>
            </w:r>
            <w:r w:rsidRPr="00ED7BA6">
              <w:rPr>
                <w:b/>
                <w:sz w:val="26"/>
                <w:szCs w:val="26"/>
              </w:rPr>
              <w:t>Методологія визначення вартості об’єкта оцінки дохідним підходом</w:t>
            </w:r>
          </w:p>
        </w:tc>
      </w:tr>
      <w:tr w:rsidR="00ED7BA6" w14:paraId="689D4883" w14:textId="77777777" w:rsidTr="00ED7BA6">
        <w:tc>
          <w:tcPr>
            <w:tcW w:w="5000" w:type="pct"/>
          </w:tcPr>
          <w:p w14:paraId="39CBA685" w14:textId="2BB96F85" w:rsidR="00ED7BA6" w:rsidRPr="00ED7BA6" w:rsidRDefault="00A61E3C" w:rsidP="00F71A83">
            <w:pPr>
              <w:shd w:val="clear" w:color="auto" w:fill="FFFFFF"/>
              <w:jc w:val="both"/>
              <w:rPr>
                <w:color w:val="000000"/>
                <w:sz w:val="26"/>
                <w:szCs w:val="26"/>
              </w:rPr>
            </w:pPr>
            <w:r>
              <w:rPr>
                <w:sz w:val="26"/>
                <w:szCs w:val="26"/>
                <w:lang w:val="uk-UA"/>
              </w:rPr>
              <w:t xml:space="preserve">11.1 </w:t>
            </w:r>
            <w:r w:rsidR="00ED7BA6" w:rsidRPr="00ED7BA6">
              <w:rPr>
                <w:sz w:val="26"/>
                <w:szCs w:val="26"/>
              </w:rPr>
              <w:t>Поняття та характеристика дохідного підходу при оцінці майна</w:t>
            </w:r>
          </w:p>
        </w:tc>
      </w:tr>
      <w:tr w:rsidR="00ED7BA6" w14:paraId="56B58197" w14:textId="77777777" w:rsidTr="00ED7BA6">
        <w:tc>
          <w:tcPr>
            <w:tcW w:w="5000" w:type="pct"/>
          </w:tcPr>
          <w:p w14:paraId="74F3AD77" w14:textId="35867930" w:rsidR="00ED7BA6" w:rsidRPr="00ED7BA6" w:rsidRDefault="00A61E3C" w:rsidP="00F71A83">
            <w:pPr>
              <w:shd w:val="clear" w:color="auto" w:fill="FFFFFF"/>
              <w:jc w:val="both"/>
              <w:rPr>
                <w:sz w:val="26"/>
                <w:szCs w:val="26"/>
              </w:rPr>
            </w:pPr>
            <w:r>
              <w:rPr>
                <w:sz w:val="26"/>
                <w:szCs w:val="26"/>
                <w:lang w:val="uk-UA"/>
              </w:rPr>
              <w:t xml:space="preserve">11.2 </w:t>
            </w:r>
            <w:r w:rsidR="00ED7BA6" w:rsidRPr="00ED7BA6">
              <w:rPr>
                <w:sz w:val="26"/>
                <w:szCs w:val="26"/>
              </w:rPr>
              <w:t>Принципи очікування, заміщення, найбільш ефективного використання при оцінці майна дохідним підходом</w:t>
            </w:r>
          </w:p>
        </w:tc>
      </w:tr>
      <w:tr w:rsidR="00ED7BA6" w14:paraId="773A0F4D" w14:textId="77777777" w:rsidTr="00ED7BA6">
        <w:tc>
          <w:tcPr>
            <w:tcW w:w="5000" w:type="pct"/>
          </w:tcPr>
          <w:p w14:paraId="0C3957EC" w14:textId="3AFA43F2" w:rsidR="00ED7BA6" w:rsidRPr="00ED7BA6" w:rsidRDefault="00A61E3C" w:rsidP="00F71A83">
            <w:pPr>
              <w:shd w:val="clear" w:color="auto" w:fill="FFFFFF"/>
              <w:jc w:val="both"/>
              <w:rPr>
                <w:sz w:val="26"/>
                <w:szCs w:val="26"/>
              </w:rPr>
            </w:pPr>
            <w:r>
              <w:rPr>
                <w:sz w:val="26"/>
                <w:szCs w:val="26"/>
                <w:lang w:val="uk-UA"/>
              </w:rPr>
              <w:t xml:space="preserve">11.3 </w:t>
            </w:r>
            <w:r w:rsidR="00ED7BA6" w:rsidRPr="00ED7BA6">
              <w:rPr>
                <w:sz w:val="26"/>
                <w:szCs w:val="26"/>
              </w:rPr>
              <w:t>Метод прямої і непрямої капіталізації доходів</w:t>
            </w:r>
          </w:p>
        </w:tc>
      </w:tr>
      <w:tr w:rsidR="00ED7BA6" w14:paraId="710A8562" w14:textId="77777777" w:rsidTr="00ED7BA6">
        <w:tc>
          <w:tcPr>
            <w:tcW w:w="5000" w:type="pct"/>
          </w:tcPr>
          <w:p w14:paraId="0969F2B0" w14:textId="3DED84D4" w:rsidR="00ED7BA6" w:rsidRPr="00ED7BA6" w:rsidRDefault="00A61E3C" w:rsidP="00F71A83">
            <w:pPr>
              <w:shd w:val="clear" w:color="auto" w:fill="FFFFFF"/>
              <w:jc w:val="both"/>
              <w:rPr>
                <w:sz w:val="26"/>
                <w:szCs w:val="26"/>
              </w:rPr>
            </w:pPr>
            <w:r>
              <w:rPr>
                <w:sz w:val="26"/>
                <w:szCs w:val="26"/>
                <w:lang w:val="uk-UA"/>
              </w:rPr>
              <w:t xml:space="preserve">11.4 </w:t>
            </w:r>
            <w:r w:rsidR="00ED7BA6" w:rsidRPr="00ED7BA6">
              <w:rPr>
                <w:sz w:val="26"/>
                <w:szCs w:val="26"/>
              </w:rPr>
              <w:t>Розрахунок ставки капіталізації та її використання при оцінці майна дохідним підходом</w:t>
            </w:r>
          </w:p>
        </w:tc>
      </w:tr>
      <w:tr w:rsidR="00ED7BA6" w14:paraId="5AB58400" w14:textId="77777777" w:rsidTr="00ED7BA6">
        <w:tc>
          <w:tcPr>
            <w:tcW w:w="5000" w:type="pct"/>
          </w:tcPr>
          <w:p w14:paraId="3BABE2FC" w14:textId="47C98444" w:rsidR="00ED7BA6" w:rsidRPr="00ED7BA6" w:rsidRDefault="00A61E3C" w:rsidP="00F71A83">
            <w:pPr>
              <w:shd w:val="clear" w:color="auto" w:fill="FFFFFF"/>
              <w:jc w:val="both"/>
              <w:rPr>
                <w:sz w:val="26"/>
                <w:szCs w:val="26"/>
              </w:rPr>
            </w:pPr>
            <w:r>
              <w:rPr>
                <w:sz w:val="26"/>
                <w:szCs w:val="26"/>
                <w:lang w:val="uk-UA"/>
              </w:rPr>
              <w:t xml:space="preserve">11.5 </w:t>
            </w:r>
            <w:r w:rsidR="00ED7BA6" w:rsidRPr="00ED7BA6">
              <w:rPr>
                <w:sz w:val="26"/>
                <w:szCs w:val="26"/>
              </w:rPr>
              <w:t>Оцінка вартості бізнесу</w:t>
            </w:r>
          </w:p>
        </w:tc>
      </w:tr>
      <w:tr w:rsidR="009340EB" w14:paraId="2A36AAD9" w14:textId="77777777" w:rsidTr="00ED7BA6">
        <w:tc>
          <w:tcPr>
            <w:tcW w:w="5000" w:type="pct"/>
          </w:tcPr>
          <w:p w14:paraId="26627531" w14:textId="77777777" w:rsidR="009340EB" w:rsidRPr="00ED7BA6" w:rsidRDefault="009340EB" w:rsidP="00F71A83">
            <w:pPr>
              <w:shd w:val="clear" w:color="auto" w:fill="FFFFFF"/>
              <w:jc w:val="both"/>
              <w:rPr>
                <w:b/>
                <w:sz w:val="26"/>
                <w:szCs w:val="26"/>
              </w:rPr>
            </w:pPr>
          </w:p>
        </w:tc>
      </w:tr>
      <w:tr w:rsidR="00ED7BA6" w14:paraId="3DD8CE53" w14:textId="77777777" w:rsidTr="00ED7BA6">
        <w:tc>
          <w:tcPr>
            <w:tcW w:w="5000" w:type="pct"/>
          </w:tcPr>
          <w:p w14:paraId="0095E8D1" w14:textId="77777777" w:rsidR="00ED7BA6" w:rsidRPr="00ED7BA6" w:rsidRDefault="00ED7BA6" w:rsidP="00F71A83">
            <w:pPr>
              <w:shd w:val="clear" w:color="auto" w:fill="FFFFFF"/>
              <w:jc w:val="both"/>
              <w:rPr>
                <w:b/>
                <w:color w:val="000000"/>
                <w:sz w:val="26"/>
                <w:szCs w:val="26"/>
              </w:rPr>
            </w:pPr>
            <w:r w:rsidRPr="00ED7BA6">
              <w:rPr>
                <w:b/>
                <w:sz w:val="26"/>
                <w:szCs w:val="26"/>
              </w:rPr>
              <w:t>12 Методологія оцінки різних видів активів підприємства</w:t>
            </w:r>
          </w:p>
        </w:tc>
      </w:tr>
      <w:tr w:rsidR="00ED7BA6" w14:paraId="595C8DA6" w14:textId="77777777" w:rsidTr="00ED7BA6">
        <w:tc>
          <w:tcPr>
            <w:tcW w:w="5000" w:type="pct"/>
          </w:tcPr>
          <w:p w14:paraId="41700D4C" w14:textId="6266CD42" w:rsidR="00ED7BA6" w:rsidRPr="00ED7BA6" w:rsidRDefault="00A61E3C" w:rsidP="00F71A83">
            <w:pPr>
              <w:shd w:val="clear" w:color="auto" w:fill="FFFFFF"/>
              <w:jc w:val="both"/>
              <w:rPr>
                <w:color w:val="000000"/>
                <w:sz w:val="26"/>
                <w:szCs w:val="26"/>
              </w:rPr>
            </w:pPr>
            <w:r>
              <w:rPr>
                <w:color w:val="000000"/>
                <w:sz w:val="26"/>
                <w:szCs w:val="26"/>
                <w:lang w:val="uk-UA"/>
              </w:rPr>
              <w:t xml:space="preserve">12.1 </w:t>
            </w:r>
            <w:r w:rsidR="00ED7BA6" w:rsidRPr="00ED7BA6">
              <w:rPr>
                <w:color w:val="000000"/>
                <w:sz w:val="26"/>
                <w:szCs w:val="26"/>
              </w:rPr>
              <w:t>Методологія оцінки нерухомого майна підприємства</w:t>
            </w:r>
          </w:p>
        </w:tc>
      </w:tr>
      <w:tr w:rsidR="00ED7BA6" w14:paraId="76C3F29B" w14:textId="77777777" w:rsidTr="00ED7BA6">
        <w:tc>
          <w:tcPr>
            <w:tcW w:w="5000" w:type="pct"/>
          </w:tcPr>
          <w:p w14:paraId="4EB2EC07" w14:textId="26D2AD6C" w:rsidR="00ED7BA6" w:rsidRPr="00ED7BA6" w:rsidRDefault="00A61E3C" w:rsidP="00F71A83">
            <w:pPr>
              <w:shd w:val="clear" w:color="auto" w:fill="FFFFFF"/>
              <w:jc w:val="both"/>
              <w:rPr>
                <w:color w:val="000000"/>
                <w:sz w:val="26"/>
                <w:szCs w:val="26"/>
              </w:rPr>
            </w:pPr>
            <w:r>
              <w:rPr>
                <w:color w:val="000000"/>
                <w:sz w:val="26"/>
                <w:szCs w:val="26"/>
                <w:lang w:val="uk-UA"/>
              </w:rPr>
              <w:t xml:space="preserve">12.2 </w:t>
            </w:r>
            <w:r w:rsidR="00ED7BA6" w:rsidRPr="00ED7BA6">
              <w:rPr>
                <w:color w:val="000000"/>
                <w:sz w:val="26"/>
                <w:szCs w:val="26"/>
              </w:rPr>
              <w:t>Методологія оцінки машин та обладнання</w:t>
            </w:r>
          </w:p>
        </w:tc>
      </w:tr>
      <w:tr w:rsidR="00ED7BA6" w14:paraId="60ABAC6D" w14:textId="77777777" w:rsidTr="00ED7BA6">
        <w:tc>
          <w:tcPr>
            <w:tcW w:w="5000" w:type="pct"/>
          </w:tcPr>
          <w:p w14:paraId="563F1C7E" w14:textId="412860A0" w:rsidR="00ED7BA6" w:rsidRPr="00ED7BA6" w:rsidRDefault="00A61E3C" w:rsidP="00F71A83">
            <w:pPr>
              <w:shd w:val="clear" w:color="auto" w:fill="FFFFFF"/>
              <w:jc w:val="both"/>
              <w:rPr>
                <w:color w:val="000000"/>
                <w:sz w:val="26"/>
                <w:szCs w:val="26"/>
              </w:rPr>
            </w:pPr>
            <w:r>
              <w:rPr>
                <w:color w:val="000000"/>
                <w:sz w:val="26"/>
                <w:szCs w:val="26"/>
                <w:lang w:val="uk-UA"/>
              </w:rPr>
              <w:lastRenderedPageBreak/>
              <w:t xml:space="preserve">12.3 </w:t>
            </w:r>
            <w:r w:rsidR="00ED7BA6" w:rsidRPr="00ED7BA6">
              <w:rPr>
                <w:color w:val="000000"/>
                <w:sz w:val="26"/>
                <w:szCs w:val="26"/>
              </w:rPr>
              <w:t>Методологія оцінки автотранспортних засобів</w:t>
            </w:r>
          </w:p>
        </w:tc>
      </w:tr>
      <w:tr w:rsidR="00ED7BA6" w14:paraId="65ECFF4A" w14:textId="77777777" w:rsidTr="00ED7BA6">
        <w:tc>
          <w:tcPr>
            <w:tcW w:w="5000" w:type="pct"/>
          </w:tcPr>
          <w:p w14:paraId="3502C477" w14:textId="627CE1B8" w:rsidR="00ED7BA6" w:rsidRPr="00ED7BA6" w:rsidRDefault="00A61E3C" w:rsidP="00F71A83">
            <w:pPr>
              <w:shd w:val="clear" w:color="auto" w:fill="FFFFFF"/>
              <w:jc w:val="both"/>
              <w:rPr>
                <w:color w:val="000000"/>
                <w:sz w:val="26"/>
                <w:szCs w:val="26"/>
              </w:rPr>
            </w:pPr>
            <w:r>
              <w:rPr>
                <w:color w:val="000000"/>
                <w:sz w:val="26"/>
                <w:szCs w:val="26"/>
                <w:lang w:val="uk-UA"/>
              </w:rPr>
              <w:t xml:space="preserve">12.4 </w:t>
            </w:r>
            <w:r w:rsidR="00ED7BA6" w:rsidRPr="00ED7BA6">
              <w:rPr>
                <w:color w:val="000000"/>
                <w:sz w:val="26"/>
                <w:szCs w:val="26"/>
              </w:rPr>
              <w:t>Методологія оцінки нематеріальних активів підприємства</w:t>
            </w:r>
          </w:p>
        </w:tc>
      </w:tr>
      <w:tr w:rsidR="00ED7BA6" w14:paraId="52463671" w14:textId="77777777" w:rsidTr="00ED7BA6">
        <w:tc>
          <w:tcPr>
            <w:tcW w:w="5000" w:type="pct"/>
          </w:tcPr>
          <w:p w14:paraId="500AB883" w14:textId="5866773A" w:rsidR="00ED7BA6" w:rsidRPr="00ED7BA6" w:rsidRDefault="00A61E3C" w:rsidP="00F71A83">
            <w:pPr>
              <w:shd w:val="clear" w:color="auto" w:fill="FFFFFF"/>
              <w:jc w:val="both"/>
              <w:rPr>
                <w:color w:val="000000"/>
                <w:sz w:val="26"/>
                <w:szCs w:val="26"/>
              </w:rPr>
            </w:pPr>
            <w:r>
              <w:rPr>
                <w:color w:val="000000"/>
                <w:sz w:val="26"/>
                <w:szCs w:val="26"/>
                <w:lang w:val="uk-UA"/>
              </w:rPr>
              <w:t xml:space="preserve">12.5 </w:t>
            </w:r>
            <w:r w:rsidR="00ED7BA6" w:rsidRPr="00ED7BA6">
              <w:rPr>
                <w:color w:val="000000"/>
                <w:sz w:val="26"/>
                <w:szCs w:val="26"/>
              </w:rPr>
              <w:t>Методологія оцінки земельних ділянок</w:t>
            </w:r>
          </w:p>
        </w:tc>
      </w:tr>
      <w:tr w:rsidR="009340EB" w14:paraId="6E04A436" w14:textId="77777777" w:rsidTr="00ED7BA6">
        <w:tc>
          <w:tcPr>
            <w:tcW w:w="5000" w:type="pct"/>
          </w:tcPr>
          <w:p w14:paraId="7AFA43B6" w14:textId="77777777" w:rsidR="009340EB" w:rsidRPr="00ED7BA6" w:rsidRDefault="009340EB" w:rsidP="00F71A83">
            <w:pPr>
              <w:shd w:val="clear" w:color="auto" w:fill="FFFFFF"/>
              <w:jc w:val="both"/>
              <w:rPr>
                <w:b/>
                <w:sz w:val="26"/>
                <w:szCs w:val="26"/>
              </w:rPr>
            </w:pPr>
          </w:p>
        </w:tc>
      </w:tr>
      <w:tr w:rsidR="00ED7BA6" w14:paraId="7882E655" w14:textId="77777777" w:rsidTr="00ED7BA6">
        <w:tc>
          <w:tcPr>
            <w:tcW w:w="5000" w:type="pct"/>
          </w:tcPr>
          <w:p w14:paraId="6AA379C5" w14:textId="77777777" w:rsidR="00ED7BA6" w:rsidRPr="00ED7BA6" w:rsidRDefault="00ED7BA6" w:rsidP="00F71A83">
            <w:pPr>
              <w:shd w:val="clear" w:color="auto" w:fill="FFFFFF"/>
              <w:jc w:val="both"/>
              <w:rPr>
                <w:color w:val="000000"/>
                <w:sz w:val="26"/>
                <w:szCs w:val="26"/>
              </w:rPr>
            </w:pPr>
            <w:r w:rsidRPr="00ED7BA6">
              <w:rPr>
                <w:b/>
                <w:sz w:val="26"/>
                <w:szCs w:val="26"/>
              </w:rPr>
              <w:t>13 Організація взаємодії Замовника та Суб'єкта оціночної діяльності в процесі проведення незалежної оцінки майна</w:t>
            </w:r>
          </w:p>
        </w:tc>
      </w:tr>
      <w:tr w:rsidR="00ED7BA6" w14:paraId="2DD38282" w14:textId="77777777" w:rsidTr="00ED7BA6">
        <w:tc>
          <w:tcPr>
            <w:tcW w:w="5000" w:type="pct"/>
          </w:tcPr>
          <w:p w14:paraId="50CB5126" w14:textId="5F13C5CB" w:rsidR="00ED7BA6" w:rsidRPr="00ED7BA6" w:rsidRDefault="00A61E3C" w:rsidP="00F71A83">
            <w:pPr>
              <w:shd w:val="clear" w:color="auto" w:fill="FFFFFF"/>
              <w:jc w:val="both"/>
              <w:rPr>
                <w:color w:val="000000"/>
                <w:sz w:val="26"/>
                <w:szCs w:val="26"/>
              </w:rPr>
            </w:pPr>
            <w:r>
              <w:rPr>
                <w:sz w:val="26"/>
                <w:szCs w:val="26"/>
                <w:lang w:val="uk-UA"/>
              </w:rPr>
              <w:t xml:space="preserve">13.1 </w:t>
            </w:r>
            <w:r w:rsidR="00ED7BA6" w:rsidRPr="00ED7BA6">
              <w:rPr>
                <w:sz w:val="26"/>
                <w:szCs w:val="26"/>
              </w:rPr>
              <w:t>Взаємодія сторін на підготовчому етапі</w:t>
            </w:r>
          </w:p>
        </w:tc>
      </w:tr>
      <w:tr w:rsidR="00ED7BA6" w14:paraId="3A550EDE" w14:textId="77777777" w:rsidTr="00ED7BA6">
        <w:tc>
          <w:tcPr>
            <w:tcW w:w="5000" w:type="pct"/>
          </w:tcPr>
          <w:p w14:paraId="26427B70" w14:textId="54750A04" w:rsidR="00ED7BA6" w:rsidRPr="00ED7BA6" w:rsidRDefault="00A61E3C" w:rsidP="00F71A83">
            <w:pPr>
              <w:shd w:val="clear" w:color="auto" w:fill="FFFFFF"/>
              <w:jc w:val="both"/>
              <w:rPr>
                <w:color w:val="000000"/>
                <w:sz w:val="26"/>
                <w:szCs w:val="26"/>
              </w:rPr>
            </w:pPr>
            <w:r>
              <w:rPr>
                <w:color w:val="000000"/>
                <w:sz w:val="26"/>
                <w:szCs w:val="26"/>
                <w:lang w:val="uk-UA"/>
              </w:rPr>
              <w:t xml:space="preserve">13.2 </w:t>
            </w:r>
            <w:r w:rsidR="00ED7BA6" w:rsidRPr="00ED7BA6">
              <w:rPr>
                <w:color w:val="000000"/>
                <w:sz w:val="26"/>
                <w:szCs w:val="26"/>
              </w:rPr>
              <w:t>Ідентифікація об’єкту оцінки</w:t>
            </w:r>
          </w:p>
        </w:tc>
      </w:tr>
      <w:tr w:rsidR="00ED7BA6" w14:paraId="1FF06A55" w14:textId="77777777" w:rsidTr="00ED7BA6">
        <w:tc>
          <w:tcPr>
            <w:tcW w:w="5000" w:type="pct"/>
          </w:tcPr>
          <w:p w14:paraId="6C2839CE" w14:textId="4F385754" w:rsidR="00ED7BA6" w:rsidRPr="00ED7BA6" w:rsidRDefault="00A61E3C" w:rsidP="00F71A83">
            <w:pPr>
              <w:shd w:val="clear" w:color="auto" w:fill="FFFFFF"/>
              <w:jc w:val="both"/>
              <w:rPr>
                <w:sz w:val="26"/>
                <w:szCs w:val="26"/>
              </w:rPr>
            </w:pPr>
            <w:r>
              <w:rPr>
                <w:sz w:val="26"/>
                <w:szCs w:val="26"/>
                <w:lang w:val="uk-UA"/>
              </w:rPr>
              <w:t xml:space="preserve">13.3 </w:t>
            </w:r>
            <w:r w:rsidR="00ED7BA6" w:rsidRPr="00ED7BA6">
              <w:rPr>
                <w:sz w:val="26"/>
                <w:szCs w:val="26"/>
              </w:rPr>
              <w:t>Взаємодія сторін у процесі проведення оцінки</w:t>
            </w:r>
          </w:p>
        </w:tc>
      </w:tr>
      <w:tr w:rsidR="00ED7BA6" w14:paraId="06BF374B" w14:textId="77777777" w:rsidTr="00ED7BA6">
        <w:tc>
          <w:tcPr>
            <w:tcW w:w="5000" w:type="pct"/>
          </w:tcPr>
          <w:p w14:paraId="652C084F" w14:textId="1A5D18D8" w:rsidR="00ED7BA6" w:rsidRPr="00ED7BA6" w:rsidRDefault="00A61E3C" w:rsidP="00F71A83">
            <w:pPr>
              <w:shd w:val="clear" w:color="auto" w:fill="FFFFFF"/>
              <w:jc w:val="both"/>
              <w:rPr>
                <w:sz w:val="26"/>
                <w:szCs w:val="26"/>
              </w:rPr>
            </w:pPr>
            <w:r>
              <w:rPr>
                <w:sz w:val="26"/>
                <w:szCs w:val="26"/>
                <w:lang w:val="uk-UA"/>
              </w:rPr>
              <w:t xml:space="preserve">13.4 </w:t>
            </w:r>
            <w:r w:rsidR="00ED7BA6" w:rsidRPr="00ED7BA6">
              <w:rPr>
                <w:sz w:val="26"/>
                <w:szCs w:val="26"/>
              </w:rPr>
              <w:t>Обстеження та опис об’єкту оцінки</w:t>
            </w:r>
          </w:p>
        </w:tc>
      </w:tr>
      <w:tr w:rsidR="00ED7BA6" w14:paraId="7EEABAD6" w14:textId="77777777" w:rsidTr="00ED7BA6">
        <w:tc>
          <w:tcPr>
            <w:tcW w:w="5000" w:type="pct"/>
          </w:tcPr>
          <w:p w14:paraId="70B8DAC9" w14:textId="2A477358" w:rsidR="00ED7BA6" w:rsidRPr="00ED7BA6" w:rsidRDefault="00A61E3C" w:rsidP="00F71A83">
            <w:pPr>
              <w:shd w:val="clear" w:color="auto" w:fill="FFFFFF"/>
              <w:jc w:val="both"/>
              <w:rPr>
                <w:sz w:val="26"/>
                <w:szCs w:val="26"/>
              </w:rPr>
            </w:pPr>
            <w:r>
              <w:rPr>
                <w:sz w:val="26"/>
                <w:szCs w:val="26"/>
                <w:lang w:val="uk-UA"/>
              </w:rPr>
              <w:t xml:space="preserve">13.5 </w:t>
            </w:r>
            <w:r w:rsidR="00ED7BA6" w:rsidRPr="00ED7BA6">
              <w:rPr>
                <w:sz w:val="26"/>
                <w:szCs w:val="26"/>
              </w:rPr>
              <w:t>Рецензування звіту про оцінку майна</w:t>
            </w:r>
          </w:p>
        </w:tc>
      </w:tr>
      <w:tr w:rsidR="009340EB" w14:paraId="6C37E42C" w14:textId="77777777" w:rsidTr="00ED7BA6">
        <w:tc>
          <w:tcPr>
            <w:tcW w:w="5000" w:type="pct"/>
          </w:tcPr>
          <w:p w14:paraId="2AB7E779" w14:textId="77777777" w:rsidR="009340EB" w:rsidRPr="00ED7BA6" w:rsidRDefault="009340EB" w:rsidP="00F71A83">
            <w:pPr>
              <w:shd w:val="clear" w:color="auto" w:fill="FFFFFF"/>
              <w:jc w:val="both"/>
              <w:rPr>
                <w:sz w:val="26"/>
                <w:szCs w:val="26"/>
              </w:rPr>
            </w:pPr>
          </w:p>
        </w:tc>
      </w:tr>
      <w:tr w:rsidR="00ED7BA6" w:rsidRPr="00E31962" w14:paraId="3A6A442E" w14:textId="77777777" w:rsidTr="00ED7BA6">
        <w:trPr>
          <w:trHeight w:val="62"/>
        </w:trPr>
        <w:tc>
          <w:tcPr>
            <w:tcW w:w="5000" w:type="pct"/>
          </w:tcPr>
          <w:p w14:paraId="0E0E9077" w14:textId="77777777" w:rsidR="00ED7BA6" w:rsidRPr="00ED7BA6" w:rsidRDefault="00ED7BA6" w:rsidP="00F71A83">
            <w:pPr>
              <w:jc w:val="center"/>
              <w:rPr>
                <w:b/>
                <w:sz w:val="26"/>
                <w:szCs w:val="26"/>
              </w:rPr>
            </w:pPr>
            <w:r w:rsidRPr="00ED7BA6">
              <w:rPr>
                <w:b/>
                <w:bCs/>
                <w:color w:val="000000"/>
                <w:sz w:val="26"/>
                <w:szCs w:val="26"/>
              </w:rPr>
              <w:t>ПРАКТИЧНІ ЗАНЯТТЯ</w:t>
            </w:r>
          </w:p>
        </w:tc>
      </w:tr>
      <w:tr w:rsidR="00ED7BA6" w14:paraId="009057BE" w14:textId="77777777" w:rsidTr="00ED7BA6">
        <w:tc>
          <w:tcPr>
            <w:tcW w:w="5000" w:type="pct"/>
            <w:vAlign w:val="center"/>
          </w:tcPr>
          <w:p w14:paraId="19C67480" w14:textId="77777777" w:rsidR="00ED7BA6" w:rsidRPr="00ED7BA6" w:rsidRDefault="00ED7BA6" w:rsidP="00F71A83">
            <w:pPr>
              <w:jc w:val="both"/>
              <w:rPr>
                <w:sz w:val="26"/>
                <w:szCs w:val="26"/>
              </w:rPr>
            </w:pPr>
            <w:r w:rsidRPr="00ED7BA6">
              <w:rPr>
                <w:sz w:val="26"/>
                <w:szCs w:val="26"/>
              </w:rPr>
              <w:t>1 Методичний інструментарій оцінки вартості будівель і споруд. Оцінка вартості землі</w:t>
            </w:r>
          </w:p>
        </w:tc>
      </w:tr>
      <w:tr w:rsidR="00ED7BA6" w14:paraId="67B2CE76" w14:textId="77777777" w:rsidTr="00ED7BA6">
        <w:tc>
          <w:tcPr>
            <w:tcW w:w="5000" w:type="pct"/>
            <w:vAlign w:val="center"/>
          </w:tcPr>
          <w:p w14:paraId="3C82C5B4" w14:textId="77777777" w:rsidR="00ED7BA6" w:rsidRPr="00ED7BA6" w:rsidRDefault="00ED7BA6" w:rsidP="00F71A83">
            <w:pPr>
              <w:jc w:val="both"/>
              <w:rPr>
                <w:sz w:val="26"/>
                <w:szCs w:val="26"/>
              </w:rPr>
            </w:pPr>
            <w:r w:rsidRPr="00ED7BA6">
              <w:rPr>
                <w:sz w:val="26"/>
                <w:szCs w:val="26"/>
              </w:rPr>
              <w:t>2 Методологія оцінки вартості машин та обладнання</w:t>
            </w:r>
          </w:p>
        </w:tc>
      </w:tr>
      <w:tr w:rsidR="00FA1927" w14:paraId="0563E85F" w14:textId="77777777" w:rsidTr="00ED7BA6">
        <w:tc>
          <w:tcPr>
            <w:tcW w:w="5000" w:type="pct"/>
            <w:vAlign w:val="center"/>
          </w:tcPr>
          <w:p w14:paraId="032A35F0" w14:textId="0CFF68F7" w:rsidR="00FA1927" w:rsidRPr="00ED7BA6" w:rsidRDefault="00FA1927" w:rsidP="00FA1927">
            <w:pPr>
              <w:jc w:val="both"/>
              <w:rPr>
                <w:sz w:val="26"/>
                <w:szCs w:val="26"/>
              </w:rPr>
            </w:pPr>
            <w:r>
              <w:rPr>
                <w:lang w:val="uk-UA"/>
              </w:rPr>
              <w:t xml:space="preserve">3 </w:t>
            </w:r>
            <w:r w:rsidRPr="00FA1927">
              <w:rPr>
                <w:sz w:val="24"/>
                <w:szCs w:val="24"/>
              </w:rPr>
              <w:t>Оцінка вартості колісних транспортних засобів</w:t>
            </w:r>
          </w:p>
        </w:tc>
      </w:tr>
      <w:tr w:rsidR="00FA1927" w14:paraId="1183238F" w14:textId="77777777" w:rsidTr="00ED7BA6">
        <w:tc>
          <w:tcPr>
            <w:tcW w:w="5000" w:type="pct"/>
            <w:vAlign w:val="center"/>
          </w:tcPr>
          <w:p w14:paraId="51A76899" w14:textId="79FD463F" w:rsidR="00FA1927" w:rsidRPr="00ED7BA6" w:rsidRDefault="00FA1927" w:rsidP="00FA1927">
            <w:pPr>
              <w:jc w:val="both"/>
              <w:rPr>
                <w:sz w:val="26"/>
                <w:szCs w:val="26"/>
              </w:rPr>
            </w:pPr>
            <w:r>
              <w:rPr>
                <w:sz w:val="26"/>
                <w:szCs w:val="26"/>
                <w:lang w:val="uk-UA"/>
              </w:rPr>
              <w:t>4</w:t>
            </w:r>
            <w:r w:rsidRPr="00ED7BA6">
              <w:rPr>
                <w:sz w:val="26"/>
                <w:szCs w:val="26"/>
              </w:rPr>
              <w:t xml:space="preserve"> Оцінка вартості ЦМК, оцінка бізнесу</w:t>
            </w:r>
          </w:p>
        </w:tc>
      </w:tr>
      <w:tr w:rsidR="00FA1927" w:rsidRPr="00984C5D" w14:paraId="08DD4C2F" w14:textId="77777777" w:rsidTr="00ED7BA6">
        <w:tc>
          <w:tcPr>
            <w:tcW w:w="5000" w:type="pct"/>
            <w:vAlign w:val="center"/>
          </w:tcPr>
          <w:p w14:paraId="6EF7D7E6" w14:textId="433441CC" w:rsidR="00FA1927" w:rsidRPr="00ED7BA6" w:rsidRDefault="00FA1927" w:rsidP="00FA1927">
            <w:pPr>
              <w:jc w:val="both"/>
              <w:rPr>
                <w:sz w:val="26"/>
                <w:szCs w:val="26"/>
              </w:rPr>
            </w:pPr>
            <w:r>
              <w:rPr>
                <w:sz w:val="26"/>
                <w:szCs w:val="26"/>
                <w:lang w:val="uk-UA"/>
              </w:rPr>
              <w:t>5</w:t>
            </w:r>
            <w:r w:rsidRPr="00ED7BA6">
              <w:rPr>
                <w:sz w:val="26"/>
                <w:szCs w:val="26"/>
              </w:rPr>
              <w:t xml:space="preserve"> Індивідуальне ситуаційне завдання 1. </w:t>
            </w:r>
          </w:p>
          <w:p w14:paraId="3522802D" w14:textId="77777777" w:rsidR="00FA1927" w:rsidRPr="00ED7BA6" w:rsidRDefault="00FA1927" w:rsidP="00FA1927">
            <w:pPr>
              <w:jc w:val="both"/>
              <w:rPr>
                <w:color w:val="000000"/>
                <w:spacing w:val="4"/>
                <w:sz w:val="26"/>
                <w:szCs w:val="26"/>
              </w:rPr>
            </w:pPr>
            <w:r w:rsidRPr="00ED7BA6">
              <w:rPr>
                <w:color w:val="000000"/>
                <w:spacing w:val="4"/>
                <w:sz w:val="26"/>
                <w:szCs w:val="26"/>
              </w:rPr>
              <w:t>Визначення вартості нерухомого майна з використанням порівняльного оціночного підходу</w:t>
            </w:r>
          </w:p>
        </w:tc>
      </w:tr>
      <w:tr w:rsidR="00FA1927" w:rsidRPr="00984C5D" w14:paraId="568719DE" w14:textId="77777777" w:rsidTr="00ED7BA6">
        <w:tc>
          <w:tcPr>
            <w:tcW w:w="5000" w:type="pct"/>
          </w:tcPr>
          <w:p w14:paraId="2CC060FF" w14:textId="4427B514" w:rsidR="00FA1927" w:rsidRPr="00ED7BA6" w:rsidRDefault="00FA1927" w:rsidP="00FA1927">
            <w:pPr>
              <w:jc w:val="both"/>
              <w:rPr>
                <w:sz w:val="26"/>
                <w:szCs w:val="26"/>
              </w:rPr>
            </w:pPr>
            <w:r>
              <w:rPr>
                <w:sz w:val="26"/>
                <w:szCs w:val="26"/>
                <w:lang w:val="uk-UA"/>
              </w:rPr>
              <w:t>6</w:t>
            </w:r>
            <w:r w:rsidRPr="00ED7BA6">
              <w:rPr>
                <w:sz w:val="26"/>
                <w:szCs w:val="26"/>
              </w:rPr>
              <w:t xml:space="preserve"> Індивідуальне ситуаційне завдання 2. </w:t>
            </w:r>
          </w:p>
          <w:p w14:paraId="6B55D9C5" w14:textId="3739564F" w:rsidR="00FA1927" w:rsidRPr="009340EB" w:rsidRDefault="00FA1927" w:rsidP="00FA1927">
            <w:pPr>
              <w:jc w:val="both"/>
              <w:rPr>
                <w:color w:val="000000"/>
                <w:spacing w:val="4"/>
                <w:sz w:val="26"/>
                <w:szCs w:val="26"/>
              </w:rPr>
            </w:pPr>
            <w:r w:rsidRPr="00ED7BA6">
              <w:rPr>
                <w:color w:val="000000"/>
                <w:spacing w:val="4"/>
                <w:sz w:val="26"/>
                <w:szCs w:val="26"/>
              </w:rPr>
              <w:t>Визначення вартості нерухомого майна за допомогою доходного оціночного підходу</w:t>
            </w:r>
          </w:p>
        </w:tc>
      </w:tr>
    </w:tbl>
    <w:p w14:paraId="71EE8020" w14:textId="77777777" w:rsidR="00E145EB" w:rsidRPr="009B6EEA" w:rsidRDefault="00E145EB" w:rsidP="00E145EB">
      <w:pPr>
        <w:spacing w:after="160"/>
        <w:jc w:val="center"/>
        <w:rPr>
          <w:b/>
          <w:sz w:val="26"/>
          <w:szCs w:val="26"/>
          <w:lang w:val="uk-UA"/>
        </w:rPr>
      </w:pPr>
    </w:p>
    <w:p w14:paraId="65B6478E" w14:textId="77777777" w:rsidR="00E145EB" w:rsidRPr="009B6EEA" w:rsidRDefault="00E145EB" w:rsidP="00E145EB">
      <w:pPr>
        <w:pStyle w:val="a3"/>
        <w:numPr>
          <w:ilvl w:val="0"/>
          <w:numId w:val="3"/>
        </w:numPr>
        <w:tabs>
          <w:tab w:val="left" w:pos="284"/>
          <w:tab w:val="left" w:pos="357"/>
        </w:tabs>
        <w:spacing w:after="160" w:line="360" w:lineRule="auto"/>
        <w:ind w:left="0" w:firstLine="0"/>
        <w:jc w:val="center"/>
        <w:rPr>
          <w:b/>
          <w:sz w:val="26"/>
          <w:szCs w:val="26"/>
          <w:lang w:val="uk-UA"/>
        </w:rPr>
      </w:pPr>
      <w:r w:rsidRPr="009B6EEA">
        <w:rPr>
          <w:b/>
          <w:sz w:val="26"/>
          <w:szCs w:val="26"/>
          <w:lang w:val="uk-UA"/>
        </w:rPr>
        <w:t xml:space="preserve">Технічне обладнання та/або програмне забезпечення* </w:t>
      </w:r>
    </w:p>
    <w:p w14:paraId="7175C64C" w14:textId="77777777" w:rsidR="00E145EB" w:rsidRPr="009B6EEA" w:rsidRDefault="00E145EB" w:rsidP="00E145EB">
      <w:pPr>
        <w:ind w:firstLine="709"/>
        <w:jc w:val="both"/>
        <w:rPr>
          <w:bCs/>
          <w:sz w:val="26"/>
          <w:szCs w:val="26"/>
          <w:lang w:val="uk-UA"/>
        </w:rPr>
      </w:pPr>
      <w:r w:rsidRPr="009B6EEA">
        <w:rPr>
          <w:bCs/>
          <w:sz w:val="26"/>
          <w:szCs w:val="26"/>
          <w:lang w:val="uk-UA"/>
        </w:rPr>
        <w:t>Активований акаунт університетської пошти (student.i.p.@nmu.one) на Офіс365.</w:t>
      </w:r>
    </w:p>
    <w:p w14:paraId="33678137" w14:textId="0812993C" w:rsidR="00E145EB" w:rsidRPr="009B6EEA" w:rsidRDefault="00EB1F43" w:rsidP="00E145EB">
      <w:pPr>
        <w:ind w:firstLine="709"/>
        <w:jc w:val="both"/>
        <w:rPr>
          <w:bCs/>
          <w:sz w:val="26"/>
          <w:szCs w:val="26"/>
          <w:lang w:val="uk-UA"/>
        </w:rPr>
      </w:pPr>
      <w:r>
        <w:rPr>
          <w:bCs/>
          <w:sz w:val="26"/>
          <w:szCs w:val="26"/>
          <w:lang w:val="uk-UA"/>
        </w:rPr>
        <w:t xml:space="preserve">Для проведення практичних занять </w:t>
      </w:r>
      <w:r w:rsidR="00E145EB" w:rsidRPr="009B6EEA">
        <w:rPr>
          <w:bCs/>
          <w:sz w:val="26"/>
          <w:szCs w:val="26"/>
          <w:lang w:val="uk-UA"/>
        </w:rPr>
        <w:t>необхідн</w:t>
      </w:r>
      <w:r>
        <w:rPr>
          <w:bCs/>
          <w:sz w:val="26"/>
          <w:szCs w:val="26"/>
          <w:lang w:val="uk-UA"/>
        </w:rPr>
        <w:t>ий обладнаний</w:t>
      </w:r>
      <w:r w:rsidR="00E145EB" w:rsidRPr="009B6EEA">
        <w:rPr>
          <w:bCs/>
          <w:sz w:val="26"/>
          <w:szCs w:val="26"/>
          <w:lang w:val="uk-UA"/>
        </w:rPr>
        <w:t xml:space="preserve"> </w:t>
      </w:r>
      <w:r w:rsidRPr="009B6EEA">
        <w:rPr>
          <w:bCs/>
          <w:sz w:val="26"/>
          <w:szCs w:val="26"/>
          <w:lang w:val="uk-UA"/>
        </w:rPr>
        <w:t>к</w:t>
      </w:r>
      <w:r>
        <w:rPr>
          <w:bCs/>
          <w:sz w:val="26"/>
          <w:szCs w:val="26"/>
          <w:lang w:val="uk-UA"/>
        </w:rPr>
        <w:t>омп’ютерний клас</w:t>
      </w:r>
      <w:r w:rsidR="00E145EB" w:rsidRPr="009B6EEA">
        <w:rPr>
          <w:bCs/>
          <w:sz w:val="26"/>
          <w:szCs w:val="26"/>
          <w:lang w:val="uk-UA"/>
        </w:rPr>
        <w:t>.</w:t>
      </w:r>
    </w:p>
    <w:p w14:paraId="24D4D6DA" w14:textId="77777777" w:rsidR="00E145EB" w:rsidRPr="009B6EEA" w:rsidRDefault="00E145EB" w:rsidP="00E145EB">
      <w:pPr>
        <w:rPr>
          <w:sz w:val="26"/>
          <w:szCs w:val="26"/>
          <w:lang w:val="uk-UA"/>
        </w:rPr>
      </w:pPr>
    </w:p>
    <w:p w14:paraId="144321B2" w14:textId="77777777" w:rsidR="00E145EB" w:rsidRPr="009B6EEA" w:rsidRDefault="00E145EB" w:rsidP="00E145EB">
      <w:pPr>
        <w:pStyle w:val="a3"/>
        <w:numPr>
          <w:ilvl w:val="0"/>
          <w:numId w:val="3"/>
        </w:numPr>
        <w:tabs>
          <w:tab w:val="left" w:pos="284"/>
          <w:tab w:val="left" w:pos="357"/>
        </w:tabs>
        <w:spacing w:after="160" w:line="360" w:lineRule="auto"/>
        <w:ind w:left="0" w:firstLine="0"/>
        <w:jc w:val="center"/>
        <w:rPr>
          <w:b/>
          <w:sz w:val="26"/>
          <w:szCs w:val="26"/>
          <w:lang w:val="uk-UA"/>
        </w:rPr>
      </w:pPr>
      <w:r w:rsidRPr="009B6EEA">
        <w:rPr>
          <w:b/>
          <w:sz w:val="26"/>
          <w:szCs w:val="26"/>
          <w:lang w:val="uk-UA"/>
        </w:rPr>
        <w:t xml:space="preserve">Система оцінювання та вимоги </w:t>
      </w:r>
    </w:p>
    <w:p w14:paraId="6E705B7D" w14:textId="77777777" w:rsidR="00E145EB" w:rsidRPr="009B6EEA" w:rsidRDefault="00E145EB" w:rsidP="00E145EB">
      <w:pPr>
        <w:pStyle w:val="a3"/>
        <w:spacing w:after="200"/>
        <w:ind w:left="0" w:firstLine="708"/>
        <w:jc w:val="both"/>
        <w:rPr>
          <w:sz w:val="26"/>
          <w:szCs w:val="26"/>
          <w:lang w:val="uk-UA"/>
        </w:rPr>
      </w:pPr>
      <w:r w:rsidRPr="009B6EEA">
        <w:rPr>
          <w:sz w:val="26"/>
          <w:szCs w:val="26"/>
          <w:lang w:val="uk-UA"/>
        </w:rPr>
        <w:t>6.1. Навчальні досягнення здобувач</w:t>
      </w:r>
      <w:r>
        <w:rPr>
          <w:sz w:val="26"/>
          <w:szCs w:val="26"/>
          <w:lang w:val="uk-UA"/>
        </w:rPr>
        <w:t>ів</w:t>
      </w:r>
      <w:r w:rsidRPr="009B6EEA">
        <w:rPr>
          <w:sz w:val="26"/>
          <w:szCs w:val="26"/>
          <w:lang w:val="uk-UA"/>
        </w:rPr>
        <w:t xml:space="preserve"> вищої освіти за результатами вивчення курсу оцінюватимуться за шкалою, що наведена нижче:</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018"/>
      </w:tblGrid>
      <w:tr w:rsidR="00E145EB" w:rsidRPr="009B6EEA" w14:paraId="734048D7" w14:textId="77777777" w:rsidTr="00F71A83">
        <w:trPr>
          <w:trHeight w:val="56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6772C298" w14:textId="77777777" w:rsidR="00E145EB" w:rsidRPr="009B6EEA" w:rsidRDefault="00E145EB" w:rsidP="00F71A83">
            <w:pPr>
              <w:jc w:val="center"/>
              <w:rPr>
                <w:sz w:val="24"/>
                <w:szCs w:val="24"/>
                <w:lang w:val="uk-UA"/>
              </w:rPr>
            </w:pPr>
            <w:r>
              <w:rPr>
                <w:sz w:val="24"/>
                <w:szCs w:val="24"/>
                <w:lang w:val="uk-UA"/>
              </w:rPr>
              <w:t>Рейтингова шкала</w:t>
            </w:r>
          </w:p>
        </w:tc>
        <w:tc>
          <w:tcPr>
            <w:tcW w:w="5018" w:type="dxa"/>
            <w:tcBorders>
              <w:top w:val="single" w:sz="4" w:space="0" w:color="auto"/>
              <w:left w:val="single" w:sz="4" w:space="0" w:color="auto"/>
              <w:bottom w:val="single" w:sz="4" w:space="0" w:color="auto"/>
              <w:right w:val="single" w:sz="4" w:space="0" w:color="auto"/>
            </w:tcBorders>
            <w:vAlign w:val="center"/>
            <w:hideMark/>
          </w:tcPr>
          <w:p w14:paraId="38A0288C" w14:textId="77777777" w:rsidR="00E145EB" w:rsidRPr="009B6EEA" w:rsidRDefault="00E145EB" w:rsidP="00F71A83">
            <w:pPr>
              <w:jc w:val="center"/>
              <w:rPr>
                <w:sz w:val="24"/>
                <w:szCs w:val="24"/>
                <w:lang w:val="uk-UA"/>
              </w:rPr>
            </w:pPr>
            <w:r>
              <w:rPr>
                <w:sz w:val="24"/>
                <w:szCs w:val="24"/>
                <w:lang w:val="uk-UA"/>
              </w:rPr>
              <w:t xml:space="preserve">Інституційна </w:t>
            </w:r>
            <w:r w:rsidRPr="009B6EEA">
              <w:rPr>
                <w:sz w:val="24"/>
                <w:szCs w:val="24"/>
                <w:lang w:val="uk-UA"/>
              </w:rPr>
              <w:t>шкал</w:t>
            </w:r>
            <w:r>
              <w:rPr>
                <w:sz w:val="24"/>
                <w:szCs w:val="24"/>
                <w:lang w:val="uk-UA"/>
              </w:rPr>
              <w:t>а</w:t>
            </w:r>
          </w:p>
        </w:tc>
      </w:tr>
      <w:tr w:rsidR="00E145EB" w:rsidRPr="009B6EEA" w14:paraId="4067BD3C" w14:textId="77777777" w:rsidTr="00F71A83">
        <w:trPr>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043752F9" w14:textId="110C9C72" w:rsidR="00E145EB" w:rsidRPr="009B6EEA" w:rsidRDefault="00E145EB" w:rsidP="00F71A83">
            <w:pPr>
              <w:ind w:left="180"/>
              <w:jc w:val="center"/>
              <w:rPr>
                <w:b/>
                <w:bCs/>
                <w:sz w:val="24"/>
                <w:szCs w:val="24"/>
                <w:lang w:val="uk-UA"/>
              </w:rPr>
            </w:pPr>
            <w:r w:rsidRPr="009B6EEA">
              <w:rPr>
                <w:sz w:val="24"/>
                <w:szCs w:val="24"/>
                <w:lang w:val="uk-UA"/>
              </w:rPr>
              <w:t>90 –</w:t>
            </w:r>
            <w:r w:rsidR="00EB1F43">
              <w:rPr>
                <w:sz w:val="24"/>
                <w:szCs w:val="24"/>
                <w:lang w:val="uk-UA"/>
              </w:rPr>
              <w:t xml:space="preserve"> </w:t>
            </w:r>
            <w:r w:rsidRPr="009B6EEA">
              <w:rPr>
                <w:sz w:val="24"/>
                <w:szCs w:val="24"/>
                <w:lang w:val="uk-UA"/>
              </w:rPr>
              <w:t>100</w:t>
            </w:r>
          </w:p>
        </w:tc>
        <w:tc>
          <w:tcPr>
            <w:tcW w:w="5018" w:type="dxa"/>
            <w:tcBorders>
              <w:top w:val="single" w:sz="4" w:space="0" w:color="auto"/>
              <w:left w:val="single" w:sz="4" w:space="0" w:color="auto"/>
              <w:bottom w:val="single" w:sz="4" w:space="0" w:color="auto"/>
              <w:right w:val="single" w:sz="4" w:space="0" w:color="auto"/>
            </w:tcBorders>
            <w:vAlign w:val="center"/>
            <w:hideMark/>
          </w:tcPr>
          <w:p w14:paraId="5976DF77" w14:textId="77777777" w:rsidR="00E145EB" w:rsidRPr="009B6EEA" w:rsidRDefault="00E145EB" w:rsidP="00F71A83">
            <w:pPr>
              <w:jc w:val="center"/>
              <w:rPr>
                <w:sz w:val="24"/>
                <w:szCs w:val="24"/>
                <w:lang w:val="uk-UA"/>
              </w:rPr>
            </w:pPr>
            <w:r w:rsidRPr="009B6EEA">
              <w:rPr>
                <w:sz w:val="24"/>
                <w:szCs w:val="24"/>
                <w:lang w:val="uk-UA"/>
              </w:rPr>
              <w:t xml:space="preserve">відмінно  </w:t>
            </w:r>
          </w:p>
        </w:tc>
      </w:tr>
      <w:tr w:rsidR="00E145EB" w:rsidRPr="009B6EEA" w14:paraId="2392742A" w14:textId="77777777" w:rsidTr="00F71A83">
        <w:trPr>
          <w:trHeight w:val="250"/>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66D37AF0" w14:textId="6FA0EE78" w:rsidR="00E145EB" w:rsidRPr="009B6EEA" w:rsidRDefault="00E145EB" w:rsidP="00F71A83">
            <w:pPr>
              <w:ind w:left="180"/>
              <w:jc w:val="center"/>
              <w:rPr>
                <w:sz w:val="24"/>
                <w:szCs w:val="24"/>
                <w:lang w:val="uk-UA"/>
              </w:rPr>
            </w:pPr>
            <w:r w:rsidRPr="009B6EEA">
              <w:rPr>
                <w:sz w:val="24"/>
                <w:szCs w:val="24"/>
                <w:lang w:val="uk-UA"/>
              </w:rPr>
              <w:t>7</w:t>
            </w:r>
            <w:r>
              <w:rPr>
                <w:sz w:val="24"/>
                <w:szCs w:val="24"/>
                <w:lang w:val="uk-UA"/>
              </w:rPr>
              <w:t>4</w:t>
            </w:r>
            <w:r w:rsidR="00EB1F43">
              <w:rPr>
                <w:sz w:val="24"/>
                <w:szCs w:val="24"/>
                <w:lang w:val="uk-UA"/>
              </w:rPr>
              <w:t xml:space="preserve"> </w:t>
            </w:r>
            <w:r w:rsidR="00EB1F43" w:rsidRPr="009B6EEA">
              <w:rPr>
                <w:sz w:val="24"/>
                <w:szCs w:val="24"/>
                <w:lang w:val="uk-UA"/>
              </w:rPr>
              <w:t>–</w:t>
            </w:r>
            <w:r w:rsidR="00EB1F43">
              <w:rPr>
                <w:sz w:val="24"/>
                <w:szCs w:val="24"/>
                <w:lang w:val="uk-UA"/>
              </w:rPr>
              <w:t xml:space="preserve"> </w:t>
            </w:r>
            <w:r w:rsidRPr="009B6EEA">
              <w:rPr>
                <w:sz w:val="24"/>
                <w:szCs w:val="24"/>
                <w:lang w:val="uk-UA"/>
              </w:rPr>
              <w:t>89</w:t>
            </w:r>
          </w:p>
        </w:tc>
        <w:tc>
          <w:tcPr>
            <w:tcW w:w="5018" w:type="dxa"/>
            <w:tcBorders>
              <w:top w:val="single" w:sz="4" w:space="0" w:color="auto"/>
              <w:left w:val="single" w:sz="4" w:space="0" w:color="auto"/>
              <w:bottom w:val="single" w:sz="4" w:space="0" w:color="auto"/>
              <w:right w:val="single" w:sz="4" w:space="0" w:color="auto"/>
            </w:tcBorders>
            <w:vAlign w:val="center"/>
            <w:hideMark/>
          </w:tcPr>
          <w:p w14:paraId="5A2048B7" w14:textId="77777777" w:rsidR="00E145EB" w:rsidRPr="009B6EEA" w:rsidRDefault="00E145EB" w:rsidP="00F71A83">
            <w:pPr>
              <w:jc w:val="center"/>
              <w:rPr>
                <w:sz w:val="24"/>
                <w:szCs w:val="24"/>
                <w:lang w:val="uk-UA"/>
              </w:rPr>
            </w:pPr>
            <w:r w:rsidRPr="009B6EEA">
              <w:rPr>
                <w:sz w:val="24"/>
                <w:szCs w:val="24"/>
                <w:lang w:val="uk-UA"/>
              </w:rPr>
              <w:t xml:space="preserve">добре </w:t>
            </w:r>
          </w:p>
        </w:tc>
      </w:tr>
      <w:tr w:rsidR="00E145EB" w:rsidRPr="009B6EEA" w14:paraId="350FE305" w14:textId="77777777" w:rsidTr="00F71A83">
        <w:trPr>
          <w:trHeight w:val="25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447F4760" w14:textId="138C0A35" w:rsidR="00E145EB" w:rsidRPr="009B6EEA" w:rsidRDefault="00E145EB" w:rsidP="00F71A83">
            <w:pPr>
              <w:ind w:left="180"/>
              <w:jc w:val="center"/>
              <w:rPr>
                <w:sz w:val="24"/>
                <w:szCs w:val="24"/>
                <w:lang w:val="uk-UA"/>
              </w:rPr>
            </w:pPr>
            <w:r w:rsidRPr="009B6EEA">
              <w:rPr>
                <w:sz w:val="24"/>
                <w:szCs w:val="24"/>
                <w:lang w:val="uk-UA"/>
              </w:rPr>
              <w:t>60</w:t>
            </w:r>
            <w:r w:rsidR="00EB1F43">
              <w:rPr>
                <w:sz w:val="24"/>
                <w:szCs w:val="24"/>
                <w:lang w:val="uk-UA"/>
              </w:rPr>
              <w:t xml:space="preserve"> </w:t>
            </w:r>
            <w:r w:rsidR="00EB1F43" w:rsidRPr="009B6EEA">
              <w:rPr>
                <w:sz w:val="24"/>
                <w:szCs w:val="24"/>
                <w:lang w:val="uk-UA"/>
              </w:rPr>
              <w:t>–</w:t>
            </w:r>
            <w:r w:rsidR="00EB1F43">
              <w:rPr>
                <w:sz w:val="24"/>
                <w:szCs w:val="24"/>
                <w:lang w:val="uk-UA"/>
              </w:rPr>
              <w:t xml:space="preserve"> </w:t>
            </w:r>
            <w:r w:rsidRPr="009B6EEA">
              <w:rPr>
                <w:sz w:val="24"/>
                <w:szCs w:val="24"/>
                <w:lang w:val="uk-UA"/>
              </w:rPr>
              <w:t>7</w:t>
            </w:r>
            <w:r>
              <w:rPr>
                <w:sz w:val="24"/>
                <w:szCs w:val="24"/>
                <w:lang w:val="uk-UA"/>
              </w:rPr>
              <w:t>3</w:t>
            </w:r>
          </w:p>
        </w:tc>
        <w:tc>
          <w:tcPr>
            <w:tcW w:w="5018" w:type="dxa"/>
            <w:tcBorders>
              <w:top w:val="single" w:sz="4" w:space="0" w:color="auto"/>
              <w:left w:val="single" w:sz="4" w:space="0" w:color="auto"/>
              <w:bottom w:val="single" w:sz="4" w:space="0" w:color="auto"/>
              <w:right w:val="single" w:sz="4" w:space="0" w:color="auto"/>
            </w:tcBorders>
            <w:vAlign w:val="center"/>
            <w:hideMark/>
          </w:tcPr>
          <w:p w14:paraId="61E1F8BA" w14:textId="77777777" w:rsidR="00E145EB" w:rsidRPr="009B6EEA" w:rsidRDefault="00E145EB" w:rsidP="00F71A83">
            <w:pPr>
              <w:jc w:val="center"/>
              <w:rPr>
                <w:sz w:val="24"/>
                <w:szCs w:val="24"/>
                <w:lang w:val="uk-UA"/>
              </w:rPr>
            </w:pPr>
            <w:r w:rsidRPr="009B6EEA">
              <w:rPr>
                <w:sz w:val="24"/>
                <w:szCs w:val="24"/>
                <w:lang w:val="uk-UA"/>
              </w:rPr>
              <w:t xml:space="preserve">задовільно </w:t>
            </w:r>
          </w:p>
        </w:tc>
      </w:tr>
      <w:tr w:rsidR="00E145EB" w:rsidRPr="009B6EEA" w14:paraId="47AEFA4D" w14:textId="77777777" w:rsidTr="00F71A83">
        <w:trPr>
          <w:trHeight w:val="24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3D84FC6D" w14:textId="35A0D6BC" w:rsidR="00E145EB" w:rsidRPr="009B6EEA" w:rsidRDefault="00E145EB" w:rsidP="00F71A83">
            <w:pPr>
              <w:ind w:left="180"/>
              <w:jc w:val="center"/>
              <w:rPr>
                <w:sz w:val="24"/>
                <w:szCs w:val="24"/>
                <w:lang w:val="uk-UA"/>
              </w:rPr>
            </w:pPr>
            <w:r w:rsidRPr="009B6EEA">
              <w:rPr>
                <w:sz w:val="24"/>
                <w:szCs w:val="24"/>
                <w:lang w:val="uk-UA"/>
              </w:rPr>
              <w:t>0</w:t>
            </w:r>
            <w:r w:rsidR="00EB1F43">
              <w:rPr>
                <w:sz w:val="24"/>
                <w:szCs w:val="24"/>
                <w:lang w:val="uk-UA"/>
              </w:rPr>
              <w:t xml:space="preserve"> </w:t>
            </w:r>
            <w:r w:rsidR="00EB1F43" w:rsidRPr="009B6EEA">
              <w:rPr>
                <w:sz w:val="24"/>
                <w:szCs w:val="24"/>
                <w:lang w:val="uk-UA"/>
              </w:rPr>
              <w:t>–</w:t>
            </w:r>
            <w:r w:rsidR="00EB1F43">
              <w:rPr>
                <w:sz w:val="24"/>
                <w:szCs w:val="24"/>
                <w:lang w:val="uk-UA"/>
              </w:rPr>
              <w:t xml:space="preserve"> </w:t>
            </w:r>
            <w:r w:rsidRPr="009B6EEA">
              <w:rPr>
                <w:sz w:val="24"/>
                <w:szCs w:val="24"/>
                <w:lang w:val="uk-UA"/>
              </w:rPr>
              <w:t>59</w:t>
            </w:r>
          </w:p>
        </w:tc>
        <w:tc>
          <w:tcPr>
            <w:tcW w:w="5018" w:type="dxa"/>
            <w:tcBorders>
              <w:top w:val="single" w:sz="4" w:space="0" w:color="auto"/>
              <w:left w:val="single" w:sz="4" w:space="0" w:color="auto"/>
              <w:bottom w:val="single" w:sz="4" w:space="0" w:color="auto"/>
              <w:right w:val="single" w:sz="4" w:space="0" w:color="auto"/>
            </w:tcBorders>
            <w:vAlign w:val="center"/>
            <w:hideMark/>
          </w:tcPr>
          <w:p w14:paraId="31D4B19F" w14:textId="77777777" w:rsidR="00E145EB" w:rsidRPr="009B6EEA" w:rsidRDefault="00E145EB" w:rsidP="00F71A83">
            <w:pPr>
              <w:jc w:val="center"/>
              <w:rPr>
                <w:sz w:val="24"/>
                <w:szCs w:val="24"/>
                <w:lang w:val="uk-UA"/>
              </w:rPr>
            </w:pPr>
            <w:r w:rsidRPr="009B6EEA">
              <w:rPr>
                <w:sz w:val="24"/>
                <w:szCs w:val="24"/>
                <w:lang w:val="uk-UA"/>
              </w:rPr>
              <w:t>незадовільно</w:t>
            </w:r>
          </w:p>
        </w:tc>
      </w:tr>
    </w:tbl>
    <w:p w14:paraId="1EC53823" w14:textId="77777777" w:rsidR="00E145EB" w:rsidRPr="009B6EEA" w:rsidRDefault="00E145EB" w:rsidP="00E145EB">
      <w:pPr>
        <w:jc w:val="both"/>
        <w:rPr>
          <w:sz w:val="26"/>
          <w:szCs w:val="26"/>
          <w:lang w:val="uk-UA"/>
        </w:rPr>
      </w:pPr>
    </w:p>
    <w:p w14:paraId="0F075A3B" w14:textId="77777777" w:rsidR="00E145EB" w:rsidRPr="009B6EEA" w:rsidRDefault="00E145EB" w:rsidP="00E145EB">
      <w:pPr>
        <w:ind w:firstLine="709"/>
        <w:jc w:val="both"/>
        <w:rPr>
          <w:sz w:val="26"/>
          <w:szCs w:val="26"/>
          <w:lang w:val="uk-UA"/>
        </w:rPr>
      </w:pPr>
      <w:r w:rsidRPr="009B6EEA">
        <w:rPr>
          <w:sz w:val="26"/>
          <w:szCs w:val="26"/>
          <w:lang w:val="uk-UA"/>
        </w:rPr>
        <w:t>6.2. Здобувач</w:t>
      </w:r>
      <w:r>
        <w:rPr>
          <w:sz w:val="26"/>
          <w:szCs w:val="26"/>
          <w:lang w:val="uk-UA"/>
        </w:rPr>
        <w:t>і</w:t>
      </w:r>
      <w:r w:rsidRPr="009B6EEA">
        <w:rPr>
          <w:sz w:val="26"/>
          <w:szCs w:val="26"/>
          <w:lang w:val="uk-UA"/>
        </w:rPr>
        <w:t xml:space="preserve"> вищої освіти можуть отримати підсумкову оцінку з </w:t>
      </w:r>
      <w:r>
        <w:rPr>
          <w:sz w:val="26"/>
          <w:szCs w:val="26"/>
          <w:lang w:val="uk-UA"/>
        </w:rPr>
        <w:t xml:space="preserve">навчальної </w:t>
      </w:r>
      <w:r w:rsidRPr="009B6EEA">
        <w:rPr>
          <w:sz w:val="26"/>
          <w:szCs w:val="26"/>
          <w:lang w:val="uk-UA"/>
        </w:rPr>
        <w:t>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p>
    <w:p w14:paraId="281D2FCC" w14:textId="493B9AF3" w:rsidR="00E145EB" w:rsidRPr="009B6EEA" w:rsidRDefault="00E145EB" w:rsidP="00E145EB">
      <w:pPr>
        <w:ind w:firstLine="709"/>
        <w:jc w:val="both"/>
        <w:rPr>
          <w:sz w:val="26"/>
          <w:szCs w:val="26"/>
          <w:lang w:val="uk-UA"/>
        </w:rPr>
      </w:pPr>
      <w:r w:rsidRPr="009B6EEA">
        <w:rPr>
          <w:sz w:val="26"/>
          <w:szCs w:val="26"/>
          <w:lang w:val="uk-UA"/>
        </w:rPr>
        <w:t xml:space="preserve">Поточна успішність складається з оцінок за </w:t>
      </w:r>
      <w:r w:rsidR="00EB1F43">
        <w:rPr>
          <w:sz w:val="26"/>
          <w:szCs w:val="26"/>
          <w:lang w:val="uk-UA"/>
        </w:rPr>
        <w:t>виконання двох індивідуальних</w:t>
      </w:r>
      <w:r w:rsidR="00DE6314">
        <w:rPr>
          <w:sz w:val="26"/>
          <w:szCs w:val="26"/>
          <w:lang w:val="uk-UA"/>
        </w:rPr>
        <w:t xml:space="preserve"> розрахункових</w:t>
      </w:r>
      <w:r w:rsidR="00EB1F43">
        <w:rPr>
          <w:sz w:val="26"/>
          <w:szCs w:val="26"/>
          <w:lang w:val="uk-UA"/>
        </w:rPr>
        <w:t xml:space="preserve"> завдань</w:t>
      </w:r>
      <w:r w:rsidR="00C76009">
        <w:rPr>
          <w:sz w:val="26"/>
          <w:szCs w:val="26"/>
          <w:lang w:val="uk-UA"/>
        </w:rPr>
        <w:t>, ступеню інтенсивності інтерактивної роботи на лекціях та результатів здачі теоретичного модульного контролю наприкінці вивчення курсу</w:t>
      </w:r>
      <w:r w:rsidRPr="009B6EEA">
        <w:rPr>
          <w:sz w:val="26"/>
          <w:szCs w:val="26"/>
          <w:lang w:val="uk-UA"/>
        </w:rPr>
        <w:t>. Максимально за поточною успішністю здобувач вищої освіти може набрати 100 балів.</w:t>
      </w:r>
    </w:p>
    <w:p w14:paraId="02BF7EF4" w14:textId="77777777" w:rsidR="00E145EB" w:rsidRPr="009B6EEA" w:rsidRDefault="00E145EB" w:rsidP="00E145EB">
      <w:pPr>
        <w:ind w:firstLine="709"/>
        <w:jc w:val="both"/>
        <w:rPr>
          <w:sz w:val="26"/>
          <w:szCs w:val="26"/>
          <w:lang w:val="uk-UA"/>
        </w:rPr>
      </w:pPr>
    </w:p>
    <w:tbl>
      <w:tblPr>
        <w:tblW w:w="50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80"/>
        <w:gridCol w:w="7658"/>
      </w:tblGrid>
      <w:tr w:rsidR="00E145EB" w:rsidRPr="009B6EEA" w14:paraId="1AAB1A7E" w14:textId="77777777" w:rsidTr="00334375">
        <w:tc>
          <w:tcPr>
            <w:tcW w:w="1027" w:type="pct"/>
          </w:tcPr>
          <w:p w14:paraId="077601F4" w14:textId="77777777" w:rsidR="00E145EB" w:rsidRPr="009B6EEA" w:rsidRDefault="00E145EB" w:rsidP="00F71A83">
            <w:pPr>
              <w:widowControl w:val="0"/>
              <w:jc w:val="center"/>
              <w:rPr>
                <w:b/>
                <w:sz w:val="26"/>
                <w:szCs w:val="26"/>
                <w:lang w:val="uk-UA"/>
              </w:rPr>
            </w:pPr>
            <w:r w:rsidRPr="009B6EEA">
              <w:rPr>
                <w:b/>
                <w:sz w:val="26"/>
                <w:szCs w:val="26"/>
                <w:lang w:val="uk-UA"/>
              </w:rPr>
              <w:t>Підсумкове оцінювання (якщо здобувач вищої освіти набрав менше 60 балів та/або прагне поліпшити оцінку)</w:t>
            </w:r>
          </w:p>
        </w:tc>
        <w:tc>
          <w:tcPr>
            <w:tcW w:w="3973" w:type="pct"/>
          </w:tcPr>
          <w:p w14:paraId="5524F770" w14:textId="1646EAE5" w:rsidR="00B34011" w:rsidRDefault="00B34011" w:rsidP="00F71A83">
            <w:pPr>
              <w:widowControl w:val="0"/>
              <w:jc w:val="both"/>
              <w:rPr>
                <w:iCs/>
                <w:sz w:val="26"/>
                <w:szCs w:val="26"/>
                <w:lang w:val="uk-UA"/>
              </w:rPr>
            </w:pPr>
            <w:r>
              <w:rPr>
                <w:iCs/>
                <w:sz w:val="26"/>
                <w:szCs w:val="26"/>
                <w:lang w:val="uk-UA"/>
              </w:rPr>
              <w:t xml:space="preserve">Обов’язковим критерієм доступу до </w:t>
            </w:r>
            <w:r w:rsidR="00DE6314">
              <w:rPr>
                <w:iCs/>
                <w:sz w:val="26"/>
                <w:szCs w:val="26"/>
                <w:lang w:val="uk-UA"/>
              </w:rPr>
              <w:t xml:space="preserve">здачі </w:t>
            </w:r>
            <w:r>
              <w:rPr>
                <w:iCs/>
                <w:sz w:val="26"/>
                <w:szCs w:val="26"/>
                <w:lang w:val="uk-UA"/>
              </w:rPr>
              <w:t xml:space="preserve">екзамену є виконання двох індивідуальних </w:t>
            </w:r>
            <w:r w:rsidR="00DE6314">
              <w:rPr>
                <w:iCs/>
                <w:sz w:val="26"/>
                <w:szCs w:val="26"/>
                <w:lang w:val="uk-UA"/>
              </w:rPr>
              <w:t xml:space="preserve">розрахункових </w:t>
            </w:r>
            <w:r>
              <w:rPr>
                <w:iCs/>
                <w:sz w:val="26"/>
                <w:szCs w:val="26"/>
                <w:lang w:val="uk-UA"/>
              </w:rPr>
              <w:t>завдань</w:t>
            </w:r>
            <w:r w:rsidR="00DE6314">
              <w:rPr>
                <w:iCs/>
                <w:sz w:val="26"/>
                <w:szCs w:val="26"/>
                <w:lang w:val="uk-UA"/>
              </w:rPr>
              <w:t>.</w:t>
            </w:r>
          </w:p>
          <w:p w14:paraId="5535A0AB" w14:textId="300F4709" w:rsidR="00E145EB" w:rsidRPr="009B6EEA" w:rsidRDefault="00E145EB" w:rsidP="00F71A83">
            <w:pPr>
              <w:widowControl w:val="0"/>
              <w:jc w:val="both"/>
              <w:rPr>
                <w:iCs/>
                <w:sz w:val="26"/>
                <w:szCs w:val="26"/>
                <w:lang w:val="uk-UA"/>
              </w:rPr>
            </w:pPr>
            <w:r w:rsidRPr="009B6EEA">
              <w:rPr>
                <w:iCs/>
                <w:sz w:val="26"/>
                <w:szCs w:val="26"/>
                <w:lang w:val="uk-UA"/>
              </w:rPr>
              <w:t xml:space="preserve">Екзамен відбувається у формі письмового іспиту, екзаменаційні білети являють </w:t>
            </w:r>
            <w:r w:rsidR="00B34011">
              <w:rPr>
                <w:iCs/>
                <w:sz w:val="26"/>
                <w:szCs w:val="26"/>
                <w:lang w:val="uk-UA"/>
              </w:rPr>
              <w:t>3</w:t>
            </w:r>
            <w:r w:rsidRPr="009B6EEA">
              <w:rPr>
                <w:iCs/>
                <w:sz w:val="26"/>
                <w:szCs w:val="26"/>
                <w:lang w:val="uk-UA"/>
              </w:rPr>
              <w:t xml:space="preserve"> відкрит</w:t>
            </w:r>
            <w:r w:rsidR="00B34011">
              <w:rPr>
                <w:iCs/>
                <w:sz w:val="26"/>
                <w:szCs w:val="26"/>
                <w:lang w:val="uk-UA"/>
              </w:rPr>
              <w:t>их</w:t>
            </w:r>
            <w:r w:rsidRPr="009B6EEA">
              <w:rPr>
                <w:iCs/>
                <w:sz w:val="26"/>
                <w:szCs w:val="26"/>
                <w:lang w:val="uk-UA"/>
              </w:rPr>
              <w:t xml:space="preserve"> запитання</w:t>
            </w:r>
            <w:r w:rsidR="00B34011">
              <w:rPr>
                <w:iCs/>
                <w:sz w:val="26"/>
                <w:szCs w:val="26"/>
                <w:lang w:val="uk-UA"/>
              </w:rPr>
              <w:t>, одне з яких передбачає відповідь з обов’язковим прикладом розрахунку на підставі виконаних раніше індивідуальних завдань</w:t>
            </w:r>
            <w:r w:rsidRPr="009B6EEA">
              <w:rPr>
                <w:iCs/>
                <w:sz w:val="26"/>
                <w:szCs w:val="26"/>
                <w:lang w:val="uk-UA"/>
              </w:rPr>
              <w:t>.</w:t>
            </w:r>
          </w:p>
          <w:p w14:paraId="0E10D45F" w14:textId="31F00725" w:rsidR="00E145EB" w:rsidRDefault="00E145EB" w:rsidP="00F71A83">
            <w:pPr>
              <w:widowControl w:val="0"/>
              <w:jc w:val="both"/>
              <w:rPr>
                <w:iCs/>
                <w:sz w:val="26"/>
                <w:szCs w:val="26"/>
                <w:lang w:val="uk-UA"/>
              </w:rPr>
            </w:pPr>
            <w:r w:rsidRPr="009B6EEA">
              <w:rPr>
                <w:iCs/>
                <w:sz w:val="26"/>
                <w:szCs w:val="26"/>
                <w:lang w:val="uk-UA"/>
              </w:rPr>
              <w:t xml:space="preserve">Правильна відповідь на </w:t>
            </w:r>
            <w:r w:rsidR="00DE6314">
              <w:rPr>
                <w:iCs/>
                <w:sz w:val="26"/>
                <w:szCs w:val="26"/>
                <w:lang w:val="uk-UA"/>
              </w:rPr>
              <w:t xml:space="preserve">кожне з </w:t>
            </w:r>
            <w:r w:rsidRPr="009B6EEA">
              <w:rPr>
                <w:iCs/>
                <w:sz w:val="26"/>
                <w:szCs w:val="26"/>
                <w:lang w:val="uk-UA"/>
              </w:rPr>
              <w:t>відкрит</w:t>
            </w:r>
            <w:r w:rsidR="00DE6314">
              <w:rPr>
                <w:iCs/>
                <w:sz w:val="26"/>
                <w:szCs w:val="26"/>
                <w:lang w:val="uk-UA"/>
              </w:rPr>
              <w:t>их</w:t>
            </w:r>
            <w:r w:rsidRPr="009B6EEA">
              <w:rPr>
                <w:iCs/>
                <w:sz w:val="26"/>
                <w:szCs w:val="26"/>
                <w:lang w:val="uk-UA"/>
              </w:rPr>
              <w:t xml:space="preserve"> запитан</w:t>
            </w:r>
            <w:r w:rsidR="00DE6314">
              <w:rPr>
                <w:iCs/>
                <w:sz w:val="26"/>
                <w:szCs w:val="26"/>
                <w:lang w:val="uk-UA"/>
              </w:rPr>
              <w:t>ь</w:t>
            </w:r>
            <w:r w:rsidRPr="009B6EEA">
              <w:rPr>
                <w:iCs/>
                <w:sz w:val="26"/>
                <w:szCs w:val="26"/>
                <w:lang w:val="uk-UA"/>
              </w:rPr>
              <w:t xml:space="preserve"> оцінюється у </w:t>
            </w:r>
            <w:r w:rsidR="00DE6314">
              <w:rPr>
                <w:iCs/>
                <w:sz w:val="26"/>
                <w:szCs w:val="26"/>
                <w:lang w:val="uk-UA"/>
              </w:rPr>
              <w:t>30</w:t>
            </w:r>
            <w:r w:rsidRPr="009B6EEA">
              <w:rPr>
                <w:iCs/>
                <w:sz w:val="26"/>
                <w:szCs w:val="26"/>
                <w:lang w:val="uk-UA"/>
              </w:rPr>
              <w:t xml:space="preserve"> балів. Відкриті запитання оцінюються шляхом співставлення з еталонними відповідями. </w:t>
            </w:r>
          </w:p>
          <w:p w14:paraId="7E6D14CB" w14:textId="12CA5174" w:rsidR="00B34011" w:rsidRPr="009B6EEA" w:rsidRDefault="00B34011" w:rsidP="00F71A83">
            <w:pPr>
              <w:widowControl w:val="0"/>
              <w:jc w:val="both"/>
              <w:rPr>
                <w:iCs/>
                <w:sz w:val="26"/>
                <w:szCs w:val="26"/>
                <w:lang w:val="uk-UA"/>
              </w:rPr>
            </w:pPr>
            <w:r>
              <w:rPr>
                <w:iCs/>
                <w:sz w:val="26"/>
                <w:szCs w:val="26"/>
                <w:lang w:val="uk-UA"/>
              </w:rPr>
              <w:t>Правильна відповідь на</w:t>
            </w:r>
            <w:r w:rsidRPr="009B6EEA">
              <w:rPr>
                <w:iCs/>
                <w:sz w:val="26"/>
                <w:szCs w:val="26"/>
                <w:lang w:val="uk-UA"/>
              </w:rPr>
              <w:t xml:space="preserve"> відкрите запитання </w:t>
            </w:r>
            <w:r>
              <w:rPr>
                <w:iCs/>
                <w:sz w:val="26"/>
                <w:szCs w:val="26"/>
                <w:lang w:val="uk-UA"/>
              </w:rPr>
              <w:t xml:space="preserve">з прикладом розрахунку </w:t>
            </w:r>
            <w:r w:rsidRPr="009B6EEA">
              <w:rPr>
                <w:iCs/>
                <w:sz w:val="26"/>
                <w:szCs w:val="26"/>
                <w:lang w:val="uk-UA"/>
              </w:rPr>
              <w:t xml:space="preserve">оцінюється у </w:t>
            </w:r>
            <w:r w:rsidR="00DE6314">
              <w:rPr>
                <w:iCs/>
                <w:sz w:val="26"/>
                <w:szCs w:val="26"/>
                <w:lang w:val="uk-UA"/>
              </w:rPr>
              <w:t>40</w:t>
            </w:r>
            <w:r w:rsidRPr="009B6EEA">
              <w:rPr>
                <w:iCs/>
                <w:sz w:val="26"/>
                <w:szCs w:val="26"/>
                <w:lang w:val="uk-UA"/>
              </w:rPr>
              <w:t xml:space="preserve"> балів.</w:t>
            </w:r>
          </w:p>
          <w:p w14:paraId="36B00B37" w14:textId="77777777" w:rsidR="00E145EB" w:rsidRPr="009B6EEA" w:rsidRDefault="00E145EB" w:rsidP="00F71A83">
            <w:pPr>
              <w:widowControl w:val="0"/>
              <w:jc w:val="both"/>
              <w:rPr>
                <w:iCs/>
                <w:sz w:val="26"/>
                <w:szCs w:val="26"/>
                <w:lang w:val="uk-UA"/>
              </w:rPr>
            </w:pPr>
            <w:r w:rsidRPr="009B6EEA">
              <w:rPr>
                <w:iCs/>
                <w:sz w:val="26"/>
                <w:szCs w:val="26"/>
                <w:lang w:val="uk-UA"/>
              </w:rPr>
              <w:t>Максимальна кількість балів за екзамен: 100</w:t>
            </w:r>
          </w:p>
        </w:tc>
      </w:tr>
      <w:tr w:rsidR="00E145EB" w:rsidRPr="009B6EEA" w14:paraId="4E0A17A3" w14:textId="77777777" w:rsidTr="00334375">
        <w:tc>
          <w:tcPr>
            <w:tcW w:w="1027" w:type="pct"/>
          </w:tcPr>
          <w:p w14:paraId="312421A0" w14:textId="7E8F2BEC" w:rsidR="00E145EB" w:rsidRPr="009B6EEA" w:rsidRDefault="00F71A83" w:rsidP="00F71A83">
            <w:pPr>
              <w:widowControl w:val="0"/>
              <w:jc w:val="center"/>
              <w:rPr>
                <w:b/>
                <w:sz w:val="26"/>
                <w:szCs w:val="26"/>
                <w:lang w:val="uk-UA"/>
              </w:rPr>
            </w:pPr>
            <w:r>
              <w:rPr>
                <w:b/>
                <w:sz w:val="26"/>
                <w:szCs w:val="26"/>
                <w:lang w:val="uk-UA"/>
              </w:rPr>
              <w:t>Індивідуальне розрахункове завдання</w:t>
            </w:r>
          </w:p>
        </w:tc>
        <w:tc>
          <w:tcPr>
            <w:tcW w:w="3973" w:type="pct"/>
          </w:tcPr>
          <w:p w14:paraId="522AC666" w14:textId="5B51EA37" w:rsidR="00E145EB" w:rsidRPr="009B6EEA" w:rsidRDefault="00DE6314" w:rsidP="00F71A83">
            <w:pPr>
              <w:widowControl w:val="0"/>
              <w:jc w:val="both"/>
              <w:rPr>
                <w:iCs/>
                <w:sz w:val="26"/>
                <w:szCs w:val="26"/>
                <w:lang w:val="uk-UA"/>
              </w:rPr>
            </w:pPr>
            <w:r>
              <w:rPr>
                <w:iCs/>
                <w:sz w:val="26"/>
                <w:szCs w:val="26"/>
                <w:lang w:val="uk-UA"/>
              </w:rPr>
              <w:t>Індивідуальні розрахункові завдання з оцінки власного нерухомого майна шляхом використання порівняльного та доходного підходів до оцінки вартості активів</w:t>
            </w:r>
            <w:r w:rsidR="00E145EB" w:rsidRPr="009B6EEA">
              <w:rPr>
                <w:bCs/>
                <w:sz w:val="26"/>
                <w:szCs w:val="26"/>
                <w:lang w:val="uk-UA"/>
              </w:rPr>
              <w:t xml:space="preserve">. Максимально оцінюються у </w:t>
            </w:r>
            <w:r>
              <w:rPr>
                <w:bCs/>
                <w:sz w:val="26"/>
                <w:szCs w:val="26"/>
                <w:lang w:val="uk-UA"/>
              </w:rPr>
              <w:t>6</w:t>
            </w:r>
            <w:r w:rsidR="00E145EB" w:rsidRPr="009B6EEA">
              <w:rPr>
                <w:bCs/>
                <w:sz w:val="26"/>
                <w:szCs w:val="26"/>
                <w:lang w:val="uk-UA"/>
              </w:rPr>
              <w:t>0 балів (</w:t>
            </w:r>
            <w:r>
              <w:rPr>
                <w:bCs/>
                <w:sz w:val="26"/>
                <w:szCs w:val="26"/>
                <w:lang w:val="uk-UA"/>
              </w:rPr>
              <w:t xml:space="preserve">по 30 балів за </w:t>
            </w:r>
            <w:r w:rsidR="00F71A83">
              <w:rPr>
                <w:bCs/>
                <w:sz w:val="26"/>
                <w:szCs w:val="26"/>
                <w:lang w:val="uk-UA"/>
              </w:rPr>
              <w:t xml:space="preserve">кожне </w:t>
            </w:r>
            <w:r>
              <w:rPr>
                <w:bCs/>
                <w:sz w:val="26"/>
                <w:szCs w:val="26"/>
                <w:lang w:val="uk-UA"/>
              </w:rPr>
              <w:t>індивідуальне розрахункове за</w:t>
            </w:r>
            <w:r w:rsidR="00F71A83">
              <w:rPr>
                <w:bCs/>
                <w:sz w:val="26"/>
                <w:szCs w:val="26"/>
                <w:lang w:val="uk-UA"/>
              </w:rPr>
              <w:t>вдання</w:t>
            </w:r>
            <w:r w:rsidR="00E145EB" w:rsidRPr="009B6EEA">
              <w:rPr>
                <w:bCs/>
                <w:sz w:val="26"/>
                <w:szCs w:val="26"/>
                <w:lang w:val="uk-UA"/>
              </w:rPr>
              <w:t>).</w:t>
            </w:r>
          </w:p>
        </w:tc>
      </w:tr>
      <w:tr w:rsidR="00E145EB" w:rsidRPr="009B6EEA" w14:paraId="0B25AA66" w14:textId="77777777" w:rsidTr="00334375">
        <w:tc>
          <w:tcPr>
            <w:tcW w:w="1027" w:type="pct"/>
          </w:tcPr>
          <w:p w14:paraId="74D73509" w14:textId="13449C3B" w:rsidR="00DE6314" w:rsidRPr="00334375" w:rsidRDefault="00DE6314" w:rsidP="00F71A83">
            <w:pPr>
              <w:widowControl w:val="0"/>
              <w:jc w:val="center"/>
              <w:rPr>
                <w:b/>
                <w:sz w:val="26"/>
                <w:szCs w:val="26"/>
                <w:lang w:val="uk-UA"/>
              </w:rPr>
            </w:pPr>
            <w:r>
              <w:rPr>
                <w:b/>
                <w:sz w:val="26"/>
                <w:szCs w:val="26"/>
                <w:lang w:val="uk-UA"/>
              </w:rPr>
              <w:t>Теоретичн</w:t>
            </w:r>
            <w:r w:rsidR="00334375">
              <w:rPr>
                <w:b/>
                <w:sz w:val="26"/>
                <w:szCs w:val="26"/>
                <w:lang w:val="uk-UA"/>
              </w:rPr>
              <w:t>а</w:t>
            </w:r>
          </w:p>
          <w:p w14:paraId="7439A739" w14:textId="098DF458" w:rsidR="00E145EB" w:rsidRPr="009B6EEA" w:rsidRDefault="00DE6314" w:rsidP="00F71A83">
            <w:pPr>
              <w:widowControl w:val="0"/>
              <w:jc w:val="center"/>
              <w:rPr>
                <w:b/>
                <w:sz w:val="26"/>
                <w:szCs w:val="26"/>
                <w:lang w:val="uk-UA"/>
              </w:rPr>
            </w:pPr>
            <w:r>
              <w:rPr>
                <w:b/>
                <w:sz w:val="26"/>
                <w:szCs w:val="26"/>
                <w:lang w:val="uk-UA"/>
              </w:rPr>
              <w:t>модульн</w:t>
            </w:r>
            <w:r w:rsidR="005B580D">
              <w:rPr>
                <w:b/>
                <w:sz w:val="26"/>
                <w:szCs w:val="26"/>
                <w:lang w:val="uk-UA"/>
              </w:rPr>
              <w:t>а</w:t>
            </w:r>
            <w:r>
              <w:rPr>
                <w:b/>
                <w:sz w:val="26"/>
                <w:szCs w:val="26"/>
                <w:lang w:val="uk-UA"/>
              </w:rPr>
              <w:t xml:space="preserve"> </w:t>
            </w:r>
            <w:r w:rsidR="005B580D">
              <w:rPr>
                <w:b/>
                <w:sz w:val="26"/>
                <w:szCs w:val="26"/>
                <w:lang w:val="uk-UA"/>
              </w:rPr>
              <w:t>робота</w:t>
            </w:r>
          </w:p>
        </w:tc>
        <w:tc>
          <w:tcPr>
            <w:tcW w:w="3973" w:type="pct"/>
          </w:tcPr>
          <w:p w14:paraId="62D11BD5" w14:textId="7686B8C0" w:rsidR="00E145EB" w:rsidRPr="009B6EEA" w:rsidRDefault="00E145EB" w:rsidP="00F71A83">
            <w:pPr>
              <w:widowControl w:val="0"/>
              <w:jc w:val="both"/>
              <w:rPr>
                <w:bCs/>
                <w:sz w:val="26"/>
                <w:szCs w:val="26"/>
                <w:lang w:val="uk-UA"/>
              </w:rPr>
            </w:pPr>
            <w:r w:rsidRPr="009B6EEA">
              <w:rPr>
                <w:bCs/>
                <w:sz w:val="26"/>
                <w:szCs w:val="26"/>
                <w:lang w:val="uk-UA"/>
              </w:rPr>
              <w:t>Охоплю</w:t>
            </w:r>
            <w:r w:rsidR="00DE6314">
              <w:rPr>
                <w:bCs/>
                <w:sz w:val="26"/>
                <w:szCs w:val="26"/>
                <w:lang w:val="uk-UA"/>
              </w:rPr>
              <w:t>є</w:t>
            </w:r>
            <w:r w:rsidRPr="009B6EEA">
              <w:rPr>
                <w:bCs/>
                <w:sz w:val="26"/>
                <w:szCs w:val="26"/>
                <w:lang w:val="uk-UA"/>
              </w:rPr>
              <w:t xml:space="preserve"> матеріали лекційного курсу. Міст</w:t>
            </w:r>
            <w:r w:rsidR="00DE6314">
              <w:rPr>
                <w:bCs/>
                <w:sz w:val="26"/>
                <w:szCs w:val="26"/>
                <w:lang w:val="uk-UA"/>
              </w:rPr>
              <w:t>ить</w:t>
            </w:r>
            <w:r w:rsidRPr="009B6EEA">
              <w:rPr>
                <w:bCs/>
                <w:sz w:val="26"/>
                <w:szCs w:val="26"/>
                <w:lang w:val="uk-UA"/>
              </w:rPr>
              <w:t xml:space="preserve"> відкриті запитання. Максимально оцінюються у </w:t>
            </w:r>
            <w:r w:rsidR="00DE6314">
              <w:rPr>
                <w:bCs/>
                <w:sz w:val="26"/>
                <w:szCs w:val="26"/>
                <w:lang w:val="uk-UA"/>
              </w:rPr>
              <w:t>4</w:t>
            </w:r>
            <w:r w:rsidRPr="009B6EEA">
              <w:rPr>
                <w:bCs/>
                <w:sz w:val="26"/>
                <w:szCs w:val="26"/>
                <w:lang w:val="uk-UA"/>
              </w:rPr>
              <w:t>0 балів.</w:t>
            </w:r>
          </w:p>
        </w:tc>
      </w:tr>
    </w:tbl>
    <w:p w14:paraId="3F06D3BC" w14:textId="77777777" w:rsidR="00E145EB" w:rsidRPr="009B6EEA" w:rsidRDefault="00E145EB" w:rsidP="00E145EB">
      <w:pPr>
        <w:widowControl w:val="0"/>
        <w:spacing w:after="160" w:line="259" w:lineRule="auto"/>
        <w:rPr>
          <w:bCs/>
          <w:sz w:val="26"/>
          <w:szCs w:val="26"/>
          <w:lang w:val="uk-UA"/>
        </w:rPr>
      </w:pPr>
    </w:p>
    <w:p w14:paraId="7A75A3EB" w14:textId="5554BDD7" w:rsidR="00F71A83" w:rsidRPr="009B6EEA" w:rsidRDefault="00F71A83" w:rsidP="00F71A83">
      <w:pPr>
        <w:widowControl w:val="0"/>
        <w:ind w:firstLine="709"/>
        <w:jc w:val="both"/>
        <w:rPr>
          <w:bCs/>
          <w:sz w:val="26"/>
          <w:szCs w:val="26"/>
          <w:lang w:val="uk-UA"/>
        </w:rPr>
      </w:pPr>
      <w:r w:rsidRPr="009B6EEA">
        <w:rPr>
          <w:bCs/>
          <w:sz w:val="26"/>
          <w:szCs w:val="26"/>
          <w:lang w:val="uk-UA"/>
        </w:rPr>
        <w:t>6.</w:t>
      </w:r>
      <w:r>
        <w:rPr>
          <w:bCs/>
          <w:sz w:val="26"/>
          <w:szCs w:val="26"/>
          <w:lang w:val="uk-UA"/>
        </w:rPr>
        <w:t>3</w:t>
      </w:r>
      <w:r w:rsidRPr="009B6EEA">
        <w:rPr>
          <w:bCs/>
          <w:sz w:val="26"/>
          <w:szCs w:val="26"/>
          <w:lang w:val="uk-UA"/>
        </w:rPr>
        <w:t xml:space="preserve">. Критерії оцінювання </w:t>
      </w:r>
      <w:r w:rsidRPr="00F71A83">
        <w:rPr>
          <w:b/>
          <w:sz w:val="26"/>
          <w:szCs w:val="26"/>
          <w:lang w:val="uk-UA"/>
        </w:rPr>
        <w:t>індивідуального розрахункового завдання</w:t>
      </w:r>
      <w:r w:rsidRPr="009B6EEA">
        <w:rPr>
          <w:bCs/>
          <w:sz w:val="26"/>
          <w:szCs w:val="26"/>
          <w:lang w:val="uk-UA"/>
        </w:rPr>
        <w:t>:</w:t>
      </w:r>
    </w:p>
    <w:p w14:paraId="0E1E66A2" w14:textId="79EC4B62" w:rsidR="00F71A83" w:rsidRPr="009B6EEA" w:rsidRDefault="00F71A83" w:rsidP="00F71A83">
      <w:pPr>
        <w:widowControl w:val="0"/>
        <w:ind w:firstLine="709"/>
        <w:jc w:val="both"/>
        <w:rPr>
          <w:bCs/>
          <w:sz w:val="26"/>
          <w:szCs w:val="26"/>
          <w:lang w:val="uk-UA"/>
        </w:rPr>
      </w:pPr>
      <w:r>
        <w:rPr>
          <w:b/>
          <w:sz w:val="26"/>
          <w:szCs w:val="26"/>
          <w:lang w:val="uk-UA"/>
        </w:rPr>
        <w:t>25-30</w:t>
      </w:r>
      <w:r w:rsidRPr="009B6EEA">
        <w:rPr>
          <w:b/>
          <w:sz w:val="26"/>
          <w:szCs w:val="26"/>
          <w:lang w:val="uk-UA"/>
        </w:rPr>
        <w:t xml:space="preserve"> балів:</w:t>
      </w:r>
      <w:r w:rsidRPr="009B6EEA">
        <w:rPr>
          <w:bCs/>
          <w:sz w:val="26"/>
          <w:szCs w:val="26"/>
          <w:lang w:val="uk-UA"/>
        </w:rPr>
        <w:t xml:space="preserve"> </w:t>
      </w:r>
      <w:r>
        <w:rPr>
          <w:bCs/>
          <w:sz w:val="26"/>
          <w:szCs w:val="26"/>
          <w:lang w:val="uk-UA"/>
        </w:rPr>
        <w:t>завдання виконано вірно</w:t>
      </w:r>
      <w:r w:rsidRPr="009B6EEA">
        <w:rPr>
          <w:bCs/>
          <w:sz w:val="26"/>
          <w:szCs w:val="26"/>
          <w:lang w:val="uk-UA"/>
        </w:rPr>
        <w:t xml:space="preserve">, </w:t>
      </w:r>
      <w:r>
        <w:rPr>
          <w:bCs/>
          <w:sz w:val="26"/>
          <w:szCs w:val="26"/>
          <w:lang w:val="uk-UA"/>
        </w:rPr>
        <w:t xml:space="preserve">в роботі здійснено аналіз ринку нерухомості / обґрунтування ставки капіталізації, </w:t>
      </w:r>
      <w:r w:rsidRPr="009B6EEA">
        <w:rPr>
          <w:bCs/>
          <w:sz w:val="26"/>
          <w:szCs w:val="26"/>
          <w:lang w:val="uk-UA"/>
        </w:rPr>
        <w:t xml:space="preserve">використано </w:t>
      </w:r>
      <w:r>
        <w:rPr>
          <w:bCs/>
          <w:sz w:val="26"/>
          <w:szCs w:val="26"/>
          <w:lang w:val="uk-UA"/>
        </w:rPr>
        <w:t>правильну методологію розрахунку вартості</w:t>
      </w:r>
      <w:r w:rsidRPr="009B6EEA">
        <w:rPr>
          <w:bCs/>
          <w:sz w:val="26"/>
          <w:szCs w:val="26"/>
          <w:lang w:val="uk-UA"/>
        </w:rPr>
        <w:t xml:space="preserve"> з поясненням </w:t>
      </w:r>
      <w:r>
        <w:rPr>
          <w:bCs/>
          <w:sz w:val="26"/>
          <w:szCs w:val="26"/>
          <w:lang w:val="uk-UA"/>
        </w:rPr>
        <w:t>розрахунку коригуючих коефіцієнтів</w:t>
      </w:r>
      <w:r w:rsidRPr="009B6EEA">
        <w:rPr>
          <w:bCs/>
          <w:sz w:val="26"/>
          <w:szCs w:val="26"/>
          <w:lang w:val="uk-UA"/>
        </w:rPr>
        <w:t xml:space="preserve">, </w:t>
      </w:r>
      <w:r>
        <w:rPr>
          <w:bCs/>
          <w:sz w:val="26"/>
          <w:szCs w:val="26"/>
          <w:lang w:val="uk-UA"/>
        </w:rPr>
        <w:t>розрахунок коригуючих коефіцієнтів виконано без помилок, ринкова вартість визначено вірно</w:t>
      </w:r>
      <w:r w:rsidRPr="009B6EEA">
        <w:rPr>
          <w:bCs/>
          <w:sz w:val="26"/>
          <w:szCs w:val="26"/>
          <w:lang w:val="uk-UA"/>
        </w:rPr>
        <w:t>.</w:t>
      </w:r>
    </w:p>
    <w:p w14:paraId="7EF98DBB" w14:textId="3580816B" w:rsidR="00F71A83" w:rsidRDefault="00F71A83" w:rsidP="00F71A83">
      <w:pPr>
        <w:widowControl w:val="0"/>
        <w:ind w:firstLine="709"/>
        <w:jc w:val="both"/>
        <w:rPr>
          <w:bCs/>
          <w:sz w:val="26"/>
          <w:szCs w:val="26"/>
          <w:lang w:val="uk-UA"/>
        </w:rPr>
      </w:pPr>
      <w:r>
        <w:rPr>
          <w:b/>
          <w:sz w:val="26"/>
          <w:szCs w:val="26"/>
          <w:lang w:val="uk-UA"/>
        </w:rPr>
        <w:t>20-24</w:t>
      </w:r>
      <w:r w:rsidRPr="009B6EEA">
        <w:rPr>
          <w:b/>
          <w:sz w:val="26"/>
          <w:szCs w:val="26"/>
          <w:lang w:val="uk-UA"/>
        </w:rPr>
        <w:t xml:space="preserve"> бали:</w:t>
      </w:r>
      <w:r w:rsidRPr="009B6EEA">
        <w:rPr>
          <w:bCs/>
          <w:sz w:val="26"/>
          <w:szCs w:val="26"/>
          <w:lang w:val="uk-UA"/>
        </w:rPr>
        <w:t xml:space="preserve"> </w:t>
      </w:r>
      <w:r>
        <w:rPr>
          <w:bCs/>
          <w:sz w:val="26"/>
          <w:szCs w:val="26"/>
          <w:lang w:val="uk-UA"/>
        </w:rPr>
        <w:t>завдання в цілому виконано вірно</w:t>
      </w:r>
      <w:r w:rsidRPr="009B6EEA">
        <w:rPr>
          <w:bCs/>
          <w:sz w:val="26"/>
          <w:szCs w:val="26"/>
          <w:lang w:val="uk-UA"/>
        </w:rPr>
        <w:t xml:space="preserve">, </w:t>
      </w:r>
      <w:r>
        <w:rPr>
          <w:bCs/>
          <w:sz w:val="26"/>
          <w:szCs w:val="26"/>
          <w:lang w:val="uk-UA"/>
        </w:rPr>
        <w:t xml:space="preserve">в роботі здійснено аналіз ринку нерухомості / обґрунтування ставки капіталізації, </w:t>
      </w:r>
      <w:r w:rsidRPr="009B6EEA">
        <w:rPr>
          <w:bCs/>
          <w:sz w:val="26"/>
          <w:szCs w:val="26"/>
          <w:lang w:val="uk-UA"/>
        </w:rPr>
        <w:t xml:space="preserve">використано </w:t>
      </w:r>
      <w:r>
        <w:rPr>
          <w:bCs/>
          <w:sz w:val="26"/>
          <w:szCs w:val="26"/>
          <w:lang w:val="uk-UA"/>
        </w:rPr>
        <w:t>правильну методологію розрахунку вартості</w:t>
      </w:r>
      <w:r w:rsidRPr="009B6EEA">
        <w:rPr>
          <w:bCs/>
          <w:sz w:val="26"/>
          <w:szCs w:val="26"/>
          <w:lang w:val="uk-UA"/>
        </w:rPr>
        <w:t xml:space="preserve"> з поясненням </w:t>
      </w:r>
      <w:r>
        <w:rPr>
          <w:bCs/>
          <w:sz w:val="26"/>
          <w:szCs w:val="26"/>
          <w:lang w:val="uk-UA"/>
        </w:rPr>
        <w:t>розрахунку коригуючих коефіцієнтів</w:t>
      </w:r>
      <w:r w:rsidRPr="009B6EEA">
        <w:rPr>
          <w:bCs/>
          <w:sz w:val="26"/>
          <w:szCs w:val="26"/>
          <w:lang w:val="uk-UA"/>
        </w:rPr>
        <w:t xml:space="preserve">, </w:t>
      </w:r>
      <w:r>
        <w:rPr>
          <w:bCs/>
          <w:sz w:val="26"/>
          <w:szCs w:val="26"/>
          <w:lang w:val="uk-UA"/>
        </w:rPr>
        <w:t xml:space="preserve">розрахунок коригуючих коефіцієнтів виконано з помилками, </w:t>
      </w:r>
      <w:r w:rsidR="00DA500F">
        <w:rPr>
          <w:bCs/>
          <w:sz w:val="26"/>
          <w:szCs w:val="26"/>
          <w:lang w:val="uk-UA"/>
        </w:rPr>
        <w:t xml:space="preserve">що відобразилося на визначенні </w:t>
      </w:r>
      <w:r>
        <w:rPr>
          <w:bCs/>
          <w:sz w:val="26"/>
          <w:szCs w:val="26"/>
          <w:lang w:val="uk-UA"/>
        </w:rPr>
        <w:t>ринков</w:t>
      </w:r>
      <w:r w:rsidR="00DA500F">
        <w:rPr>
          <w:bCs/>
          <w:sz w:val="26"/>
          <w:szCs w:val="26"/>
          <w:lang w:val="uk-UA"/>
        </w:rPr>
        <w:t>ої</w:t>
      </w:r>
      <w:r>
        <w:rPr>
          <w:bCs/>
          <w:sz w:val="26"/>
          <w:szCs w:val="26"/>
          <w:lang w:val="uk-UA"/>
        </w:rPr>
        <w:t xml:space="preserve"> варт</w:t>
      </w:r>
      <w:r w:rsidR="00DA500F">
        <w:rPr>
          <w:bCs/>
          <w:sz w:val="26"/>
          <w:szCs w:val="26"/>
          <w:lang w:val="uk-UA"/>
        </w:rPr>
        <w:t>о</w:t>
      </w:r>
      <w:r>
        <w:rPr>
          <w:bCs/>
          <w:sz w:val="26"/>
          <w:szCs w:val="26"/>
          <w:lang w:val="uk-UA"/>
        </w:rPr>
        <w:t>ст</w:t>
      </w:r>
      <w:r w:rsidR="00DA500F">
        <w:rPr>
          <w:bCs/>
          <w:sz w:val="26"/>
          <w:szCs w:val="26"/>
          <w:lang w:val="uk-UA"/>
        </w:rPr>
        <w:t>і</w:t>
      </w:r>
      <w:r>
        <w:rPr>
          <w:bCs/>
          <w:sz w:val="26"/>
          <w:szCs w:val="26"/>
          <w:lang w:val="uk-UA"/>
        </w:rPr>
        <w:t>.</w:t>
      </w:r>
    </w:p>
    <w:p w14:paraId="1BB3C24C" w14:textId="53EB8D15" w:rsidR="00DA500F" w:rsidRDefault="00F71A83" w:rsidP="00DA500F">
      <w:pPr>
        <w:widowControl w:val="0"/>
        <w:ind w:firstLine="709"/>
        <w:jc w:val="both"/>
        <w:rPr>
          <w:bCs/>
          <w:sz w:val="26"/>
          <w:szCs w:val="26"/>
          <w:lang w:val="uk-UA"/>
        </w:rPr>
      </w:pPr>
      <w:r>
        <w:rPr>
          <w:b/>
          <w:sz w:val="26"/>
          <w:szCs w:val="26"/>
          <w:lang w:val="uk-UA"/>
        </w:rPr>
        <w:t>15-19</w:t>
      </w:r>
      <w:r w:rsidRPr="009B6EEA">
        <w:rPr>
          <w:b/>
          <w:sz w:val="26"/>
          <w:szCs w:val="26"/>
          <w:lang w:val="uk-UA"/>
        </w:rPr>
        <w:t xml:space="preserve"> бал</w:t>
      </w:r>
      <w:r w:rsidR="006526B3">
        <w:rPr>
          <w:b/>
          <w:sz w:val="26"/>
          <w:szCs w:val="26"/>
          <w:lang w:val="uk-UA"/>
        </w:rPr>
        <w:t>ів</w:t>
      </w:r>
      <w:r w:rsidRPr="009B6EEA">
        <w:rPr>
          <w:b/>
          <w:sz w:val="26"/>
          <w:szCs w:val="26"/>
          <w:lang w:val="uk-UA"/>
        </w:rPr>
        <w:t>:</w:t>
      </w:r>
      <w:r w:rsidRPr="009B6EEA">
        <w:rPr>
          <w:bCs/>
          <w:sz w:val="26"/>
          <w:szCs w:val="26"/>
          <w:lang w:val="uk-UA"/>
        </w:rPr>
        <w:t xml:space="preserve"> </w:t>
      </w:r>
      <w:bookmarkStart w:id="0" w:name="_Hlk61486069"/>
      <w:r w:rsidR="00DA500F">
        <w:rPr>
          <w:bCs/>
          <w:sz w:val="26"/>
          <w:szCs w:val="26"/>
          <w:lang w:val="uk-UA"/>
        </w:rPr>
        <w:t>завдання в цілому виконано вірно</w:t>
      </w:r>
      <w:r w:rsidR="00DA500F" w:rsidRPr="009B6EEA">
        <w:rPr>
          <w:bCs/>
          <w:sz w:val="26"/>
          <w:szCs w:val="26"/>
          <w:lang w:val="uk-UA"/>
        </w:rPr>
        <w:t xml:space="preserve">, </w:t>
      </w:r>
      <w:r w:rsidR="00DA500F">
        <w:rPr>
          <w:bCs/>
          <w:sz w:val="26"/>
          <w:szCs w:val="26"/>
          <w:lang w:val="uk-UA"/>
        </w:rPr>
        <w:t xml:space="preserve">в роботі здійснено аналіз ринку нерухомості / обґрунтування ставки капіталізації, </w:t>
      </w:r>
      <w:r w:rsidR="00DA500F" w:rsidRPr="009B6EEA">
        <w:rPr>
          <w:bCs/>
          <w:sz w:val="26"/>
          <w:szCs w:val="26"/>
          <w:lang w:val="uk-UA"/>
        </w:rPr>
        <w:t xml:space="preserve">використано </w:t>
      </w:r>
      <w:r w:rsidR="00DA500F">
        <w:rPr>
          <w:bCs/>
          <w:sz w:val="26"/>
          <w:szCs w:val="26"/>
          <w:lang w:val="uk-UA"/>
        </w:rPr>
        <w:t>правильну методологію розрахунку вартості</w:t>
      </w:r>
      <w:r w:rsidR="00DA500F" w:rsidRPr="009B6EEA">
        <w:rPr>
          <w:bCs/>
          <w:sz w:val="26"/>
          <w:szCs w:val="26"/>
          <w:lang w:val="uk-UA"/>
        </w:rPr>
        <w:t xml:space="preserve"> </w:t>
      </w:r>
      <w:r w:rsidR="00DA500F">
        <w:rPr>
          <w:bCs/>
          <w:sz w:val="26"/>
          <w:szCs w:val="26"/>
          <w:lang w:val="uk-UA"/>
        </w:rPr>
        <w:t>без</w:t>
      </w:r>
      <w:r w:rsidR="00DA500F" w:rsidRPr="009B6EEA">
        <w:rPr>
          <w:bCs/>
          <w:sz w:val="26"/>
          <w:szCs w:val="26"/>
          <w:lang w:val="uk-UA"/>
        </w:rPr>
        <w:t xml:space="preserve"> пояснення </w:t>
      </w:r>
      <w:r w:rsidR="00DA500F">
        <w:rPr>
          <w:bCs/>
          <w:sz w:val="26"/>
          <w:szCs w:val="26"/>
          <w:lang w:val="uk-UA"/>
        </w:rPr>
        <w:t>розрахунку коригуючих коефіцієнтів</w:t>
      </w:r>
      <w:r w:rsidR="00DA500F" w:rsidRPr="009B6EEA">
        <w:rPr>
          <w:bCs/>
          <w:sz w:val="26"/>
          <w:szCs w:val="26"/>
          <w:lang w:val="uk-UA"/>
        </w:rPr>
        <w:t xml:space="preserve">, </w:t>
      </w:r>
      <w:r w:rsidR="00DA500F">
        <w:rPr>
          <w:bCs/>
          <w:sz w:val="26"/>
          <w:szCs w:val="26"/>
          <w:lang w:val="uk-UA"/>
        </w:rPr>
        <w:t>розрахунок коригуючих коефіцієнтів виконано з помилками, що відобразилося на визначенні ринкової вартості.</w:t>
      </w:r>
    </w:p>
    <w:bookmarkEnd w:id="0"/>
    <w:p w14:paraId="529F1F9C" w14:textId="442F47E7" w:rsidR="00DA500F" w:rsidRDefault="00F71A83" w:rsidP="00DA500F">
      <w:pPr>
        <w:widowControl w:val="0"/>
        <w:ind w:firstLine="709"/>
        <w:jc w:val="both"/>
        <w:rPr>
          <w:bCs/>
          <w:sz w:val="26"/>
          <w:szCs w:val="26"/>
          <w:lang w:val="uk-UA"/>
        </w:rPr>
      </w:pPr>
      <w:r>
        <w:rPr>
          <w:b/>
          <w:sz w:val="26"/>
          <w:szCs w:val="26"/>
          <w:lang w:val="uk-UA"/>
        </w:rPr>
        <w:t>10-14</w:t>
      </w:r>
      <w:r w:rsidRPr="009B6EEA">
        <w:rPr>
          <w:b/>
          <w:sz w:val="26"/>
          <w:szCs w:val="26"/>
          <w:lang w:val="uk-UA"/>
        </w:rPr>
        <w:t xml:space="preserve"> бал</w:t>
      </w:r>
      <w:r w:rsidR="006526B3">
        <w:rPr>
          <w:b/>
          <w:sz w:val="26"/>
          <w:szCs w:val="26"/>
          <w:lang w:val="uk-UA"/>
        </w:rPr>
        <w:t>ів</w:t>
      </w:r>
      <w:r w:rsidRPr="009B6EEA">
        <w:rPr>
          <w:b/>
          <w:sz w:val="26"/>
          <w:szCs w:val="26"/>
          <w:lang w:val="uk-UA"/>
        </w:rPr>
        <w:t>:</w:t>
      </w:r>
      <w:r w:rsidRPr="009B6EEA">
        <w:rPr>
          <w:bCs/>
          <w:sz w:val="26"/>
          <w:szCs w:val="26"/>
          <w:lang w:val="uk-UA"/>
        </w:rPr>
        <w:t xml:space="preserve"> </w:t>
      </w:r>
      <w:r w:rsidR="00DA500F">
        <w:rPr>
          <w:bCs/>
          <w:sz w:val="26"/>
          <w:szCs w:val="26"/>
          <w:lang w:val="uk-UA"/>
        </w:rPr>
        <w:t>завдання виконано з помилками</w:t>
      </w:r>
      <w:r w:rsidR="00DA500F" w:rsidRPr="009B6EEA">
        <w:rPr>
          <w:bCs/>
          <w:sz w:val="26"/>
          <w:szCs w:val="26"/>
          <w:lang w:val="uk-UA"/>
        </w:rPr>
        <w:t xml:space="preserve">, </w:t>
      </w:r>
      <w:r w:rsidR="00DA500F">
        <w:rPr>
          <w:bCs/>
          <w:sz w:val="26"/>
          <w:szCs w:val="26"/>
          <w:lang w:val="uk-UA"/>
        </w:rPr>
        <w:t xml:space="preserve">в роботі аналіз ринку нерухомості / обґрунтування ставки капіталізації здійснено з істотними помилками, </w:t>
      </w:r>
      <w:r w:rsidR="00DA500F" w:rsidRPr="009B6EEA">
        <w:rPr>
          <w:bCs/>
          <w:sz w:val="26"/>
          <w:szCs w:val="26"/>
          <w:lang w:val="uk-UA"/>
        </w:rPr>
        <w:t xml:space="preserve">використано </w:t>
      </w:r>
      <w:r w:rsidR="00DA500F">
        <w:rPr>
          <w:bCs/>
          <w:sz w:val="26"/>
          <w:szCs w:val="26"/>
          <w:lang w:val="uk-UA"/>
        </w:rPr>
        <w:t>неправильну методологію розрахунку вартості</w:t>
      </w:r>
      <w:r w:rsidR="00DA500F" w:rsidRPr="009B6EEA">
        <w:rPr>
          <w:bCs/>
          <w:sz w:val="26"/>
          <w:szCs w:val="26"/>
          <w:lang w:val="uk-UA"/>
        </w:rPr>
        <w:t xml:space="preserve"> </w:t>
      </w:r>
      <w:r w:rsidR="00DA500F">
        <w:rPr>
          <w:bCs/>
          <w:sz w:val="26"/>
          <w:szCs w:val="26"/>
          <w:lang w:val="uk-UA"/>
        </w:rPr>
        <w:t>без</w:t>
      </w:r>
      <w:r w:rsidR="00DA500F" w:rsidRPr="009B6EEA">
        <w:rPr>
          <w:bCs/>
          <w:sz w:val="26"/>
          <w:szCs w:val="26"/>
          <w:lang w:val="uk-UA"/>
        </w:rPr>
        <w:t xml:space="preserve"> пояснення </w:t>
      </w:r>
      <w:r w:rsidR="00DA500F">
        <w:rPr>
          <w:bCs/>
          <w:sz w:val="26"/>
          <w:szCs w:val="26"/>
          <w:lang w:val="uk-UA"/>
        </w:rPr>
        <w:t>розрахунку коригуючих коефіцієнтів</w:t>
      </w:r>
      <w:r w:rsidR="00DA500F" w:rsidRPr="009B6EEA">
        <w:rPr>
          <w:bCs/>
          <w:sz w:val="26"/>
          <w:szCs w:val="26"/>
          <w:lang w:val="uk-UA"/>
        </w:rPr>
        <w:t xml:space="preserve">, </w:t>
      </w:r>
      <w:r w:rsidR="00DA500F">
        <w:rPr>
          <w:bCs/>
          <w:sz w:val="26"/>
          <w:szCs w:val="26"/>
          <w:lang w:val="uk-UA"/>
        </w:rPr>
        <w:t>розрахунок коригуючих коефіцієнтів виконано невірно, що відобразилося на визначенні ринкової вартості.</w:t>
      </w:r>
    </w:p>
    <w:p w14:paraId="2B54EC06" w14:textId="7225AC6E" w:rsidR="00DA500F" w:rsidRDefault="00DA500F" w:rsidP="00DA500F">
      <w:pPr>
        <w:widowControl w:val="0"/>
        <w:ind w:firstLine="709"/>
        <w:jc w:val="both"/>
        <w:rPr>
          <w:bCs/>
          <w:sz w:val="26"/>
          <w:szCs w:val="26"/>
          <w:lang w:val="uk-UA"/>
        </w:rPr>
      </w:pPr>
      <w:r>
        <w:rPr>
          <w:b/>
          <w:sz w:val="26"/>
          <w:szCs w:val="26"/>
          <w:lang w:val="uk-UA"/>
        </w:rPr>
        <w:t>6</w:t>
      </w:r>
      <w:r w:rsidR="00F71A83">
        <w:rPr>
          <w:b/>
          <w:sz w:val="26"/>
          <w:szCs w:val="26"/>
          <w:lang w:val="uk-UA"/>
        </w:rPr>
        <w:t>-9</w:t>
      </w:r>
      <w:r w:rsidR="00F71A83" w:rsidRPr="009B6EEA">
        <w:rPr>
          <w:b/>
          <w:sz w:val="26"/>
          <w:szCs w:val="26"/>
          <w:lang w:val="uk-UA"/>
        </w:rPr>
        <w:t xml:space="preserve"> бал</w:t>
      </w:r>
      <w:r w:rsidR="006526B3">
        <w:rPr>
          <w:b/>
          <w:sz w:val="26"/>
          <w:szCs w:val="26"/>
          <w:lang w:val="uk-UA"/>
        </w:rPr>
        <w:t>ів</w:t>
      </w:r>
      <w:r w:rsidR="00F71A83" w:rsidRPr="009B6EEA">
        <w:rPr>
          <w:b/>
          <w:sz w:val="26"/>
          <w:szCs w:val="26"/>
          <w:lang w:val="uk-UA"/>
        </w:rPr>
        <w:t>:</w:t>
      </w:r>
      <w:r w:rsidR="00F71A83" w:rsidRPr="009B6EEA">
        <w:rPr>
          <w:bCs/>
          <w:sz w:val="26"/>
          <w:szCs w:val="26"/>
          <w:lang w:val="uk-UA"/>
        </w:rPr>
        <w:t xml:space="preserve"> </w:t>
      </w:r>
      <w:r>
        <w:rPr>
          <w:bCs/>
          <w:sz w:val="26"/>
          <w:szCs w:val="26"/>
          <w:lang w:val="uk-UA"/>
        </w:rPr>
        <w:t>завдання виконано невірно</w:t>
      </w:r>
      <w:r w:rsidRPr="009B6EEA">
        <w:rPr>
          <w:bCs/>
          <w:sz w:val="26"/>
          <w:szCs w:val="26"/>
          <w:lang w:val="uk-UA"/>
        </w:rPr>
        <w:t xml:space="preserve">, </w:t>
      </w:r>
      <w:r>
        <w:rPr>
          <w:bCs/>
          <w:sz w:val="26"/>
          <w:szCs w:val="26"/>
          <w:lang w:val="uk-UA"/>
        </w:rPr>
        <w:t xml:space="preserve">в роботі в роботі аналіз ринку нерухомості / обґрунтування ставки капіталізації здійснено невірно, </w:t>
      </w:r>
      <w:r w:rsidRPr="009B6EEA">
        <w:rPr>
          <w:bCs/>
          <w:sz w:val="26"/>
          <w:szCs w:val="26"/>
          <w:lang w:val="uk-UA"/>
        </w:rPr>
        <w:t xml:space="preserve">використано </w:t>
      </w:r>
      <w:r>
        <w:rPr>
          <w:bCs/>
          <w:sz w:val="26"/>
          <w:szCs w:val="26"/>
          <w:lang w:val="uk-UA"/>
        </w:rPr>
        <w:t>неправильну методологію розрахунку вартості</w:t>
      </w:r>
      <w:r w:rsidRPr="009B6EEA">
        <w:rPr>
          <w:bCs/>
          <w:sz w:val="26"/>
          <w:szCs w:val="26"/>
          <w:lang w:val="uk-UA"/>
        </w:rPr>
        <w:t xml:space="preserve"> </w:t>
      </w:r>
      <w:r>
        <w:rPr>
          <w:bCs/>
          <w:sz w:val="26"/>
          <w:szCs w:val="26"/>
          <w:lang w:val="uk-UA"/>
        </w:rPr>
        <w:t>без</w:t>
      </w:r>
      <w:r w:rsidRPr="009B6EEA">
        <w:rPr>
          <w:bCs/>
          <w:sz w:val="26"/>
          <w:szCs w:val="26"/>
          <w:lang w:val="uk-UA"/>
        </w:rPr>
        <w:t xml:space="preserve"> пояснення </w:t>
      </w:r>
      <w:r>
        <w:rPr>
          <w:bCs/>
          <w:sz w:val="26"/>
          <w:szCs w:val="26"/>
          <w:lang w:val="uk-UA"/>
        </w:rPr>
        <w:t>розрахунку коригуючих коефіцієнтів</w:t>
      </w:r>
      <w:r w:rsidRPr="009B6EEA">
        <w:rPr>
          <w:bCs/>
          <w:sz w:val="26"/>
          <w:szCs w:val="26"/>
          <w:lang w:val="uk-UA"/>
        </w:rPr>
        <w:t xml:space="preserve">, </w:t>
      </w:r>
      <w:r>
        <w:rPr>
          <w:bCs/>
          <w:sz w:val="26"/>
          <w:szCs w:val="26"/>
          <w:lang w:val="uk-UA"/>
        </w:rPr>
        <w:t>розрахунок коригуючих коефіцієнтів виконано невірно, що відобразилося на визначенні ринкової вартості.</w:t>
      </w:r>
    </w:p>
    <w:p w14:paraId="3187CBA5" w14:textId="419C594D" w:rsidR="006526B3" w:rsidRDefault="006526B3" w:rsidP="00DA500F">
      <w:pPr>
        <w:widowControl w:val="0"/>
        <w:ind w:firstLine="709"/>
        <w:jc w:val="both"/>
        <w:rPr>
          <w:bCs/>
          <w:sz w:val="26"/>
          <w:szCs w:val="26"/>
          <w:lang w:val="uk-UA"/>
        </w:rPr>
      </w:pPr>
    </w:p>
    <w:p w14:paraId="261AA914" w14:textId="77777777" w:rsidR="006526B3" w:rsidRDefault="006526B3" w:rsidP="00DA500F">
      <w:pPr>
        <w:widowControl w:val="0"/>
        <w:ind w:firstLine="709"/>
        <w:jc w:val="both"/>
        <w:rPr>
          <w:bCs/>
          <w:sz w:val="26"/>
          <w:szCs w:val="26"/>
          <w:lang w:val="uk-UA"/>
        </w:rPr>
      </w:pPr>
    </w:p>
    <w:p w14:paraId="2246AC90" w14:textId="14910552" w:rsidR="00DA500F" w:rsidRDefault="00DA500F" w:rsidP="00DA500F">
      <w:pPr>
        <w:widowControl w:val="0"/>
        <w:ind w:firstLine="709"/>
        <w:jc w:val="both"/>
        <w:rPr>
          <w:bCs/>
          <w:sz w:val="26"/>
          <w:szCs w:val="26"/>
          <w:lang w:val="uk-UA"/>
        </w:rPr>
      </w:pPr>
      <w:r>
        <w:rPr>
          <w:b/>
          <w:sz w:val="26"/>
          <w:szCs w:val="26"/>
          <w:lang w:val="uk-UA"/>
        </w:rPr>
        <w:t>0-5</w:t>
      </w:r>
      <w:r w:rsidRPr="009B6EEA">
        <w:rPr>
          <w:b/>
          <w:sz w:val="26"/>
          <w:szCs w:val="26"/>
          <w:lang w:val="uk-UA"/>
        </w:rPr>
        <w:t xml:space="preserve"> бал</w:t>
      </w:r>
      <w:r w:rsidR="006526B3">
        <w:rPr>
          <w:b/>
          <w:sz w:val="26"/>
          <w:szCs w:val="26"/>
          <w:lang w:val="uk-UA"/>
        </w:rPr>
        <w:t>ів</w:t>
      </w:r>
      <w:r w:rsidRPr="009B6EEA">
        <w:rPr>
          <w:b/>
          <w:sz w:val="26"/>
          <w:szCs w:val="26"/>
          <w:lang w:val="uk-UA"/>
        </w:rPr>
        <w:t>:</w:t>
      </w:r>
      <w:r w:rsidRPr="009B6EEA">
        <w:rPr>
          <w:bCs/>
          <w:sz w:val="26"/>
          <w:szCs w:val="26"/>
          <w:lang w:val="uk-UA"/>
        </w:rPr>
        <w:t xml:space="preserve"> </w:t>
      </w:r>
      <w:r>
        <w:rPr>
          <w:bCs/>
          <w:sz w:val="26"/>
          <w:szCs w:val="26"/>
          <w:lang w:val="uk-UA"/>
        </w:rPr>
        <w:t>завдання виконано невірно</w:t>
      </w:r>
      <w:r w:rsidRPr="009B6EEA">
        <w:rPr>
          <w:bCs/>
          <w:sz w:val="26"/>
          <w:szCs w:val="26"/>
          <w:lang w:val="uk-UA"/>
        </w:rPr>
        <w:t xml:space="preserve">, </w:t>
      </w:r>
      <w:r>
        <w:rPr>
          <w:bCs/>
          <w:sz w:val="26"/>
          <w:szCs w:val="26"/>
          <w:lang w:val="uk-UA"/>
        </w:rPr>
        <w:t xml:space="preserve">в роботі не здійснено аналіз ринку нерухомості / обґрунтування ставки капіталізації, </w:t>
      </w:r>
      <w:r w:rsidRPr="009B6EEA">
        <w:rPr>
          <w:bCs/>
          <w:sz w:val="26"/>
          <w:szCs w:val="26"/>
          <w:lang w:val="uk-UA"/>
        </w:rPr>
        <w:t xml:space="preserve">використано </w:t>
      </w:r>
      <w:r>
        <w:rPr>
          <w:bCs/>
          <w:sz w:val="26"/>
          <w:szCs w:val="26"/>
          <w:lang w:val="uk-UA"/>
        </w:rPr>
        <w:t>неправильну методологію розрахунку вартості</w:t>
      </w:r>
      <w:r w:rsidRPr="009B6EEA">
        <w:rPr>
          <w:bCs/>
          <w:sz w:val="26"/>
          <w:szCs w:val="26"/>
          <w:lang w:val="uk-UA"/>
        </w:rPr>
        <w:t xml:space="preserve"> </w:t>
      </w:r>
      <w:r>
        <w:rPr>
          <w:bCs/>
          <w:sz w:val="26"/>
          <w:szCs w:val="26"/>
          <w:lang w:val="uk-UA"/>
        </w:rPr>
        <w:t>без</w:t>
      </w:r>
      <w:r w:rsidRPr="009B6EEA">
        <w:rPr>
          <w:bCs/>
          <w:sz w:val="26"/>
          <w:szCs w:val="26"/>
          <w:lang w:val="uk-UA"/>
        </w:rPr>
        <w:t xml:space="preserve"> пояснення </w:t>
      </w:r>
      <w:r>
        <w:rPr>
          <w:bCs/>
          <w:sz w:val="26"/>
          <w:szCs w:val="26"/>
          <w:lang w:val="uk-UA"/>
        </w:rPr>
        <w:t>розрахунку коригуючих коефіцієнтів</w:t>
      </w:r>
      <w:r w:rsidRPr="009B6EEA">
        <w:rPr>
          <w:bCs/>
          <w:sz w:val="26"/>
          <w:szCs w:val="26"/>
          <w:lang w:val="uk-UA"/>
        </w:rPr>
        <w:t xml:space="preserve">, </w:t>
      </w:r>
      <w:r>
        <w:rPr>
          <w:bCs/>
          <w:sz w:val="26"/>
          <w:szCs w:val="26"/>
          <w:lang w:val="uk-UA"/>
        </w:rPr>
        <w:t>розрахунок коригуючих коефіцієнтів виконано невірно, що відобразилося на визначенні ринкової вартості.</w:t>
      </w:r>
    </w:p>
    <w:p w14:paraId="1CBFD3FD" w14:textId="77777777" w:rsidR="00DA500F" w:rsidRDefault="00DA500F" w:rsidP="00DA500F">
      <w:pPr>
        <w:widowControl w:val="0"/>
        <w:spacing w:line="259" w:lineRule="auto"/>
        <w:rPr>
          <w:bCs/>
          <w:sz w:val="26"/>
          <w:szCs w:val="26"/>
          <w:lang w:val="uk-UA"/>
        </w:rPr>
      </w:pPr>
    </w:p>
    <w:p w14:paraId="03F5B47C" w14:textId="3FC1A5D8" w:rsidR="00E145EB" w:rsidRPr="009B6EEA" w:rsidRDefault="00E145EB" w:rsidP="00E145EB">
      <w:pPr>
        <w:widowControl w:val="0"/>
        <w:spacing w:line="259" w:lineRule="auto"/>
        <w:ind w:firstLine="709"/>
        <w:rPr>
          <w:bCs/>
          <w:sz w:val="26"/>
          <w:szCs w:val="26"/>
          <w:lang w:val="uk-UA"/>
        </w:rPr>
      </w:pPr>
      <w:r w:rsidRPr="009B6EEA">
        <w:rPr>
          <w:bCs/>
          <w:sz w:val="26"/>
          <w:szCs w:val="26"/>
          <w:lang w:val="uk-UA"/>
        </w:rPr>
        <w:t>6.</w:t>
      </w:r>
      <w:r w:rsidR="00F71A83">
        <w:rPr>
          <w:bCs/>
          <w:sz w:val="26"/>
          <w:szCs w:val="26"/>
          <w:lang w:val="uk-UA"/>
        </w:rPr>
        <w:t>4</w:t>
      </w:r>
      <w:r w:rsidRPr="009B6EEA">
        <w:rPr>
          <w:bCs/>
          <w:sz w:val="26"/>
          <w:szCs w:val="26"/>
          <w:lang w:val="uk-UA"/>
        </w:rPr>
        <w:t xml:space="preserve">. Критерії оцінювання </w:t>
      </w:r>
      <w:r w:rsidR="005B580D">
        <w:rPr>
          <w:b/>
          <w:sz w:val="26"/>
          <w:szCs w:val="26"/>
          <w:lang w:val="uk-UA"/>
        </w:rPr>
        <w:t xml:space="preserve">теоретичної модульної </w:t>
      </w:r>
      <w:r w:rsidR="004243AD" w:rsidRPr="004243AD">
        <w:rPr>
          <w:b/>
          <w:sz w:val="26"/>
          <w:szCs w:val="26"/>
          <w:lang w:val="uk-UA"/>
        </w:rPr>
        <w:t>роботи</w:t>
      </w:r>
      <w:r w:rsidRPr="009B6EEA">
        <w:rPr>
          <w:bCs/>
          <w:sz w:val="26"/>
          <w:szCs w:val="26"/>
          <w:lang w:val="uk-UA"/>
        </w:rPr>
        <w:t xml:space="preserve">: </w:t>
      </w:r>
    </w:p>
    <w:p w14:paraId="659DDDA3" w14:textId="6AE3F113" w:rsidR="00E145EB" w:rsidRPr="009B6EEA" w:rsidRDefault="00E145EB" w:rsidP="00E145EB">
      <w:pPr>
        <w:widowControl w:val="0"/>
        <w:spacing w:line="259" w:lineRule="auto"/>
        <w:ind w:firstLine="709"/>
        <w:rPr>
          <w:bCs/>
          <w:sz w:val="26"/>
          <w:szCs w:val="26"/>
          <w:lang w:val="uk-UA"/>
        </w:rPr>
      </w:pPr>
      <w:r w:rsidRPr="009B6EEA">
        <w:rPr>
          <w:bCs/>
          <w:sz w:val="26"/>
          <w:szCs w:val="26"/>
          <w:lang w:val="uk-UA"/>
        </w:rPr>
        <w:t xml:space="preserve">Відкрите питання – 1 правильна відповідь оцінюється в </w:t>
      </w:r>
      <w:r w:rsidR="005B580D">
        <w:rPr>
          <w:bCs/>
          <w:sz w:val="26"/>
          <w:szCs w:val="26"/>
          <w:lang w:val="uk-UA"/>
        </w:rPr>
        <w:t>10</w:t>
      </w:r>
      <w:r w:rsidRPr="009B6EEA">
        <w:rPr>
          <w:bCs/>
          <w:sz w:val="26"/>
          <w:szCs w:val="26"/>
          <w:lang w:val="uk-UA"/>
        </w:rPr>
        <w:t xml:space="preserve"> балів, причому:</w:t>
      </w:r>
    </w:p>
    <w:p w14:paraId="744CA927" w14:textId="5BC0A8C0" w:rsidR="00E145EB" w:rsidRPr="009B6EEA" w:rsidRDefault="005B580D" w:rsidP="005B580D">
      <w:pPr>
        <w:widowControl w:val="0"/>
        <w:spacing w:line="259" w:lineRule="auto"/>
        <w:ind w:firstLine="709"/>
        <w:jc w:val="both"/>
        <w:rPr>
          <w:bCs/>
          <w:sz w:val="26"/>
          <w:szCs w:val="26"/>
          <w:lang w:val="uk-UA"/>
        </w:rPr>
      </w:pPr>
      <w:r>
        <w:rPr>
          <w:b/>
          <w:sz w:val="26"/>
          <w:szCs w:val="26"/>
          <w:lang w:val="uk-UA"/>
        </w:rPr>
        <w:t>9-10</w:t>
      </w:r>
      <w:r w:rsidR="00E145EB" w:rsidRPr="009B6EEA">
        <w:rPr>
          <w:b/>
          <w:sz w:val="26"/>
          <w:szCs w:val="26"/>
          <w:lang w:val="uk-UA"/>
        </w:rPr>
        <w:t xml:space="preserve"> балів</w:t>
      </w:r>
      <w:r w:rsidR="00E145EB" w:rsidRPr="009B6EEA">
        <w:rPr>
          <w:bCs/>
          <w:sz w:val="26"/>
          <w:szCs w:val="26"/>
          <w:lang w:val="uk-UA"/>
        </w:rPr>
        <w:t xml:space="preserve"> – </w:t>
      </w:r>
      <w:r w:rsidR="003F3A83">
        <w:rPr>
          <w:bCs/>
          <w:sz w:val="26"/>
          <w:szCs w:val="26"/>
          <w:lang w:val="uk-UA"/>
        </w:rPr>
        <w:t>повне розкриття сутності питання</w:t>
      </w:r>
      <w:r w:rsidR="00E145EB" w:rsidRPr="009B6EEA">
        <w:rPr>
          <w:bCs/>
          <w:sz w:val="26"/>
          <w:szCs w:val="26"/>
          <w:lang w:val="uk-UA"/>
        </w:rPr>
        <w:t>, наведення прикладів з додаткової літератури</w:t>
      </w:r>
      <w:r w:rsidR="004243AD">
        <w:rPr>
          <w:bCs/>
          <w:sz w:val="26"/>
          <w:szCs w:val="26"/>
          <w:lang w:val="uk-UA"/>
        </w:rPr>
        <w:t>.</w:t>
      </w:r>
    </w:p>
    <w:p w14:paraId="3C022F6F" w14:textId="79E0E95B" w:rsidR="00E145EB" w:rsidRPr="009B6EEA" w:rsidRDefault="005B580D" w:rsidP="003F3A83">
      <w:pPr>
        <w:widowControl w:val="0"/>
        <w:spacing w:line="259" w:lineRule="auto"/>
        <w:ind w:firstLine="709"/>
        <w:jc w:val="both"/>
        <w:rPr>
          <w:bCs/>
          <w:sz w:val="26"/>
          <w:szCs w:val="26"/>
          <w:lang w:val="uk-UA"/>
        </w:rPr>
      </w:pPr>
      <w:r>
        <w:rPr>
          <w:b/>
          <w:sz w:val="26"/>
          <w:szCs w:val="26"/>
          <w:lang w:val="uk-UA"/>
        </w:rPr>
        <w:t>7-8</w:t>
      </w:r>
      <w:r w:rsidR="00E145EB" w:rsidRPr="009B6EEA">
        <w:rPr>
          <w:b/>
          <w:sz w:val="26"/>
          <w:szCs w:val="26"/>
          <w:lang w:val="uk-UA"/>
        </w:rPr>
        <w:t xml:space="preserve"> бал</w:t>
      </w:r>
      <w:r>
        <w:rPr>
          <w:b/>
          <w:sz w:val="26"/>
          <w:szCs w:val="26"/>
          <w:lang w:val="uk-UA"/>
        </w:rPr>
        <w:t>ів</w:t>
      </w:r>
      <w:r w:rsidR="00E145EB" w:rsidRPr="009B6EEA">
        <w:rPr>
          <w:bCs/>
          <w:sz w:val="26"/>
          <w:szCs w:val="26"/>
          <w:lang w:val="uk-UA"/>
        </w:rPr>
        <w:t xml:space="preserve"> – </w:t>
      </w:r>
      <w:r w:rsidR="003F3A83">
        <w:rPr>
          <w:bCs/>
          <w:sz w:val="26"/>
          <w:szCs w:val="26"/>
          <w:lang w:val="uk-UA"/>
        </w:rPr>
        <w:t>недостатньо повне розкриття сутності питання</w:t>
      </w:r>
      <w:r w:rsidR="00E145EB" w:rsidRPr="009B6EEA">
        <w:rPr>
          <w:bCs/>
          <w:sz w:val="26"/>
          <w:szCs w:val="26"/>
          <w:lang w:val="uk-UA"/>
        </w:rPr>
        <w:t xml:space="preserve">, </w:t>
      </w:r>
      <w:r w:rsidR="003F3A83">
        <w:rPr>
          <w:bCs/>
          <w:sz w:val="26"/>
          <w:szCs w:val="26"/>
          <w:lang w:val="uk-UA"/>
        </w:rPr>
        <w:t>приклади наведено, але вони дискусійні</w:t>
      </w:r>
      <w:r w:rsidR="00E145EB" w:rsidRPr="009B6EEA">
        <w:rPr>
          <w:bCs/>
          <w:sz w:val="26"/>
          <w:szCs w:val="26"/>
          <w:lang w:val="uk-UA"/>
        </w:rPr>
        <w:t>.</w:t>
      </w:r>
    </w:p>
    <w:p w14:paraId="6BAFCEF6" w14:textId="77777777" w:rsidR="003F3A83" w:rsidRPr="009B6EEA" w:rsidRDefault="005B580D" w:rsidP="003F3A83">
      <w:pPr>
        <w:widowControl w:val="0"/>
        <w:spacing w:line="259" w:lineRule="auto"/>
        <w:ind w:firstLine="709"/>
        <w:jc w:val="both"/>
        <w:rPr>
          <w:bCs/>
          <w:sz w:val="26"/>
          <w:szCs w:val="26"/>
          <w:lang w:val="uk-UA"/>
        </w:rPr>
      </w:pPr>
      <w:r>
        <w:rPr>
          <w:b/>
          <w:sz w:val="26"/>
          <w:szCs w:val="26"/>
          <w:lang w:val="uk-UA"/>
        </w:rPr>
        <w:t>5-6</w:t>
      </w:r>
      <w:r w:rsidR="00E145EB" w:rsidRPr="009B6EEA">
        <w:rPr>
          <w:b/>
          <w:sz w:val="26"/>
          <w:szCs w:val="26"/>
          <w:lang w:val="uk-UA"/>
        </w:rPr>
        <w:t xml:space="preserve"> бал</w:t>
      </w:r>
      <w:r>
        <w:rPr>
          <w:b/>
          <w:sz w:val="26"/>
          <w:szCs w:val="26"/>
          <w:lang w:val="uk-UA"/>
        </w:rPr>
        <w:t>ів</w:t>
      </w:r>
      <w:r w:rsidR="00E145EB" w:rsidRPr="009B6EEA">
        <w:rPr>
          <w:bCs/>
          <w:sz w:val="26"/>
          <w:szCs w:val="26"/>
          <w:lang w:val="uk-UA"/>
        </w:rPr>
        <w:t xml:space="preserve"> – </w:t>
      </w:r>
      <w:r w:rsidR="003F3A83">
        <w:rPr>
          <w:bCs/>
          <w:sz w:val="26"/>
          <w:szCs w:val="26"/>
          <w:lang w:val="uk-UA"/>
        </w:rPr>
        <w:t>недостатньо повне розкриття сутності питання</w:t>
      </w:r>
      <w:r w:rsidR="003F3A83" w:rsidRPr="009B6EEA">
        <w:rPr>
          <w:bCs/>
          <w:sz w:val="26"/>
          <w:szCs w:val="26"/>
          <w:lang w:val="uk-UA"/>
        </w:rPr>
        <w:t xml:space="preserve">, </w:t>
      </w:r>
      <w:r w:rsidR="003F3A83">
        <w:rPr>
          <w:bCs/>
          <w:sz w:val="26"/>
          <w:szCs w:val="26"/>
          <w:lang w:val="uk-UA"/>
        </w:rPr>
        <w:t>приклади наведено, але вони дискусійні</w:t>
      </w:r>
      <w:r w:rsidR="003F3A83" w:rsidRPr="009B6EEA">
        <w:rPr>
          <w:bCs/>
          <w:sz w:val="26"/>
          <w:szCs w:val="26"/>
          <w:lang w:val="uk-UA"/>
        </w:rPr>
        <w:t>.</w:t>
      </w:r>
    </w:p>
    <w:p w14:paraId="20A0CFAC" w14:textId="485C9097" w:rsidR="00E145EB" w:rsidRPr="009B6EEA" w:rsidRDefault="005B580D" w:rsidP="003F3A83">
      <w:pPr>
        <w:widowControl w:val="0"/>
        <w:spacing w:line="259" w:lineRule="auto"/>
        <w:ind w:firstLine="709"/>
        <w:jc w:val="both"/>
        <w:rPr>
          <w:bCs/>
          <w:sz w:val="26"/>
          <w:szCs w:val="26"/>
          <w:lang w:val="uk-UA"/>
        </w:rPr>
      </w:pPr>
      <w:r>
        <w:rPr>
          <w:b/>
          <w:sz w:val="26"/>
          <w:szCs w:val="26"/>
          <w:lang w:val="uk-UA"/>
        </w:rPr>
        <w:t>3-4</w:t>
      </w:r>
      <w:r w:rsidR="00E145EB" w:rsidRPr="009B6EEA">
        <w:rPr>
          <w:b/>
          <w:sz w:val="26"/>
          <w:szCs w:val="26"/>
          <w:lang w:val="uk-UA"/>
        </w:rPr>
        <w:t xml:space="preserve"> бали</w:t>
      </w:r>
      <w:r w:rsidR="00E145EB" w:rsidRPr="009B6EEA">
        <w:rPr>
          <w:bCs/>
          <w:sz w:val="26"/>
          <w:szCs w:val="26"/>
          <w:lang w:val="uk-UA"/>
        </w:rPr>
        <w:t xml:space="preserve"> – зміст відповіді має стосунок до предмету запитання, проте містить суттєві помилки</w:t>
      </w:r>
      <w:r w:rsidR="003F3A83">
        <w:rPr>
          <w:bCs/>
          <w:sz w:val="26"/>
          <w:szCs w:val="26"/>
          <w:lang w:val="uk-UA"/>
        </w:rPr>
        <w:t xml:space="preserve"> за змістом питання</w:t>
      </w:r>
      <w:r w:rsidR="00E145EB" w:rsidRPr="009B6EEA">
        <w:rPr>
          <w:bCs/>
          <w:sz w:val="26"/>
          <w:szCs w:val="26"/>
          <w:lang w:val="uk-UA"/>
        </w:rPr>
        <w:t xml:space="preserve">, які ускладнюють розуміння тексту або викривляють зміст </w:t>
      </w:r>
      <w:r w:rsidR="003F3A83">
        <w:rPr>
          <w:bCs/>
          <w:sz w:val="26"/>
          <w:szCs w:val="26"/>
          <w:lang w:val="uk-UA"/>
        </w:rPr>
        <w:t>відповіді та / або не має прикладів</w:t>
      </w:r>
      <w:r w:rsidR="00E145EB" w:rsidRPr="009B6EEA">
        <w:rPr>
          <w:bCs/>
          <w:sz w:val="26"/>
          <w:szCs w:val="26"/>
          <w:lang w:val="uk-UA"/>
        </w:rPr>
        <w:t>.</w:t>
      </w:r>
    </w:p>
    <w:p w14:paraId="544BCAA1" w14:textId="24CF776B" w:rsidR="00E145EB" w:rsidRPr="009B6EEA" w:rsidRDefault="00E145EB" w:rsidP="003F3A83">
      <w:pPr>
        <w:widowControl w:val="0"/>
        <w:spacing w:line="259" w:lineRule="auto"/>
        <w:ind w:firstLine="709"/>
        <w:jc w:val="both"/>
        <w:rPr>
          <w:bCs/>
          <w:sz w:val="26"/>
          <w:szCs w:val="26"/>
          <w:lang w:val="uk-UA"/>
        </w:rPr>
      </w:pPr>
      <w:r w:rsidRPr="009B6EEA">
        <w:rPr>
          <w:b/>
          <w:sz w:val="26"/>
          <w:szCs w:val="26"/>
          <w:lang w:val="uk-UA"/>
        </w:rPr>
        <w:t>1</w:t>
      </w:r>
      <w:r w:rsidR="005B580D">
        <w:rPr>
          <w:b/>
          <w:sz w:val="26"/>
          <w:szCs w:val="26"/>
          <w:lang w:val="uk-UA"/>
        </w:rPr>
        <w:t>-2</w:t>
      </w:r>
      <w:r w:rsidRPr="009B6EEA">
        <w:rPr>
          <w:b/>
          <w:sz w:val="26"/>
          <w:szCs w:val="26"/>
          <w:lang w:val="uk-UA"/>
        </w:rPr>
        <w:t xml:space="preserve"> бал</w:t>
      </w:r>
      <w:r w:rsidRPr="009B6EEA">
        <w:rPr>
          <w:bCs/>
          <w:sz w:val="26"/>
          <w:szCs w:val="26"/>
          <w:lang w:val="uk-UA"/>
        </w:rPr>
        <w:t xml:space="preserve"> – наявність текстової відповіді, яка не має стосунку до предмету запитання, містить суттєві помилки</w:t>
      </w:r>
      <w:r w:rsidR="003F3A83">
        <w:rPr>
          <w:bCs/>
          <w:sz w:val="26"/>
          <w:szCs w:val="26"/>
          <w:lang w:val="uk-UA"/>
        </w:rPr>
        <w:t xml:space="preserve"> за змістом питання</w:t>
      </w:r>
      <w:r w:rsidRPr="009B6EEA">
        <w:rPr>
          <w:bCs/>
          <w:sz w:val="26"/>
          <w:szCs w:val="26"/>
          <w:lang w:val="uk-UA"/>
        </w:rPr>
        <w:t xml:space="preserve">, які ускладнюють розуміння тексту або викривляють зміст </w:t>
      </w:r>
      <w:r w:rsidR="003F3A83">
        <w:rPr>
          <w:bCs/>
          <w:sz w:val="26"/>
          <w:szCs w:val="26"/>
          <w:lang w:val="uk-UA"/>
        </w:rPr>
        <w:t>відповіді</w:t>
      </w:r>
      <w:r w:rsidRPr="009B6EEA">
        <w:rPr>
          <w:bCs/>
          <w:sz w:val="26"/>
          <w:szCs w:val="26"/>
          <w:lang w:val="uk-UA"/>
        </w:rPr>
        <w:t>.</w:t>
      </w:r>
    </w:p>
    <w:p w14:paraId="408A1982" w14:textId="77777777" w:rsidR="00E145EB" w:rsidRPr="009B6EEA" w:rsidRDefault="00E145EB" w:rsidP="00DA500F">
      <w:pPr>
        <w:widowControl w:val="0"/>
        <w:spacing w:line="259" w:lineRule="auto"/>
        <w:jc w:val="both"/>
        <w:rPr>
          <w:bCs/>
          <w:sz w:val="26"/>
          <w:szCs w:val="26"/>
          <w:lang w:val="uk-UA"/>
        </w:rPr>
      </w:pPr>
    </w:p>
    <w:p w14:paraId="0D01705D" w14:textId="77777777" w:rsidR="00E145EB" w:rsidRPr="009B6EEA" w:rsidRDefault="00E145EB" w:rsidP="00E145EB">
      <w:pPr>
        <w:pStyle w:val="a3"/>
        <w:numPr>
          <w:ilvl w:val="0"/>
          <w:numId w:val="3"/>
        </w:numPr>
        <w:tabs>
          <w:tab w:val="left" w:pos="284"/>
          <w:tab w:val="left" w:pos="357"/>
        </w:tabs>
        <w:spacing w:after="160" w:line="360" w:lineRule="auto"/>
        <w:ind w:left="0" w:firstLine="0"/>
        <w:jc w:val="center"/>
        <w:rPr>
          <w:b/>
          <w:sz w:val="26"/>
          <w:szCs w:val="26"/>
          <w:lang w:val="uk-UA"/>
        </w:rPr>
      </w:pPr>
      <w:r w:rsidRPr="009B6EEA">
        <w:rPr>
          <w:b/>
          <w:sz w:val="26"/>
          <w:szCs w:val="26"/>
          <w:lang w:val="uk-UA"/>
        </w:rPr>
        <w:t>Політика курсу</w:t>
      </w:r>
    </w:p>
    <w:p w14:paraId="0B4054FD" w14:textId="77777777" w:rsidR="00E145EB" w:rsidRDefault="00E145EB" w:rsidP="00E145EB">
      <w:pPr>
        <w:ind w:firstLine="720"/>
        <w:jc w:val="both"/>
        <w:rPr>
          <w:b/>
          <w:sz w:val="26"/>
          <w:szCs w:val="26"/>
          <w:lang w:val="uk-UA"/>
        </w:rPr>
      </w:pPr>
      <w:r w:rsidRPr="009B6EEA">
        <w:rPr>
          <w:b/>
          <w:sz w:val="26"/>
          <w:szCs w:val="26"/>
          <w:lang w:val="uk-UA"/>
        </w:rPr>
        <w:t xml:space="preserve">7.1. Політика щодо академічної доброчесності </w:t>
      </w:r>
    </w:p>
    <w:p w14:paraId="3E09200A" w14:textId="433FDE23" w:rsidR="00E145EB" w:rsidRPr="009B6EEA" w:rsidRDefault="00E145EB" w:rsidP="00E145EB">
      <w:pPr>
        <w:ind w:firstLine="720"/>
        <w:jc w:val="both"/>
        <w:rPr>
          <w:iCs/>
          <w:sz w:val="26"/>
          <w:szCs w:val="26"/>
          <w:lang w:val="uk-UA"/>
        </w:rPr>
      </w:pPr>
      <w:r w:rsidRPr="009B6EEA">
        <w:rPr>
          <w:bCs/>
          <w:sz w:val="26"/>
          <w:szCs w:val="26"/>
          <w:lang w:val="uk-UA"/>
        </w:rPr>
        <w:t>Академічна доброчесність здобувач</w:t>
      </w:r>
      <w:r>
        <w:rPr>
          <w:bCs/>
          <w:sz w:val="26"/>
          <w:szCs w:val="26"/>
          <w:lang w:val="uk-UA"/>
        </w:rPr>
        <w:t>ів</w:t>
      </w:r>
      <w:r w:rsidRPr="009B6EEA">
        <w:rPr>
          <w:bCs/>
          <w:sz w:val="26"/>
          <w:szCs w:val="26"/>
          <w:lang w:val="uk-UA"/>
        </w:rPr>
        <w:t xml:space="preserve">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9B6EEA">
        <w:rPr>
          <w:color w:val="000000"/>
          <w:sz w:val="26"/>
          <w:szCs w:val="26"/>
          <w:lang w:val="uk-UA"/>
        </w:rPr>
        <w:t xml:space="preserve">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w:t>
      </w:r>
      <w:r w:rsidR="00FA1927">
        <w:rPr>
          <w:color w:val="000000"/>
          <w:sz w:val="26"/>
          <w:szCs w:val="26"/>
          <w:lang w:val="uk-UA"/>
        </w:rPr>
        <w:t>«</w:t>
      </w:r>
      <w:r w:rsidRPr="009B6EEA">
        <w:rPr>
          <w:color w:val="000000"/>
          <w:sz w:val="26"/>
          <w:szCs w:val="26"/>
          <w:lang w:val="uk-UA"/>
        </w:rPr>
        <w:t xml:space="preserve">Положення про систему запобігання та виявлення плагіату у Національному технічному університеті </w:t>
      </w:r>
      <w:r w:rsidR="00FA1927">
        <w:rPr>
          <w:color w:val="000000"/>
          <w:sz w:val="26"/>
          <w:szCs w:val="26"/>
          <w:lang w:val="uk-UA"/>
        </w:rPr>
        <w:t>«</w:t>
      </w:r>
      <w:r w:rsidRPr="009B6EEA">
        <w:rPr>
          <w:color w:val="000000"/>
          <w:sz w:val="26"/>
          <w:szCs w:val="26"/>
          <w:lang w:val="uk-UA"/>
        </w:rPr>
        <w:t>Дніпровська політехніка</w:t>
      </w:r>
      <w:r w:rsidR="00FA1927">
        <w:rPr>
          <w:color w:val="000000"/>
          <w:sz w:val="26"/>
          <w:szCs w:val="26"/>
          <w:lang w:val="uk-UA"/>
        </w:rPr>
        <w:t>»</w:t>
      </w:r>
      <w:r w:rsidRPr="009B6EEA">
        <w:rPr>
          <w:color w:val="000000"/>
          <w:sz w:val="26"/>
          <w:szCs w:val="26"/>
          <w:lang w:val="uk-UA"/>
        </w:rPr>
        <w:t xml:space="preserve">. </w:t>
      </w:r>
      <w:hyperlink r:id="rId8" w:history="1">
        <w:r w:rsidRPr="008F059D">
          <w:rPr>
            <w:rStyle w:val="a4"/>
            <w:sz w:val="26"/>
            <w:szCs w:val="26"/>
            <w:lang w:val="uk-UA"/>
          </w:rPr>
          <w:t>http://www.nmu.org.ua/ua/content/activity/us_documents/ System_of_prevention_and_detection_of_plagiarism.pdf</w:t>
        </w:r>
      </w:hyperlink>
      <w:r w:rsidRPr="009B6EEA">
        <w:rPr>
          <w:color w:val="000000"/>
          <w:sz w:val="26"/>
          <w:szCs w:val="26"/>
          <w:lang w:val="uk-UA"/>
        </w:rPr>
        <w:t xml:space="preserve">.  </w:t>
      </w:r>
    </w:p>
    <w:p w14:paraId="7F1EE6F6" w14:textId="77777777" w:rsidR="00E145EB" w:rsidRDefault="00E145EB" w:rsidP="00E145EB">
      <w:pPr>
        <w:ind w:firstLine="720"/>
        <w:jc w:val="both"/>
        <w:rPr>
          <w:bCs/>
          <w:sz w:val="26"/>
          <w:szCs w:val="26"/>
          <w:lang w:val="uk-UA"/>
        </w:rPr>
      </w:pPr>
      <w:r w:rsidRPr="009B6EEA">
        <w:rPr>
          <w:bCs/>
          <w:sz w:val="26"/>
          <w:szCs w:val="26"/>
          <w:lang w:val="uk-UA"/>
        </w:rPr>
        <w:t>У разі порушення здобувач</w:t>
      </w:r>
      <w:r>
        <w:rPr>
          <w:bCs/>
          <w:sz w:val="26"/>
          <w:szCs w:val="26"/>
          <w:lang w:val="uk-UA"/>
        </w:rPr>
        <w:t>ем</w:t>
      </w:r>
      <w:r w:rsidRPr="009B6EEA">
        <w:rPr>
          <w:bCs/>
          <w:sz w:val="26"/>
          <w:szCs w:val="26"/>
          <w:lang w:val="uk-UA"/>
        </w:rPr>
        <w:t xml:space="preserve">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14:paraId="5F8F6892" w14:textId="77777777" w:rsidR="00E145EB" w:rsidRPr="009B6EEA" w:rsidRDefault="00E145EB" w:rsidP="00E145EB">
      <w:pPr>
        <w:ind w:firstLine="720"/>
        <w:jc w:val="both"/>
        <w:rPr>
          <w:bCs/>
          <w:sz w:val="26"/>
          <w:szCs w:val="26"/>
          <w:lang w:val="uk-UA"/>
        </w:rPr>
      </w:pPr>
    </w:p>
    <w:p w14:paraId="1BAB96F6" w14:textId="1659FF00" w:rsidR="00E145EB" w:rsidRPr="009B6EEA" w:rsidRDefault="00E145EB" w:rsidP="00E145EB">
      <w:pPr>
        <w:ind w:firstLine="720"/>
        <w:jc w:val="both"/>
        <w:rPr>
          <w:b/>
          <w:sz w:val="26"/>
          <w:szCs w:val="26"/>
          <w:lang w:val="uk-UA"/>
        </w:rPr>
      </w:pPr>
      <w:r w:rsidRPr="009B6EEA">
        <w:rPr>
          <w:b/>
          <w:sz w:val="26"/>
          <w:szCs w:val="26"/>
          <w:lang w:val="uk-UA"/>
        </w:rPr>
        <w:t>7.2.</w:t>
      </w:r>
      <w:r w:rsidR="00334375">
        <w:rPr>
          <w:b/>
          <w:sz w:val="26"/>
          <w:szCs w:val="26"/>
          <w:lang w:val="uk-UA"/>
        </w:rPr>
        <w:t xml:space="preserve"> </w:t>
      </w:r>
      <w:r w:rsidRPr="009B6EEA">
        <w:rPr>
          <w:b/>
          <w:sz w:val="26"/>
          <w:szCs w:val="26"/>
          <w:lang w:val="uk-UA"/>
        </w:rPr>
        <w:t>Комунікаційна політика</w:t>
      </w:r>
    </w:p>
    <w:p w14:paraId="20CB20C1" w14:textId="77777777" w:rsidR="00E145EB" w:rsidRPr="009B6EEA" w:rsidRDefault="00E145EB" w:rsidP="00E145EB">
      <w:pPr>
        <w:ind w:firstLine="720"/>
        <w:jc w:val="both"/>
        <w:rPr>
          <w:bCs/>
          <w:sz w:val="26"/>
          <w:szCs w:val="26"/>
          <w:lang w:val="uk-UA"/>
        </w:rPr>
      </w:pPr>
      <w:r w:rsidRPr="009B6EEA">
        <w:rPr>
          <w:bCs/>
          <w:sz w:val="26"/>
          <w:szCs w:val="26"/>
          <w:lang w:val="uk-UA"/>
        </w:rPr>
        <w:t>Здобувач</w:t>
      </w:r>
      <w:r>
        <w:rPr>
          <w:bCs/>
          <w:sz w:val="26"/>
          <w:szCs w:val="26"/>
          <w:lang w:val="uk-UA"/>
        </w:rPr>
        <w:t>і</w:t>
      </w:r>
      <w:r w:rsidRPr="009B6EEA">
        <w:rPr>
          <w:bCs/>
          <w:sz w:val="26"/>
          <w:szCs w:val="26"/>
          <w:lang w:val="uk-UA"/>
        </w:rPr>
        <w:t xml:space="preserve"> вищої освіти повинні мати активовану університетську пошту. </w:t>
      </w:r>
    </w:p>
    <w:p w14:paraId="3E1D8856" w14:textId="77777777" w:rsidR="00E145EB" w:rsidRPr="009B6EEA" w:rsidRDefault="00E145EB" w:rsidP="00E145EB">
      <w:pPr>
        <w:ind w:firstLine="720"/>
        <w:jc w:val="both"/>
        <w:rPr>
          <w:bCs/>
          <w:sz w:val="26"/>
          <w:szCs w:val="26"/>
          <w:lang w:val="uk-UA"/>
        </w:rPr>
      </w:pPr>
      <w:r w:rsidRPr="009B6EEA">
        <w:rPr>
          <w:bCs/>
          <w:sz w:val="26"/>
          <w:szCs w:val="26"/>
          <w:lang w:val="uk-UA"/>
        </w:rPr>
        <w:t>Протягом тижнів самостійної роботи обов’язком здобувача вищої освіти є робота з дистанційним курсом «Менеджмент» (</w:t>
      </w:r>
      <w:hyperlink r:id="rId9" w:history="1">
        <w:r w:rsidRPr="009B6EEA">
          <w:rPr>
            <w:rStyle w:val="a4"/>
            <w:sz w:val="26"/>
            <w:szCs w:val="26"/>
            <w:lang w:val="uk-UA"/>
          </w:rPr>
          <w:t>www.do.nmu.org.ua</w:t>
        </w:r>
      </w:hyperlink>
      <w:r w:rsidRPr="009B6EEA">
        <w:rPr>
          <w:bCs/>
          <w:sz w:val="26"/>
          <w:szCs w:val="26"/>
          <w:lang w:val="uk-UA"/>
        </w:rPr>
        <w:t>)</w:t>
      </w:r>
      <w:r>
        <w:rPr>
          <w:bCs/>
          <w:sz w:val="26"/>
          <w:szCs w:val="26"/>
          <w:lang w:val="uk-UA"/>
        </w:rPr>
        <w:t>.</w:t>
      </w:r>
    </w:p>
    <w:p w14:paraId="0E042649" w14:textId="5B3C353B" w:rsidR="00E145EB" w:rsidRDefault="00E145EB" w:rsidP="00E145EB">
      <w:pPr>
        <w:ind w:firstLine="720"/>
        <w:jc w:val="both"/>
        <w:rPr>
          <w:bCs/>
          <w:sz w:val="26"/>
          <w:szCs w:val="26"/>
          <w:lang w:val="uk-UA"/>
        </w:rPr>
      </w:pPr>
      <w:r w:rsidRPr="009B6EEA">
        <w:rPr>
          <w:bCs/>
          <w:sz w:val="26"/>
          <w:szCs w:val="26"/>
          <w:lang w:val="uk-UA"/>
        </w:rPr>
        <w:t xml:space="preserve">Усі письмові запитання до викладачів стосовно курсу мають надсилатися на університетську електронну пошту або до групи в </w:t>
      </w:r>
      <w:r w:rsidR="00334375">
        <w:rPr>
          <w:bCs/>
          <w:sz w:val="26"/>
          <w:szCs w:val="26"/>
          <w:lang w:val="en-US"/>
        </w:rPr>
        <w:t>Teems</w:t>
      </w:r>
      <w:r w:rsidRPr="009B6EEA">
        <w:rPr>
          <w:bCs/>
          <w:sz w:val="26"/>
          <w:szCs w:val="26"/>
          <w:lang w:val="uk-UA"/>
        </w:rPr>
        <w:t>.</w:t>
      </w:r>
    </w:p>
    <w:p w14:paraId="5E87C99C" w14:textId="77777777" w:rsidR="00E145EB" w:rsidRPr="009B6EEA" w:rsidRDefault="00E145EB" w:rsidP="00E145EB">
      <w:pPr>
        <w:ind w:firstLine="720"/>
        <w:jc w:val="both"/>
        <w:rPr>
          <w:b/>
          <w:sz w:val="26"/>
          <w:szCs w:val="26"/>
          <w:lang w:val="uk-UA"/>
        </w:rPr>
      </w:pPr>
      <w:r w:rsidRPr="009B6EEA">
        <w:rPr>
          <w:b/>
          <w:sz w:val="26"/>
          <w:szCs w:val="26"/>
          <w:lang w:val="uk-UA"/>
        </w:rPr>
        <w:lastRenderedPageBreak/>
        <w:t>7.3. Політика щодо перескладання</w:t>
      </w:r>
    </w:p>
    <w:p w14:paraId="1A4E6042" w14:textId="77777777" w:rsidR="00E145EB" w:rsidRPr="009B6EEA" w:rsidRDefault="00E145EB" w:rsidP="00E145EB">
      <w:pPr>
        <w:ind w:firstLine="720"/>
        <w:jc w:val="both"/>
        <w:rPr>
          <w:sz w:val="26"/>
          <w:szCs w:val="26"/>
          <w:lang w:val="uk-UA"/>
        </w:rPr>
      </w:pPr>
      <w:r w:rsidRPr="009B6EEA">
        <w:rPr>
          <w:sz w:val="26"/>
          <w:szCs w:val="26"/>
          <w:lang w:val="uk-UA"/>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14:paraId="4BCF7DBF" w14:textId="77777777" w:rsidR="00E145EB" w:rsidRDefault="00E145EB" w:rsidP="00E145EB">
      <w:pPr>
        <w:ind w:firstLine="720"/>
        <w:jc w:val="both"/>
        <w:rPr>
          <w:b/>
          <w:bCs/>
          <w:sz w:val="26"/>
          <w:szCs w:val="26"/>
          <w:lang w:val="uk-UA"/>
        </w:rPr>
      </w:pPr>
    </w:p>
    <w:p w14:paraId="7217E3F2" w14:textId="77777777" w:rsidR="00E145EB" w:rsidRPr="009B6EEA" w:rsidRDefault="00E145EB" w:rsidP="00E145EB">
      <w:pPr>
        <w:ind w:firstLine="720"/>
        <w:jc w:val="both"/>
        <w:rPr>
          <w:b/>
          <w:bCs/>
          <w:sz w:val="26"/>
          <w:szCs w:val="26"/>
          <w:lang w:val="uk-UA"/>
        </w:rPr>
      </w:pPr>
      <w:r w:rsidRPr="009B6EEA">
        <w:rPr>
          <w:b/>
          <w:bCs/>
          <w:sz w:val="26"/>
          <w:szCs w:val="26"/>
          <w:lang w:val="uk-UA"/>
        </w:rPr>
        <w:t xml:space="preserve">7.4. Відвідування занять </w:t>
      </w:r>
    </w:p>
    <w:p w14:paraId="1990B9C5" w14:textId="5B12BE86" w:rsidR="00E145EB" w:rsidRDefault="00E145EB" w:rsidP="00E145EB">
      <w:pPr>
        <w:ind w:firstLine="720"/>
        <w:jc w:val="both"/>
        <w:rPr>
          <w:sz w:val="26"/>
          <w:szCs w:val="26"/>
          <w:lang w:val="uk-UA"/>
        </w:rPr>
      </w:pPr>
      <w:r w:rsidRPr="009B6EEA">
        <w:rPr>
          <w:sz w:val="26"/>
          <w:szCs w:val="26"/>
          <w:lang w:val="uk-UA"/>
        </w:rPr>
        <w:t>Для здобувач</w:t>
      </w:r>
      <w:r>
        <w:rPr>
          <w:sz w:val="26"/>
          <w:szCs w:val="26"/>
          <w:lang w:val="uk-UA"/>
        </w:rPr>
        <w:t>ів</w:t>
      </w:r>
      <w:r w:rsidRPr="009B6EEA">
        <w:rPr>
          <w:sz w:val="26"/>
          <w:szCs w:val="26"/>
          <w:lang w:val="uk-UA"/>
        </w:rPr>
        <w:t xml:space="preserve"> вищої освіти денної форми відвідування занять є обов’язковим. 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Про відсутність на занятті та причини відсутності здобувач вищої освіти має повідомити викладача або особисто, або через старосту. Якщо здобувач вищої освіти захворів, ми рекомендуємо залишатися вдома і навчатися за допомогою дистанційної платформи. Здобувач</w:t>
      </w:r>
      <w:r>
        <w:rPr>
          <w:sz w:val="26"/>
          <w:szCs w:val="26"/>
          <w:lang w:val="uk-UA"/>
        </w:rPr>
        <w:t>у</w:t>
      </w:r>
      <w:r w:rsidRPr="009B6EEA">
        <w:rPr>
          <w:sz w:val="26"/>
          <w:szCs w:val="26"/>
          <w:lang w:val="uk-UA"/>
        </w:rPr>
        <w:t xml:space="preserve"> вищої освітим, чий стан здоров’я є незадовільним і може вплинути на здоров’я інших здобувач</w:t>
      </w:r>
      <w:r>
        <w:rPr>
          <w:sz w:val="26"/>
          <w:szCs w:val="26"/>
          <w:lang w:val="uk-UA"/>
        </w:rPr>
        <w:t>ів</w:t>
      </w:r>
      <w:r w:rsidRPr="009B6EEA">
        <w:rPr>
          <w:sz w:val="26"/>
          <w:szCs w:val="26"/>
          <w:lang w:val="uk-UA"/>
        </w:rPr>
        <w:t xml:space="preserve"> вищої освіти, буде пропонуватися залишити заняття (така відсутність вважатиметься пропуском з причини хвороби). Практичні заняття не проводяться повторно, ці оцінки неможливо отримати під час консультації, це саме стосується і колоквіумів. За об’єктивних причин (наприклад, міжнародна мобільність) навчання може відбуватись дистанційно - в онлайн-формі, за погодженням з викладачем.</w:t>
      </w:r>
    </w:p>
    <w:p w14:paraId="7923F08B" w14:textId="77777777" w:rsidR="006526B3" w:rsidRPr="009B6EEA" w:rsidRDefault="006526B3" w:rsidP="00E145EB">
      <w:pPr>
        <w:ind w:firstLine="720"/>
        <w:jc w:val="both"/>
        <w:rPr>
          <w:sz w:val="26"/>
          <w:szCs w:val="26"/>
          <w:lang w:val="uk-UA"/>
        </w:rPr>
      </w:pPr>
    </w:p>
    <w:p w14:paraId="603381F9" w14:textId="77777777" w:rsidR="00E145EB" w:rsidRDefault="00E145EB" w:rsidP="00E145EB">
      <w:pPr>
        <w:ind w:firstLine="720"/>
        <w:jc w:val="both"/>
        <w:rPr>
          <w:sz w:val="26"/>
          <w:szCs w:val="26"/>
          <w:lang w:val="uk-UA"/>
        </w:rPr>
      </w:pPr>
      <w:bookmarkStart w:id="1" w:name="_Hlk33367596"/>
      <w:r w:rsidRPr="009B6EEA">
        <w:rPr>
          <w:b/>
          <w:bCs/>
          <w:sz w:val="26"/>
          <w:szCs w:val="26"/>
          <w:lang w:val="uk-UA"/>
        </w:rPr>
        <w:t>7.4 Політика щодо оскарження оцінювання</w:t>
      </w:r>
      <w:r w:rsidRPr="009B6EEA">
        <w:rPr>
          <w:sz w:val="26"/>
          <w:szCs w:val="26"/>
          <w:lang w:val="uk-UA"/>
        </w:rPr>
        <w:t xml:space="preserve"> </w:t>
      </w:r>
    </w:p>
    <w:p w14:paraId="330E0B45" w14:textId="77777777" w:rsidR="00E145EB" w:rsidRDefault="00E145EB" w:rsidP="00E145EB">
      <w:pPr>
        <w:ind w:firstLine="720"/>
        <w:jc w:val="both"/>
        <w:rPr>
          <w:sz w:val="26"/>
          <w:szCs w:val="26"/>
          <w:lang w:val="uk-UA"/>
        </w:rPr>
      </w:pPr>
      <w:r w:rsidRPr="009B6EEA">
        <w:rPr>
          <w:sz w:val="26"/>
          <w:szCs w:val="26"/>
          <w:lang w:val="uk-UA"/>
        </w:rPr>
        <w:t xml:space="preserve">Якщо здобувач вищої освіти не згоден з оцінюванням його знань він може оскаржити виставлену викладачем оцінку у встановленому порядку. </w:t>
      </w:r>
    </w:p>
    <w:p w14:paraId="3CD3196D" w14:textId="77777777" w:rsidR="00E145EB" w:rsidRPr="009B6EEA" w:rsidRDefault="00E145EB" w:rsidP="00E145EB">
      <w:pPr>
        <w:ind w:firstLine="720"/>
        <w:jc w:val="both"/>
        <w:rPr>
          <w:sz w:val="26"/>
          <w:szCs w:val="26"/>
          <w:lang w:val="uk-UA"/>
        </w:rPr>
      </w:pPr>
    </w:p>
    <w:bookmarkEnd w:id="1"/>
    <w:p w14:paraId="09834FC1" w14:textId="77777777" w:rsidR="00E145EB" w:rsidRDefault="00E145EB" w:rsidP="00E145EB">
      <w:pPr>
        <w:ind w:firstLine="720"/>
        <w:jc w:val="both"/>
        <w:rPr>
          <w:sz w:val="26"/>
          <w:szCs w:val="26"/>
          <w:lang w:val="uk-UA"/>
        </w:rPr>
      </w:pPr>
      <w:r>
        <w:rPr>
          <w:b/>
          <w:bCs/>
          <w:sz w:val="26"/>
          <w:szCs w:val="26"/>
          <w:lang w:val="uk-UA"/>
        </w:rPr>
        <w:t>7</w:t>
      </w:r>
      <w:r w:rsidRPr="009B6EEA">
        <w:rPr>
          <w:b/>
          <w:bCs/>
          <w:sz w:val="26"/>
          <w:szCs w:val="26"/>
          <w:lang w:val="uk-UA"/>
        </w:rPr>
        <w:t>.5. Бонуси</w:t>
      </w:r>
    </w:p>
    <w:p w14:paraId="0D975AD6" w14:textId="77777777" w:rsidR="00E145EB" w:rsidRDefault="00E145EB" w:rsidP="00E145EB">
      <w:pPr>
        <w:ind w:firstLine="720"/>
        <w:jc w:val="both"/>
        <w:rPr>
          <w:sz w:val="26"/>
          <w:szCs w:val="26"/>
          <w:lang w:val="uk-UA"/>
        </w:rPr>
      </w:pPr>
      <w:r w:rsidRPr="009B6EEA">
        <w:rPr>
          <w:sz w:val="26"/>
          <w:szCs w:val="26"/>
          <w:lang w:val="uk-UA"/>
        </w:rPr>
        <w:t>Здобувач</w:t>
      </w:r>
      <w:r>
        <w:rPr>
          <w:sz w:val="26"/>
          <w:szCs w:val="26"/>
          <w:lang w:val="uk-UA"/>
        </w:rPr>
        <w:t>і</w:t>
      </w:r>
      <w:r w:rsidRPr="009B6EEA">
        <w:rPr>
          <w:sz w:val="26"/>
          <w:szCs w:val="26"/>
          <w:lang w:val="uk-UA"/>
        </w:rPr>
        <w:t xml:space="preserve"> вищої освіти, які регулярно відвідували лекції (мають не більше двох пропусків без поважних причин) та мають написаний конспект лекцій отримують додатково 2 бали до результатів оцінювання до підсумкової оцінки.</w:t>
      </w:r>
    </w:p>
    <w:p w14:paraId="02846E4E" w14:textId="77777777" w:rsidR="00E145EB" w:rsidRPr="009B6EEA" w:rsidRDefault="00E145EB" w:rsidP="00E145EB">
      <w:pPr>
        <w:ind w:firstLine="720"/>
        <w:jc w:val="both"/>
        <w:rPr>
          <w:sz w:val="26"/>
          <w:szCs w:val="26"/>
          <w:lang w:val="uk-UA"/>
        </w:rPr>
      </w:pPr>
    </w:p>
    <w:p w14:paraId="2D886068" w14:textId="77777777" w:rsidR="00E145EB" w:rsidRDefault="00E145EB" w:rsidP="00E145EB">
      <w:pPr>
        <w:ind w:firstLine="720"/>
        <w:jc w:val="both"/>
        <w:rPr>
          <w:bCs/>
          <w:sz w:val="26"/>
          <w:szCs w:val="26"/>
          <w:lang w:val="uk-UA"/>
        </w:rPr>
      </w:pPr>
      <w:r>
        <w:rPr>
          <w:b/>
          <w:sz w:val="26"/>
          <w:szCs w:val="26"/>
          <w:lang w:val="uk-UA"/>
        </w:rPr>
        <w:t>7</w:t>
      </w:r>
      <w:r w:rsidRPr="009B6EEA">
        <w:rPr>
          <w:b/>
          <w:sz w:val="26"/>
          <w:szCs w:val="26"/>
          <w:lang w:val="uk-UA"/>
        </w:rPr>
        <w:t>.6. Участь в анкетуванні</w:t>
      </w:r>
      <w:r w:rsidRPr="009B6EEA">
        <w:rPr>
          <w:bCs/>
          <w:sz w:val="26"/>
          <w:szCs w:val="26"/>
          <w:lang w:val="uk-UA"/>
        </w:rPr>
        <w:t xml:space="preserve"> </w:t>
      </w:r>
    </w:p>
    <w:p w14:paraId="63E746DB" w14:textId="30CBB78E" w:rsidR="00E145EB" w:rsidRPr="009B6EEA" w:rsidRDefault="00E145EB" w:rsidP="00E145EB">
      <w:pPr>
        <w:ind w:firstLine="720"/>
        <w:jc w:val="both"/>
        <w:rPr>
          <w:sz w:val="26"/>
          <w:szCs w:val="26"/>
          <w:lang w:val="uk-UA"/>
        </w:rPr>
      </w:pPr>
      <w:r w:rsidRPr="009B6EEA">
        <w:rPr>
          <w:bCs/>
          <w:sz w:val="26"/>
          <w:szCs w:val="26"/>
          <w:lang w:val="uk-UA"/>
        </w:rPr>
        <w:t xml:space="preserve">Наприкінці вивчення курсу та перед початком сесії здобувача вищої освітим буде запропоновано анонімно заповнити електронні анкети (Microsoft Forms Office 365), які буде розіслано на ваші університетські поштові скриньки. Заповнення анкет є важливою складовою вашої навчальної активності, що дозволить оцінити </w:t>
      </w:r>
      <w:r w:rsidRPr="009B6EEA">
        <w:rPr>
          <w:sz w:val="26"/>
          <w:szCs w:val="26"/>
          <w:lang w:val="uk-UA"/>
        </w:rPr>
        <w:t>дієвість застосованих методів викладання та врахувати ваші пропозиції стосовно покращення змісту навчальної дисципліни «</w:t>
      </w:r>
      <w:r w:rsidR="006526B3">
        <w:rPr>
          <w:sz w:val="26"/>
          <w:szCs w:val="26"/>
          <w:lang w:val="uk-UA"/>
        </w:rPr>
        <w:t>Оцінка вартості майна підприємства</w:t>
      </w:r>
      <w:r w:rsidRPr="009B6EEA">
        <w:rPr>
          <w:sz w:val="26"/>
          <w:szCs w:val="26"/>
          <w:lang w:val="uk-UA"/>
        </w:rPr>
        <w:t xml:space="preserve">». </w:t>
      </w:r>
    </w:p>
    <w:p w14:paraId="2C1F86CE" w14:textId="77777777" w:rsidR="00E145EB" w:rsidRPr="009B6EEA" w:rsidRDefault="00E145EB" w:rsidP="009461A9">
      <w:pPr>
        <w:jc w:val="both"/>
        <w:rPr>
          <w:bCs/>
          <w:sz w:val="26"/>
          <w:szCs w:val="26"/>
          <w:lang w:val="uk-UA"/>
        </w:rPr>
      </w:pPr>
    </w:p>
    <w:p w14:paraId="5083566A" w14:textId="77777777" w:rsidR="00E145EB" w:rsidRPr="009B6EEA" w:rsidRDefault="00E145EB" w:rsidP="00E145EB">
      <w:pPr>
        <w:pStyle w:val="a3"/>
        <w:numPr>
          <w:ilvl w:val="0"/>
          <w:numId w:val="3"/>
        </w:numPr>
        <w:tabs>
          <w:tab w:val="left" w:pos="284"/>
          <w:tab w:val="left" w:pos="357"/>
        </w:tabs>
        <w:spacing w:after="160" w:line="360" w:lineRule="auto"/>
        <w:ind w:left="0" w:firstLine="0"/>
        <w:jc w:val="center"/>
        <w:rPr>
          <w:b/>
          <w:sz w:val="26"/>
          <w:szCs w:val="26"/>
          <w:lang w:val="uk-UA"/>
        </w:rPr>
      </w:pPr>
      <w:r w:rsidRPr="0052778B">
        <w:rPr>
          <w:b/>
          <w:bCs/>
          <w:color w:val="000000"/>
          <w:sz w:val="26"/>
          <w:szCs w:val="26"/>
          <w:lang w:val="uk-UA"/>
        </w:rPr>
        <w:t>Рекомендовані джерела інформації</w:t>
      </w:r>
    </w:p>
    <w:p w14:paraId="59970895" w14:textId="77777777" w:rsidR="00E145EB" w:rsidRPr="009B6EEA" w:rsidRDefault="00E145EB" w:rsidP="00EF6DC8">
      <w:pPr>
        <w:tabs>
          <w:tab w:val="left" w:pos="284"/>
          <w:tab w:val="left" w:pos="357"/>
        </w:tabs>
        <w:jc w:val="center"/>
        <w:rPr>
          <w:b/>
          <w:bCs/>
          <w:sz w:val="26"/>
          <w:szCs w:val="26"/>
          <w:lang w:val="uk-UA"/>
        </w:rPr>
      </w:pPr>
      <w:bookmarkStart w:id="2" w:name="_Hlk150017384"/>
      <w:bookmarkStart w:id="3" w:name="_Hlk150017742"/>
      <w:r w:rsidRPr="009B6EEA">
        <w:rPr>
          <w:b/>
          <w:bCs/>
          <w:spacing w:val="-6"/>
          <w:sz w:val="26"/>
          <w:szCs w:val="26"/>
          <w:lang w:val="uk-UA"/>
        </w:rPr>
        <w:t>Базов</w:t>
      </w:r>
      <w:r>
        <w:rPr>
          <w:b/>
          <w:bCs/>
          <w:spacing w:val="-6"/>
          <w:sz w:val="26"/>
          <w:szCs w:val="26"/>
          <w:lang w:val="uk-UA"/>
        </w:rPr>
        <w:t>і</w:t>
      </w:r>
    </w:p>
    <w:bookmarkEnd w:id="2"/>
    <w:p w14:paraId="75B1D2C9" w14:textId="6F631841" w:rsidR="009461A9" w:rsidRPr="009461A9" w:rsidRDefault="009461A9" w:rsidP="009461A9">
      <w:pPr>
        <w:numPr>
          <w:ilvl w:val="0"/>
          <w:numId w:val="7"/>
        </w:numPr>
        <w:tabs>
          <w:tab w:val="left" w:pos="0"/>
          <w:tab w:val="left" w:pos="993"/>
        </w:tabs>
        <w:ind w:left="0" w:firstLine="709"/>
        <w:contextualSpacing/>
        <w:jc w:val="both"/>
        <w:rPr>
          <w:noProof/>
          <w:lang w:val="uk-UA"/>
        </w:rPr>
      </w:pPr>
      <w:r w:rsidRPr="009461A9">
        <w:rPr>
          <w:noProof/>
          <w:lang w:val="uk-UA"/>
        </w:rPr>
        <w:t xml:space="preserve">Закон України </w:t>
      </w:r>
      <w:r>
        <w:rPr>
          <w:noProof/>
          <w:lang w:val="uk-UA"/>
        </w:rPr>
        <w:t>«</w:t>
      </w:r>
      <w:r w:rsidRPr="009461A9">
        <w:rPr>
          <w:noProof/>
          <w:lang w:val="uk-UA"/>
        </w:rPr>
        <w:t>Про оцінку майна, майнових прав та професійну оціночну діяльність в Україні</w:t>
      </w:r>
      <w:r>
        <w:rPr>
          <w:noProof/>
          <w:lang w:val="uk-UA"/>
        </w:rPr>
        <w:t>»</w:t>
      </w:r>
      <w:r w:rsidRPr="009461A9">
        <w:rPr>
          <w:noProof/>
          <w:lang w:val="uk-UA"/>
        </w:rPr>
        <w:t xml:space="preserve"> від 12 липня 2001 року № 2658-III (зі змінами і доповненнями).</w:t>
      </w:r>
    </w:p>
    <w:p w14:paraId="41F06ACC" w14:textId="15662E4A" w:rsidR="009461A9" w:rsidRPr="009461A9" w:rsidRDefault="009461A9" w:rsidP="009461A9">
      <w:pPr>
        <w:numPr>
          <w:ilvl w:val="0"/>
          <w:numId w:val="7"/>
        </w:numPr>
        <w:tabs>
          <w:tab w:val="left" w:pos="0"/>
          <w:tab w:val="left" w:pos="993"/>
        </w:tabs>
        <w:ind w:left="0" w:firstLine="709"/>
        <w:contextualSpacing/>
        <w:jc w:val="both"/>
        <w:rPr>
          <w:noProof/>
          <w:lang w:val="uk-UA"/>
        </w:rPr>
      </w:pPr>
      <w:r w:rsidRPr="009461A9">
        <w:rPr>
          <w:noProof/>
          <w:lang w:val="uk-UA"/>
        </w:rPr>
        <w:t xml:space="preserve">Національний стандарт № 1 </w:t>
      </w:r>
      <w:r>
        <w:rPr>
          <w:noProof/>
          <w:lang w:val="uk-UA"/>
        </w:rPr>
        <w:t>«</w:t>
      </w:r>
      <w:r w:rsidRPr="009461A9">
        <w:rPr>
          <w:noProof/>
          <w:lang w:val="uk-UA"/>
        </w:rPr>
        <w:t>Загальні засади оцінки майна і майнових прав</w:t>
      </w:r>
      <w:r>
        <w:rPr>
          <w:noProof/>
          <w:lang w:val="uk-UA"/>
        </w:rPr>
        <w:t>»</w:t>
      </w:r>
      <w:r w:rsidRPr="009461A9">
        <w:rPr>
          <w:noProof/>
          <w:lang w:val="uk-UA"/>
        </w:rPr>
        <w:t>, затверджений Постановою Кабінету Міністрів України від 10 вересня 2003 р. № 1440 (зі змінами і доповненнями).</w:t>
      </w:r>
    </w:p>
    <w:p w14:paraId="3F3DDEAA" w14:textId="2778DF2F" w:rsidR="009461A9" w:rsidRDefault="009461A9" w:rsidP="009461A9">
      <w:pPr>
        <w:numPr>
          <w:ilvl w:val="0"/>
          <w:numId w:val="7"/>
        </w:numPr>
        <w:tabs>
          <w:tab w:val="left" w:pos="0"/>
          <w:tab w:val="left" w:pos="993"/>
        </w:tabs>
        <w:ind w:left="0" w:firstLine="709"/>
        <w:contextualSpacing/>
        <w:jc w:val="both"/>
        <w:rPr>
          <w:noProof/>
          <w:lang w:val="uk-UA"/>
        </w:rPr>
      </w:pPr>
      <w:r w:rsidRPr="009461A9">
        <w:rPr>
          <w:noProof/>
          <w:lang w:val="uk-UA"/>
        </w:rPr>
        <w:lastRenderedPageBreak/>
        <w:t xml:space="preserve">Національний стандарт № 2 </w:t>
      </w:r>
      <w:r>
        <w:rPr>
          <w:noProof/>
          <w:lang w:val="uk-UA"/>
        </w:rPr>
        <w:t>«</w:t>
      </w:r>
      <w:r w:rsidRPr="009461A9">
        <w:rPr>
          <w:noProof/>
          <w:lang w:val="uk-UA"/>
        </w:rPr>
        <w:t>Оцінка нерухомого майна</w:t>
      </w:r>
      <w:r>
        <w:rPr>
          <w:noProof/>
          <w:lang w:val="uk-UA"/>
        </w:rPr>
        <w:t>»</w:t>
      </w:r>
      <w:r w:rsidRPr="009461A9">
        <w:rPr>
          <w:noProof/>
          <w:lang w:val="uk-UA"/>
        </w:rPr>
        <w:t>, затверджений Постановою Кабінету Міністрів України від 28 жовтня 2004 р. № 1442 (зі змінами і доповненнями).</w:t>
      </w:r>
    </w:p>
    <w:p w14:paraId="620F45EC" w14:textId="77777777" w:rsidR="00EF6DC8" w:rsidRPr="009461A9" w:rsidRDefault="00EF6DC8" w:rsidP="00EF6DC8">
      <w:pPr>
        <w:numPr>
          <w:ilvl w:val="0"/>
          <w:numId w:val="7"/>
        </w:numPr>
        <w:tabs>
          <w:tab w:val="left" w:pos="0"/>
          <w:tab w:val="left" w:pos="993"/>
        </w:tabs>
        <w:ind w:left="0" w:firstLine="709"/>
        <w:contextualSpacing/>
        <w:jc w:val="both"/>
        <w:rPr>
          <w:noProof/>
          <w:lang w:val="uk-UA"/>
        </w:rPr>
      </w:pPr>
      <w:r w:rsidRPr="009461A9">
        <w:rPr>
          <w:noProof/>
          <w:lang w:val="uk-UA"/>
        </w:rPr>
        <w:t xml:space="preserve">Національний стандарт № 3 </w:t>
      </w:r>
      <w:r>
        <w:rPr>
          <w:noProof/>
          <w:lang w:val="uk-UA"/>
        </w:rPr>
        <w:t>«</w:t>
      </w:r>
      <w:r w:rsidRPr="009461A9">
        <w:rPr>
          <w:noProof/>
          <w:lang w:val="uk-UA"/>
        </w:rPr>
        <w:t>Оцінка цілісних майнових комплексів</w:t>
      </w:r>
      <w:r>
        <w:rPr>
          <w:noProof/>
          <w:lang w:val="uk-UA"/>
        </w:rPr>
        <w:t>»</w:t>
      </w:r>
      <w:r w:rsidRPr="009461A9">
        <w:rPr>
          <w:noProof/>
          <w:lang w:val="uk-UA"/>
        </w:rPr>
        <w:t>, затверджений Постановою Кабінету Міністрів України від 29 листопада 2006 р. № 1655 (зі змінами і доповненнями).</w:t>
      </w:r>
    </w:p>
    <w:p w14:paraId="1F02983E" w14:textId="361D22FA" w:rsidR="00EF6DC8" w:rsidRPr="00EF6DC8" w:rsidRDefault="00EF6DC8" w:rsidP="00EF6DC8">
      <w:pPr>
        <w:numPr>
          <w:ilvl w:val="0"/>
          <w:numId w:val="7"/>
        </w:numPr>
        <w:tabs>
          <w:tab w:val="left" w:pos="0"/>
          <w:tab w:val="left" w:pos="993"/>
          <w:tab w:val="left" w:pos="1134"/>
        </w:tabs>
        <w:ind w:left="0" w:firstLine="709"/>
        <w:contextualSpacing/>
        <w:jc w:val="both"/>
        <w:rPr>
          <w:noProof/>
          <w:lang w:val="uk-UA"/>
        </w:rPr>
      </w:pPr>
      <w:r w:rsidRPr="009461A9">
        <w:rPr>
          <w:noProof/>
          <w:lang w:val="uk-UA"/>
        </w:rPr>
        <w:t xml:space="preserve">Національний стандарт № 4 </w:t>
      </w:r>
      <w:r>
        <w:rPr>
          <w:noProof/>
          <w:lang w:val="uk-UA"/>
        </w:rPr>
        <w:t>«</w:t>
      </w:r>
      <w:r w:rsidRPr="009461A9">
        <w:rPr>
          <w:noProof/>
          <w:lang w:val="uk-UA"/>
        </w:rPr>
        <w:t>Оцінка майнових прав інтелектуальної власності</w:t>
      </w:r>
      <w:r>
        <w:rPr>
          <w:noProof/>
          <w:lang w:val="uk-UA"/>
        </w:rPr>
        <w:t>»</w:t>
      </w:r>
      <w:r w:rsidRPr="009461A9">
        <w:rPr>
          <w:noProof/>
          <w:lang w:val="uk-UA"/>
        </w:rPr>
        <w:t>, затверджений Постановою Кабінету Міністрів України від 3 жовтня 2007 р. № 1185 (зі змінами і доповненнями).</w:t>
      </w:r>
    </w:p>
    <w:p w14:paraId="7DFF425C" w14:textId="16955661" w:rsidR="00EF6DC8" w:rsidRPr="00EF6DC8" w:rsidRDefault="00EF6DC8" w:rsidP="00EF6DC8">
      <w:pPr>
        <w:numPr>
          <w:ilvl w:val="0"/>
          <w:numId w:val="7"/>
        </w:numPr>
        <w:tabs>
          <w:tab w:val="left" w:pos="0"/>
          <w:tab w:val="left" w:pos="993"/>
        </w:tabs>
        <w:ind w:left="0" w:firstLine="709"/>
        <w:contextualSpacing/>
        <w:jc w:val="both"/>
        <w:rPr>
          <w:noProof/>
          <w:lang w:val="uk-UA"/>
        </w:rPr>
      </w:pPr>
      <w:r w:rsidRPr="009461A9">
        <w:rPr>
          <w:lang w:val="uk-UA"/>
        </w:rPr>
        <w:t>Постанова Кабінету Міністрів України від 10 грудня 2003 р. № 1891 «Про затвердження Методики оцінки майна».</w:t>
      </w:r>
    </w:p>
    <w:p w14:paraId="019D2091" w14:textId="48831A75" w:rsidR="009461A9" w:rsidRPr="009461A9" w:rsidRDefault="009461A9" w:rsidP="009461A9">
      <w:pPr>
        <w:numPr>
          <w:ilvl w:val="0"/>
          <w:numId w:val="7"/>
        </w:numPr>
        <w:tabs>
          <w:tab w:val="left" w:pos="993"/>
          <w:tab w:val="left" w:pos="1134"/>
        </w:tabs>
        <w:ind w:left="0" w:firstLine="709"/>
        <w:jc w:val="both"/>
        <w:rPr>
          <w:noProof/>
          <w:lang w:val="uk-UA"/>
        </w:rPr>
      </w:pPr>
      <w:r w:rsidRPr="009461A9">
        <w:rPr>
          <w:lang w:val="uk-UA"/>
        </w:rPr>
        <w:t>Посібник з оцінки бізнесу в Україні</w:t>
      </w:r>
      <w:r w:rsidR="003E492D">
        <w:rPr>
          <w:lang w:val="uk-UA"/>
        </w:rPr>
        <w:t xml:space="preserve"> </w:t>
      </w:r>
      <w:r w:rsidRPr="009461A9">
        <w:rPr>
          <w:lang w:val="uk-UA"/>
        </w:rPr>
        <w:t>: навч. посіб. для вищ. навч. закл. / за ред. Я.І. Маркуса. К</w:t>
      </w:r>
      <w:r w:rsidR="003E492D">
        <w:rPr>
          <w:lang w:val="uk-UA"/>
        </w:rPr>
        <w:t xml:space="preserve">иїв </w:t>
      </w:r>
      <w:r w:rsidRPr="009461A9">
        <w:rPr>
          <w:lang w:val="uk-UA"/>
        </w:rPr>
        <w:t>: Міленіум, 2002. 320 с.</w:t>
      </w:r>
    </w:p>
    <w:p w14:paraId="7FA0DB20" w14:textId="77777777" w:rsidR="009461A9" w:rsidRPr="009461A9" w:rsidRDefault="009461A9" w:rsidP="009461A9">
      <w:pPr>
        <w:tabs>
          <w:tab w:val="left" w:pos="0"/>
          <w:tab w:val="left" w:pos="993"/>
        </w:tabs>
        <w:ind w:left="709"/>
        <w:contextualSpacing/>
        <w:jc w:val="both"/>
        <w:rPr>
          <w:noProof/>
          <w:lang w:val="uk-UA"/>
        </w:rPr>
      </w:pPr>
    </w:p>
    <w:p w14:paraId="3E505878" w14:textId="01AB4EF5" w:rsidR="00E145EB" w:rsidRPr="009B6EEA" w:rsidRDefault="00E145EB" w:rsidP="00EF6DC8">
      <w:pPr>
        <w:shd w:val="clear" w:color="auto" w:fill="FFFFFF"/>
        <w:jc w:val="center"/>
        <w:rPr>
          <w:b/>
          <w:bCs/>
          <w:sz w:val="26"/>
          <w:szCs w:val="26"/>
          <w:lang w:val="uk-UA"/>
        </w:rPr>
      </w:pPr>
      <w:r w:rsidRPr="009B6EEA">
        <w:rPr>
          <w:b/>
          <w:bCs/>
          <w:sz w:val="26"/>
          <w:szCs w:val="26"/>
          <w:lang w:val="uk-UA"/>
        </w:rPr>
        <w:t>Додатков</w:t>
      </w:r>
      <w:r>
        <w:rPr>
          <w:b/>
          <w:bCs/>
          <w:sz w:val="26"/>
          <w:szCs w:val="26"/>
          <w:lang w:val="uk-UA"/>
        </w:rPr>
        <w:t>і</w:t>
      </w:r>
    </w:p>
    <w:p w14:paraId="72369388" w14:textId="77777777" w:rsidR="00EF6DC8" w:rsidRPr="00EF6DC8" w:rsidRDefault="00EF6DC8" w:rsidP="00EF6DC8">
      <w:pPr>
        <w:numPr>
          <w:ilvl w:val="0"/>
          <w:numId w:val="7"/>
        </w:numPr>
        <w:tabs>
          <w:tab w:val="left" w:pos="0"/>
          <w:tab w:val="left" w:pos="993"/>
          <w:tab w:val="left" w:pos="1134"/>
        </w:tabs>
        <w:ind w:left="0" w:firstLine="709"/>
        <w:contextualSpacing/>
        <w:jc w:val="both"/>
        <w:rPr>
          <w:noProof/>
          <w:lang w:val="uk-UA"/>
        </w:rPr>
      </w:pPr>
      <w:r w:rsidRPr="00EF6DC8">
        <w:rPr>
          <w:noProof/>
          <w:lang w:val="uk-UA"/>
        </w:rPr>
        <w:t>Міжнародні стандарти оцінки МСО від 31.01.2022 р.</w:t>
      </w:r>
    </w:p>
    <w:p w14:paraId="6BD2A738" w14:textId="59399434" w:rsidR="00EF6DC8" w:rsidRDefault="00EF6DC8" w:rsidP="00EF6DC8">
      <w:pPr>
        <w:numPr>
          <w:ilvl w:val="0"/>
          <w:numId w:val="7"/>
        </w:numPr>
        <w:tabs>
          <w:tab w:val="left" w:pos="0"/>
          <w:tab w:val="left" w:pos="993"/>
          <w:tab w:val="left" w:pos="1134"/>
        </w:tabs>
        <w:ind w:left="0" w:firstLine="709"/>
        <w:contextualSpacing/>
        <w:jc w:val="both"/>
        <w:rPr>
          <w:noProof/>
          <w:lang w:val="uk-UA"/>
        </w:rPr>
      </w:pPr>
      <w:r w:rsidRPr="00EF6DC8">
        <w:rPr>
          <w:noProof/>
          <w:lang w:val="uk-UA"/>
        </w:rPr>
        <w:t>Норми професійної діяльності оцінювача, затверджені Радою УТО, протокол № 1 від 24.12.1997 р.</w:t>
      </w:r>
    </w:p>
    <w:p w14:paraId="3C5F45F8" w14:textId="7120B613" w:rsidR="00EF6DC8" w:rsidRPr="00EF6DC8" w:rsidRDefault="00EF6DC8" w:rsidP="00EF6DC8">
      <w:pPr>
        <w:numPr>
          <w:ilvl w:val="0"/>
          <w:numId w:val="7"/>
        </w:numPr>
        <w:tabs>
          <w:tab w:val="left" w:pos="0"/>
          <w:tab w:val="left" w:pos="993"/>
          <w:tab w:val="left" w:pos="1134"/>
        </w:tabs>
        <w:ind w:left="0" w:firstLine="709"/>
        <w:contextualSpacing/>
        <w:jc w:val="both"/>
        <w:rPr>
          <w:noProof/>
          <w:lang w:val="uk-UA"/>
        </w:rPr>
      </w:pPr>
      <w:r w:rsidRPr="00EF6DC8">
        <w:rPr>
          <w:bCs/>
          <w:lang w:val="uk-UA"/>
        </w:rPr>
        <w:t xml:space="preserve">Податковий кодекс України від </w:t>
      </w:r>
      <w:r w:rsidRPr="00EF6DC8">
        <w:rPr>
          <w:color w:val="333333"/>
          <w:shd w:val="clear" w:color="auto" w:fill="FFFFFF"/>
          <w:lang w:val="uk-UA"/>
        </w:rPr>
        <w:t>02.12.2010 р.</w:t>
      </w:r>
      <w:r w:rsidRPr="00EF6DC8">
        <w:rPr>
          <w:color w:val="333333"/>
          <w:lang w:val="uk-UA"/>
        </w:rPr>
        <w:t xml:space="preserve"> </w:t>
      </w:r>
      <w:r w:rsidRPr="00EF6DC8">
        <w:rPr>
          <w:color w:val="333333"/>
          <w:shd w:val="clear" w:color="auto" w:fill="FFFFFF"/>
          <w:lang w:val="uk-UA"/>
        </w:rPr>
        <w:t>№ 2755-VI</w:t>
      </w:r>
      <w:r w:rsidRPr="00EF6DC8">
        <w:rPr>
          <w:bCs/>
          <w:lang w:val="uk-UA"/>
        </w:rPr>
        <w:t xml:space="preserve"> зі змінами і доповненнями</w:t>
      </w:r>
      <w:r w:rsidRPr="00EF6DC8">
        <w:rPr>
          <w:rFonts w:ascii="Roboto" w:hAnsi="Roboto"/>
          <w:b/>
          <w:bCs/>
          <w:color w:val="004499"/>
          <w:shd w:val="clear" w:color="auto" w:fill="F7F7F7"/>
          <w:lang w:val="uk-UA"/>
        </w:rPr>
        <w:t xml:space="preserve"> </w:t>
      </w:r>
      <w:r w:rsidRPr="00EF6DC8">
        <w:rPr>
          <w:shd w:val="clear" w:color="auto" w:fill="F7F7F7"/>
          <w:lang w:val="uk-UA"/>
        </w:rPr>
        <w:t>(поточна редакція 03.09.2023).</w:t>
      </w:r>
    </w:p>
    <w:p w14:paraId="2F09EB63" w14:textId="226C5ECC" w:rsidR="003E492D" w:rsidRDefault="003E492D" w:rsidP="003E492D">
      <w:pPr>
        <w:pStyle w:val="a3"/>
        <w:numPr>
          <w:ilvl w:val="0"/>
          <w:numId w:val="7"/>
        </w:numPr>
        <w:tabs>
          <w:tab w:val="left" w:pos="0"/>
          <w:tab w:val="left" w:pos="993"/>
          <w:tab w:val="left" w:pos="1134"/>
        </w:tabs>
        <w:ind w:left="0" w:firstLine="709"/>
        <w:jc w:val="both"/>
        <w:rPr>
          <w:noProof/>
        </w:rPr>
      </w:pPr>
      <w:r w:rsidRPr="003C46F2">
        <w:rPr>
          <w:noProof/>
        </w:rPr>
        <w:t>Бернстайн Л.А. Анализ финансовой отчетности</w:t>
      </w:r>
      <w:r>
        <w:rPr>
          <w:noProof/>
          <w:lang w:val="uk-UA"/>
        </w:rPr>
        <w:t xml:space="preserve"> </w:t>
      </w:r>
      <w:r w:rsidRPr="003C46F2">
        <w:rPr>
          <w:noProof/>
        </w:rPr>
        <w:t>: теория, практика и интерпретация</w:t>
      </w:r>
      <w:r>
        <w:rPr>
          <w:noProof/>
          <w:lang w:val="uk-UA"/>
        </w:rPr>
        <w:t xml:space="preserve"> </w:t>
      </w:r>
      <w:r w:rsidRPr="003C46F2">
        <w:rPr>
          <w:noProof/>
        </w:rPr>
        <w:t>: пер. с англ. Финансы и статистика, 2002. 624 с.</w:t>
      </w:r>
    </w:p>
    <w:p w14:paraId="2CA7744C" w14:textId="0C80CE09" w:rsidR="00EF6DC8" w:rsidRPr="003E492D" w:rsidRDefault="00EF6DC8" w:rsidP="00EF6DC8">
      <w:pPr>
        <w:numPr>
          <w:ilvl w:val="0"/>
          <w:numId w:val="7"/>
        </w:numPr>
        <w:tabs>
          <w:tab w:val="left" w:pos="993"/>
        </w:tabs>
        <w:ind w:left="1134" w:hanging="425"/>
        <w:jc w:val="both"/>
        <w:rPr>
          <w:noProof/>
        </w:rPr>
      </w:pPr>
      <w:r w:rsidRPr="002604A9">
        <w:t>Бл</w:t>
      </w:r>
      <w:r>
        <w:t>анк И.А. Ф</w:t>
      </w:r>
      <w:r>
        <w:rPr>
          <w:lang w:val="uk-UA"/>
        </w:rPr>
        <w:t>і</w:t>
      </w:r>
      <w:r>
        <w:t>нансов</w:t>
      </w:r>
      <w:r>
        <w:rPr>
          <w:lang w:val="uk-UA"/>
        </w:rPr>
        <w:t>и</w:t>
      </w:r>
      <w:r>
        <w:t>й менеджмент</w:t>
      </w:r>
      <w:r w:rsidRPr="002604A9">
        <w:t>.</w:t>
      </w:r>
      <w:r>
        <w:t xml:space="preserve"> </w:t>
      </w:r>
      <w:r w:rsidRPr="002604A9">
        <w:t>К</w:t>
      </w:r>
      <w:r>
        <w:rPr>
          <w:lang w:val="uk-UA"/>
        </w:rPr>
        <w:t xml:space="preserve">иїв </w:t>
      </w:r>
      <w:r w:rsidRPr="002604A9">
        <w:t>: Эльга, 2007.</w:t>
      </w:r>
      <w:r>
        <w:t xml:space="preserve"> </w:t>
      </w:r>
      <w:r w:rsidRPr="002604A9">
        <w:t>653 с.</w:t>
      </w:r>
    </w:p>
    <w:p w14:paraId="1411262F" w14:textId="564E7BFE" w:rsidR="009461A9" w:rsidRDefault="009461A9" w:rsidP="009461A9">
      <w:pPr>
        <w:pStyle w:val="a3"/>
        <w:numPr>
          <w:ilvl w:val="0"/>
          <w:numId w:val="7"/>
        </w:numPr>
        <w:tabs>
          <w:tab w:val="left" w:pos="0"/>
          <w:tab w:val="left" w:pos="993"/>
          <w:tab w:val="left" w:pos="1134"/>
          <w:tab w:val="left" w:pos="1276"/>
        </w:tabs>
        <w:ind w:left="0" w:firstLine="709"/>
        <w:jc w:val="both"/>
        <w:rPr>
          <w:noProof/>
        </w:rPr>
      </w:pPr>
      <w:r w:rsidRPr="003C46F2">
        <w:rPr>
          <w:noProof/>
        </w:rPr>
        <w:t>Коупленд Том</w:t>
      </w:r>
      <w:r w:rsidR="003E492D">
        <w:rPr>
          <w:noProof/>
          <w:lang w:val="uk-UA"/>
        </w:rPr>
        <w:t>,</w:t>
      </w:r>
      <w:r w:rsidRPr="003C46F2">
        <w:rPr>
          <w:noProof/>
        </w:rPr>
        <w:t xml:space="preserve"> </w:t>
      </w:r>
      <w:r w:rsidR="003E492D" w:rsidRPr="003C46F2">
        <w:rPr>
          <w:noProof/>
        </w:rPr>
        <w:t>Коллер</w:t>
      </w:r>
      <w:r w:rsidR="003E492D" w:rsidRPr="003E492D">
        <w:rPr>
          <w:noProof/>
        </w:rPr>
        <w:t xml:space="preserve"> </w:t>
      </w:r>
      <w:r w:rsidR="003E492D" w:rsidRPr="003C46F2">
        <w:rPr>
          <w:noProof/>
        </w:rPr>
        <w:t>Тим, Муррин</w:t>
      </w:r>
      <w:r w:rsidR="003E492D" w:rsidRPr="003E492D">
        <w:rPr>
          <w:noProof/>
        </w:rPr>
        <w:t xml:space="preserve"> </w:t>
      </w:r>
      <w:r w:rsidR="003E492D" w:rsidRPr="003C46F2">
        <w:rPr>
          <w:noProof/>
        </w:rPr>
        <w:t xml:space="preserve">Джек. </w:t>
      </w:r>
      <w:r w:rsidRPr="003C46F2">
        <w:rPr>
          <w:noProof/>
        </w:rPr>
        <w:t>Стоимость компаний</w:t>
      </w:r>
      <w:r w:rsidR="003E492D">
        <w:rPr>
          <w:noProof/>
          <w:lang w:val="uk-UA"/>
        </w:rPr>
        <w:t xml:space="preserve"> </w:t>
      </w:r>
      <w:r w:rsidRPr="003C46F2">
        <w:rPr>
          <w:noProof/>
        </w:rPr>
        <w:t>: оценка и управление</w:t>
      </w:r>
      <w:r w:rsidR="003E492D">
        <w:rPr>
          <w:noProof/>
          <w:lang w:val="uk-UA"/>
        </w:rPr>
        <w:t xml:space="preserve"> </w:t>
      </w:r>
      <w:r w:rsidRPr="003C46F2">
        <w:rPr>
          <w:noProof/>
        </w:rPr>
        <w:t>: пер. с англ. 2-е изд. ЗАО «Олимп-Бизнес», 2000. 576 с</w:t>
      </w:r>
      <w:r w:rsidR="003E492D">
        <w:rPr>
          <w:noProof/>
          <w:lang w:val="uk-UA"/>
        </w:rPr>
        <w:t xml:space="preserve">. </w:t>
      </w:r>
      <w:r w:rsidRPr="003C46F2">
        <w:rPr>
          <w:noProof/>
        </w:rPr>
        <w:t>: ил. (Серия «Мастерство»).</w:t>
      </w:r>
    </w:p>
    <w:p w14:paraId="6DA98338" w14:textId="4E115BB9" w:rsidR="009461A9" w:rsidRPr="002604A9" w:rsidRDefault="009461A9" w:rsidP="003E492D">
      <w:pPr>
        <w:numPr>
          <w:ilvl w:val="0"/>
          <w:numId w:val="7"/>
        </w:numPr>
        <w:tabs>
          <w:tab w:val="left" w:pos="851"/>
          <w:tab w:val="left" w:pos="1134"/>
        </w:tabs>
        <w:ind w:left="0" w:firstLine="709"/>
        <w:jc w:val="both"/>
        <w:rPr>
          <w:noProof/>
        </w:rPr>
      </w:pPr>
      <w:r>
        <w:rPr>
          <w:noProof/>
        </w:rPr>
        <w:t>Хиггинс Роберт С. Финансовый анализ: инструменты для принятия бизнес-решений.: пер. с англ. ООО «И.Д. Вильямс», 2007. 464 с.</w:t>
      </w:r>
    </w:p>
    <w:bookmarkEnd w:id="3"/>
    <w:p w14:paraId="60515793" w14:textId="77777777" w:rsidR="00EF6DC8" w:rsidRDefault="00EF6DC8" w:rsidP="00EF6DC8">
      <w:pPr>
        <w:tabs>
          <w:tab w:val="left" w:pos="284"/>
          <w:tab w:val="left" w:pos="357"/>
        </w:tabs>
        <w:spacing w:after="160" w:line="360" w:lineRule="auto"/>
        <w:jc w:val="center"/>
        <w:rPr>
          <w:b/>
          <w:bCs/>
          <w:spacing w:val="-6"/>
          <w:sz w:val="26"/>
          <w:szCs w:val="26"/>
          <w:lang w:val="uk-UA"/>
        </w:rPr>
      </w:pPr>
    </w:p>
    <w:sectPr w:rsidR="00EF6DC8" w:rsidSect="004A074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7CC"/>
    <w:multiLevelType w:val="hybridMultilevel"/>
    <w:tmpl w:val="21E83770"/>
    <w:lvl w:ilvl="0" w:tplc="D8CED2EE">
      <w:start w:val="1"/>
      <w:numFmt w:val="decimal"/>
      <w:lvlText w:val="%1."/>
      <w:lvlJc w:val="left"/>
      <w:pPr>
        <w:ind w:left="1813" w:hanging="1104"/>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A3D697F"/>
    <w:multiLevelType w:val="hybridMultilevel"/>
    <w:tmpl w:val="D3DA0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2318EA"/>
    <w:multiLevelType w:val="hybridMultilevel"/>
    <w:tmpl w:val="E70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B513E2"/>
    <w:multiLevelType w:val="hybridMultilevel"/>
    <w:tmpl w:val="928CB35A"/>
    <w:lvl w:ilvl="0" w:tplc="FFFFFFFF">
      <w:start w:val="1"/>
      <w:numFmt w:val="decimal"/>
      <w:lvlText w:val="%1."/>
      <w:lvlJc w:val="left"/>
      <w:pPr>
        <w:ind w:left="1813" w:hanging="1104"/>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3FB11F69"/>
    <w:multiLevelType w:val="hybridMultilevel"/>
    <w:tmpl w:val="58DA3ECA"/>
    <w:lvl w:ilvl="0" w:tplc="45BA74EC">
      <w:start w:val="1"/>
      <w:numFmt w:val="bullet"/>
      <w:lvlText w:val="-"/>
      <w:lvlJc w:val="left"/>
      <w:pPr>
        <w:ind w:left="1854" w:hanging="360"/>
      </w:pPr>
      <w:rPr>
        <w:rFonts w:ascii="SimSun" w:eastAsia="SimSun" w:hAnsi="SimSun" w:hint="eastAsia"/>
      </w:rPr>
    </w:lvl>
    <w:lvl w:ilvl="1" w:tplc="20000003" w:tentative="1">
      <w:start w:val="1"/>
      <w:numFmt w:val="bullet"/>
      <w:lvlText w:val="o"/>
      <w:lvlJc w:val="left"/>
      <w:pPr>
        <w:ind w:left="2574" w:hanging="360"/>
      </w:pPr>
      <w:rPr>
        <w:rFonts w:ascii="Courier New" w:hAnsi="Courier New" w:cs="Courier New" w:hint="default"/>
      </w:rPr>
    </w:lvl>
    <w:lvl w:ilvl="2" w:tplc="20000005" w:tentative="1">
      <w:start w:val="1"/>
      <w:numFmt w:val="bullet"/>
      <w:lvlText w:val=""/>
      <w:lvlJc w:val="left"/>
      <w:pPr>
        <w:ind w:left="3294" w:hanging="360"/>
      </w:pPr>
      <w:rPr>
        <w:rFonts w:ascii="Wingdings" w:hAnsi="Wingdings" w:hint="default"/>
      </w:rPr>
    </w:lvl>
    <w:lvl w:ilvl="3" w:tplc="20000001" w:tentative="1">
      <w:start w:val="1"/>
      <w:numFmt w:val="bullet"/>
      <w:lvlText w:val=""/>
      <w:lvlJc w:val="left"/>
      <w:pPr>
        <w:ind w:left="4014" w:hanging="360"/>
      </w:pPr>
      <w:rPr>
        <w:rFonts w:ascii="Symbol" w:hAnsi="Symbol" w:hint="default"/>
      </w:rPr>
    </w:lvl>
    <w:lvl w:ilvl="4" w:tplc="20000003" w:tentative="1">
      <w:start w:val="1"/>
      <w:numFmt w:val="bullet"/>
      <w:lvlText w:val="o"/>
      <w:lvlJc w:val="left"/>
      <w:pPr>
        <w:ind w:left="4734" w:hanging="360"/>
      </w:pPr>
      <w:rPr>
        <w:rFonts w:ascii="Courier New" w:hAnsi="Courier New" w:cs="Courier New" w:hint="default"/>
      </w:rPr>
    </w:lvl>
    <w:lvl w:ilvl="5" w:tplc="20000005" w:tentative="1">
      <w:start w:val="1"/>
      <w:numFmt w:val="bullet"/>
      <w:lvlText w:val=""/>
      <w:lvlJc w:val="left"/>
      <w:pPr>
        <w:ind w:left="5454" w:hanging="360"/>
      </w:pPr>
      <w:rPr>
        <w:rFonts w:ascii="Wingdings" w:hAnsi="Wingdings" w:hint="default"/>
      </w:rPr>
    </w:lvl>
    <w:lvl w:ilvl="6" w:tplc="20000001" w:tentative="1">
      <w:start w:val="1"/>
      <w:numFmt w:val="bullet"/>
      <w:lvlText w:val=""/>
      <w:lvlJc w:val="left"/>
      <w:pPr>
        <w:ind w:left="6174" w:hanging="360"/>
      </w:pPr>
      <w:rPr>
        <w:rFonts w:ascii="Symbol" w:hAnsi="Symbol" w:hint="default"/>
      </w:rPr>
    </w:lvl>
    <w:lvl w:ilvl="7" w:tplc="20000003" w:tentative="1">
      <w:start w:val="1"/>
      <w:numFmt w:val="bullet"/>
      <w:lvlText w:val="o"/>
      <w:lvlJc w:val="left"/>
      <w:pPr>
        <w:ind w:left="6894" w:hanging="360"/>
      </w:pPr>
      <w:rPr>
        <w:rFonts w:ascii="Courier New" w:hAnsi="Courier New" w:cs="Courier New" w:hint="default"/>
      </w:rPr>
    </w:lvl>
    <w:lvl w:ilvl="8" w:tplc="20000005" w:tentative="1">
      <w:start w:val="1"/>
      <w:numFmt w:val="bullet"/>
      <w:lvlText w:val=""/>
      <w:lvlJc w:val="left"/>
      <w:pPr>
        <w:ind w:left="7614" w:hanging="360"/>
      </w:pPr>
      <w:rPr>
        <w:rFonts w:ascii="Wingdings" w:hAnsi="Wingdings" w:hint="default"/>
      </w:rPr>
    </w:lvl>
  </w:abstractNum>
  <w:abstractNum w:abstractNumId="6" w15:restartNumberingAfterBreak="0">
    <w:nsid w:val="50D425B8"/>
    <w:multiLevelType w:val="hybridMultilevel"/>
    <w:tmpl w:val="7AC672F4"/>
    <w:lvl w:ilvl="0" w:tplc="45BA74EC">
      <w:start w:val="1"/>
      <w:numFmt w:val="bullet"/>
      <w:lvlText w:val="-"/>
      <w:lvlJc w:val="left"/>
      <w:pPr>
        <w:ind w:left="2204" w:hanging="360"/>
      </w:pPr>
      <w:rPr>
        <w:rFonts w:ascii="SimSun" w:eastAsia="SimSun" w:hAnsi="SimSun" w:hint="eastAsia"/>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15:restartNumberingAfterBreak="0">
    <w:nsid w:val="6CED03A7"/>
    <w:multiLevelType w:val="hybridMultilevel"/>
    <w:tmpl w:val="A9A489CA"/>
    <w:lvl w:ilvl="0" w:tplc="D8CED2EE">
      <w:start w:val="1"/>
      <w:numFmt w:val="decimal"/>
      <w:lvlText w:val="%1."/>
      <w:lvlJc w:val="left"/>
      <w:pPr>
        <w:ind w:left="1813" w:hanging="1104"/>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6D603D5C"/>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426000089">
    <w:abstractNumId w:val="2"/>
  </w:num>
  <w:num w:numId="2" w16cid:durableId="1935437119">
    <w:abstractNumId w:val="1"/>
  </w:num>
  <w:num w:numId="3" w16cid:durableId="447507847">
    <w:abstractNumId w:val="8"/>
  </w:num>
  <w:num w:numId="4" w16cid:durableId="1970278085">
    <w:abstractNumId w:val="3"/>
  </w:num>
  <w:num w:numId="5" w16cid:durableId="2005470414">
    <w:abstractNumId w:val="6"/>
  </w:num>
  <w:num w:numId="6" w16cid:durableId="609121492">
    <w:abstractNumId w:val="5"/>
  </w:num>
  <w:num w:numId="7" w16cid:durableId="1852913214">
    <w:abstractNumId w:val="0"/>
  </w:num>
  <w:num w:numId="8" w16cid:durableId="1031761180">
    <w:abstractNumId w:val="7"/>
  </w:num>
  <w:num w:numId="9" w16cid:durableId="21039147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EB"/>
    <w:rsid w:val="00127D3C"/>
    <w:rsid w:val="001F1DB3"/>
    <w:rsid w:val="00334375"/>
    <w:rsid w:val="00354339"/>
    <w:rsid w:val="003E492D"/>
    <w:rsid w:val="003F3A83"/>
    <w:rsid w:val="004243AD"/>
    <w:rsid w:val="004A0746"/>
    <w:rsid w:val="004C38D8"/>
    <w:rsid w:val="004D07E5"/>
    <w:rsid w:val="005A5744"/>
    <w:rsid w:val="005B580D"/>
    <w:rsid w:val="005C6690"/>
    <w:rsid w:val="005C6E26"/>
    <w:rsid w:val="005F18AA"/>
    <w:rsid w:val="006203D0"/>
    <w:rsid w:val="00632B6A"/>
    <w:rsid w:val="006526B3"/>
    <w:rsid w:val="00654EF6"/>
    <w:rsid w:val="0068654F"/>
    <w:rsid w:val="007357C7"/>
    <w:rsid w:val="00765EED"/>
    <w:rsid w:val="00785D60"/>
    <w:rsid w:val="007A20C6"/>
    <w:rsid w:val="007D64CD"/>
    <w:rsid w:val="009340EB"/>
    <w:rsid w:val="009461A9"/>
    <w:rsid w:val="00A61E3C"/>
    <w:rsid w:val="00A9273D"/>
    <w:rsid w:val="00AB1F18"/>
    <w:rsid w:val="00B208F8"/>
    <w:rsid w:val="00B34011"/>
    <w:rsid w:val="00B5767F"/>
    <w:rsid w:val="00C1447F"/>
    <w:rsid w:val="00C76009"/>
    <w:rsid w:val="00CD2292"/>
    <w:rsid w:val="00DA500F"/>
    <w:rsid w:val="00DE6314"/>
    <w:rsid w:val="00E145EB"/>
    <w:rsid w:val="00EB1F43"/>
    <w:rsid w:val="00EB70AF"/>
    <w:rsid w:val="00ED7BA6"/>
    <w:rsid w:val="00EF6DC8"/>
    <w:rsid w:val="00F0193C"/>
    <w:rsid w:val="00F361E5"/>
    <w:rsid w:val="00F71A83"/>
    <w:rsid w:val="00F84BC4"/>
    <w:rsid w:val="00FA09E3"/>
    <w:rsid w:val="00FA1927"/>
    <w:rsid w:val="00FA3732"/>
    <w:rsid w:val="00FD3F4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C3B5"/>
  <w15:chartTrackingRefBased/>
  <w15:docId w15:val="{A30FD2E2-9F14-4392-8015-A8E12441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5EB"/>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145EB"/>
    <w:pPr>
      <w:ind w:left="720"/>
      <w:contextualSpacing/>
    </w:pPr>
  </w:style>
  <w:style w:type="character" w:styleId="a4">
    <w:name w:val="Hyperlink"/>
    <w:basedOn w:val="a0"/>
    <w:uiPriority w:val="99"/>
    <w:unhideWhenUsed/>
    <w:rsid w:val="00E145EB"/>
    <w:rPr>
      <w:color w:val="0000FF"/>
      <w:u w:val="single"/>
    </w:rPr>
  </w:style>
  <w:style w:type="table" w:styleId="a5">
    <w:name w:val="Table Grid"/>
    <w:basedOn w:val="a1"/>
    <w:uiPriority w:val="59"/>
    <w:rsid w:val="00E145EB"/>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Unresolved Mention"/>
    <w:basedOn w:val="a0"/>
    <w:uiPriority w:val="99"/>
    <w:semiHidden/>
    <w:unhideWhenUsed/>
    <w:rsid w:val="00F0193C"/>
    <w:rPr>
      <w:color w:val="605E5C"/>
      <w:shd w:val="clear" w:color="auto" w:fill="E1DFDD"/>
    </w:rPr>
  </w:style>
  <w:style w:type="paragraph" w:customStyle="1" w:styleId="TsVV">
    <w:name w:val="TsVV Текст"/>
    <w:basedOn w:val="a"/>
    <w:link w:val="TsVV0"/>
    <w:rsid w:val="004D07E5"/>
    <w:pPr>
      <w:widowControl w:val="0"/>
      <w:spacing w:line="360" w:lineRule="auto"/>
      <w:ind w:firstLine="567"/>
      <w:jc w:val="both"/>
    </w:pPr>
    <w:rPr>
      <w:szCs w:val="20"/>
    </w:rPr>
  </w:style>
  <w:style w:type="character" w:customStyle="1" w:styleId="TsVV0">
    <w:name w:val="TsVV Текст Знак"/>
    <w:link w:val="TsVV"/>
    <w:rsid w:val="004D07E5"/>
    <w:rPr>
      <w:rFonts w:ascii="Times New Roman" w:eastAsia="Times New Roman" w:hAnsi="Times New Roman" w:cs="Times New Roman"/>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u.org.ua/ua/content/activity/us_documents/%20System_of_prevention_and_detection_of_plagiarism.pdf" TargetMode="External"/><Relationship Id="rId3" Type="http://schemas.openxmlformats.org/officeDocument/2006/relationships/settings" Target="settings.xml"/><Relationship Id="rId7" Type="http://schemas.openxmlformats.org/officeDocument/2006/relationships/hyperlink" Target="mailto:kabachenko.d.v@nmu.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nmu.org.ua/course/view.php?id=3703"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nmu.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9</Pages>
  <Words>3169</Words>
  <Characters>18064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Кабаченко Дмитро Васильович</dc:creator>
  <cp:keywords/>
  <dc:description/>
  <cp:lastModifiedBy>Кабаченко Дмитро Васильович</cp:lastModifiedBy>
  <cp:revision>30</cp:revision>
  <dcterms:created xsi:type="dcterms:W3CDTF">2021-01-13T21:46:00Z</dcterms:created>
  <dcterms:modified xsi:type="dcterms:W3CDTF">2023-11-04T17:35:00Z</dcterms:modified>
</cp:coreProperties>
</file>