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E5ACF" w:rsidR="0030114E" w:rsidP="0030114E" w:rsidRDefault="0030114E" w14:paraId="698242AB" w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Start w:name="_Hlk11331969" w:id="1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30114E" w:rsidP="0030114E" w:rsidRDefault="0030114E" w14:paraId="45449335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w:rsidRPr="009F33F3" w:rsidR="0030114E" w:rsidP="0030114E" w:rsidRDefault="0030114E" w14:paraId="72D0201B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  <w:r w:rsidRPr="009F33F3">
        <w:rPr>
          <w:b/>
          <w:spacing w:val="-2"/>
          <w:szCs w:val="28"/>
        </w:rPr>
        <w:t xml:space="preserve"> </w:t>
      </w:r>
    </w:p>
    <w:p w:rsidRPr="006E5ACF" w:rsidR="0030114E" w:rsidP="0030114E" w:rsidRDefault="0030114E" w14:paraId="356CB36E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6E5ACF" w:rsidR="0030114E" w:rsidP="0030114E" w:rsidRDefault="0030114E" w14:paraId="262C541C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>
        <w:rPr>
          <w:b/>
          <w:spacing w:val="-2"/>
          <w:szCs w:val="28"/>
        </w:rPr>
        <w:t>факультет</w:t>
      </w:r>
    </w:p>
    <w:p w:rsidRPr="006E5ACF" w:rsidR="0030114E" w:rsidP="0030114E" w:rsidRDefault="0030114E" w14:paraId="0DA38526" w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Style w:val="a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Pr="006E5ACF" w:rsidR="0030114E" w:rsidTr="72A30E0B" w14:paraId="649CB224" w14:textId="77777777">
        <w:trPr>
          <w:trHeight w:val="1458"/>
        </w:trPr>
        <w:tc>
          <w:tcPr>
            <w:tcW w:w="4928" w:type="dxa"/>
            <w:tcMar/>
          </w:tcPr>
          <w:p w:rsidRPr="006E5ACF" w:rsidR="0030114E" w:rsidP="00821F43" w:rsidRDefault="0030114E" w14:paraId="5537C783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6E5ACF" w:rsidR="0030114E" w:rsidP="72A30E0B" w:rsidRDefault="0030114E" w14:paraId="225BF842" w14:textId="346818BF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2A30E0B" w:rsidR="2736CE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72A30E0B" w:rsidR="2736CE16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72A30E0B" w:rsidR="2736CE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  <w:proofErr w:type="spellStart"/>
            <w:proofErr w:type="spellEnd"/>
          </w:p>
          <w:p w:rsidRPr="006E5ACF" w:rsidR="0030114E" w:rsidP="72A30E0B" w:rsidRDefault="0030114E" w14:paraId="35A11A75" w14:textId="512BE0CB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72A30E0B" w:rsidR="2736CE16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72A30E0B" w:rsidR="2736CE16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6E5ACF" w:rsidR="0030114E" w:rsidP="72A30E0B" w:rsidRDefault="0030114E" w14:paraId="0F19683D" w14:textId="32D7EF0F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2A30E0B" w:rsidR="2736CE16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72A30E0B" w:rsidR="2736CE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6E5ACF" w:rsidR="0030114E" w:rsidP="72A30E0B" w:rsidRDefault="0030114E" w14:paraId="503A6DFC" w14:textId="5F2F409F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2736CE16">
              <w:drawing>
                <wp:inline wp14:editId="2A679D17" wp14:anchorId="2BA93817">
                  <wp:extent cx="600075" cy="419100"/>
                  <wp:effectExtent l="0" t="0" r="0" b="0"/>
                  <wp:docPr id="6775542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122640482a842c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A30E0B" w:rsidR="2736CE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6E5ACF" w:rsidR="0030114E" w:rsidP="72A30E0B" w:rsidRDefault="0030114E" w14:paraId="36F659FE" w14:textId="3E47E9F8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72A30E0B" w:rsidR="2736CE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72A30E0B" w:rsidR="2736CE16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6E5ACF" w:rsidR="0030114E" w:rsidP="72A30E0B" w:rsidRDefault="0030114E" w14:paraId="3EA89659" w14:textId="355C5609">
            <w:pPr>
              <w:pStyle w:val="a"/>
              <w:spacing w:after="240"/>
              <w:ind w:left="34"/>
              <w:jc w:val="center"/>
              <w:rPr>
                <w:sz w:val="24"/>
                <w:szCs w:val="24"/>
              </w:rPr>
            </w:pPr>
          </w:p>
        </w:tc>
      </w:tr>
    </w:tbl>
    <w:bookmarkEnd w:id="1"/>
    <w:p w:rsidRPr="006E5ACF" w:rsidR="00C323D7" w:rsidP="00C323D7" w:rsidRDefault="00C323D7" w14:paraId="6A6AF8CD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E5ACF" w:rsidR="00C323D7" w:rsidP="00C323D7" w:rsidRDefault="00C323D7" w14:paraId="24D7B5A1" w14:textId="5A601A6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Pr="00161794" w:rsidR="00161794">
        <w:rPr>
          <w:sz w:val="28"/>
          <w:szCs w:val="28"/>
        </w:rPr>
        <w:t>Економіко-математичні моделі і методи прийняття рішень</w:t>
      </w:r>
      <w:r w:rsidRPr="006E5ACF">
        <w:rPr>
          <w:b w:val="0"/>
          <w:sz w:val="28"/>
          <w:szCs w:val="28"/>
        </w:rPr>
        <w:t>»</w:t>
      </w:r>
    </w:p>
    <w:p w:rsidRPr="006E5ACF" w:rsidR="00C323D7" w:rsidP="00C323D7" w:rsidRDefault="00C323D7" w14:paraId="025F9D36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w:rsidRPr="006E5ACF" w:rsidR="00E414AB" w:rsidTr="565DC7CE" w14:paraId="54CBA9BB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291ECB2E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Галузь знань</w:t>
            </w:r>
            <w:r w:rsidRPr="006E5ACF" w:rsidR="00E16396">
              <w:rPr>
                <w:sz w:val="24"/>
                <w:szCs w:val="24"/>
              </w:rPr>
              <w:t xml:space="preserve"> ……………</w:t>
            </w:r>
            <w:r w:rsidRPr="006E5ACF" w:rsidR="004762A7">
              <w:rPr>
                <w:sz w:val="24"/>
                <w:szCs w:val="24"/>
              </w:rPr>
              <w:t>.</w:t>
            </w:r>
            <w:r w:rsidRPr="006E5ACF" w:rsidR="00E16396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E414AB" w14:paraId="1D655DC9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0</w:t>
            </w:r>
            <w:r w:rsidR="009F33F3">
              <w:rPr>
                <w:sz w:val="24"/>
                <w:szCs w:val="24"/>
              </w:rPr>
              <w:t>5</w:t>
            </w:r>
            <w:r w:rsidRPr="006E5ACF">
              <w:rPr>
                <w:sz w:val="24"/>
                <w:szCs w:val="24"/>
              </w:rPr>
              <w:t xml:space="preserve"> </w:t>
            </w:r>
            <w:r w:rsidR="004F41D1">
              <w:rPr>
                <w:rStyle w:val="rvts0"/>
              </w:rPr>
              <w:t>Соціальні та поведінкові науки</w:t>
            </w:r>
          </w:p>
        </w:tc>
      </w:tr>
      <w:tr w:rsidRPr="006E5ACF" w:rsidR="00E414AB" w:rsidTr="565DC7CE" w14:paraId="1FF3039C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243B503D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Спеціальність</w:t>
            </w:r>
            <w:r w:rsidRPr="006E5ACF" w:rsidR="00E16396">
              <w:rPr>
                <w:sz w:val="24"/>
                <w:szCs w:val="24"/>
              </w:rPr>
              <w:t xml:space="preserve"> …………….</w:t>
            </w:r>
            <w:r w:rsidRPr="006E5ACF" w:rsidR="004762A7">
              <w:rPr>
                <w:sz w:val="24"/>
                <w:szCs w:val="24"/>
              </w:rPr>
              <w:t>.</w:t>
            </w:r>
            <w:r w:rsidRPr="006E5ACF" w:rsidR="00E1639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E414AB" w14:paraId="1281FDD1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0</w:t>
            </w:r>
            <w:r w:rsidR="009F33F3">
              <w:rPr>
                <w:sz w:val="24"/>
                <w:szCs w:val="24"/>
              </w:rPr>
              <w:t>5</w:t>
            </w:r>
            <w:r w:rsidRPr="006E5ACF">
              <w:rPr>
                <w:sz w:val="24"/>
                <w:szCs w:val="24"/>
              </w:rPr>
              <w:t xml:space="preserve">1 </w:t>
            </w:r>
            <w:r w:rsidR="009F33F3">
              <w:rPr>
                <w:sz w:val="24"/>
                <w:szCs w:val="24"/>
              </w:rPr>
              <w:t>Економіка</w:t>
            </w:r>
          </w:p>
        </w:tc>
      </w:tr>
      <w:tr w:rsidRPr="006E5ACF" w:rsidR="00E414AB" w:rsidTr="565DC7CE" w14:paraId="386E04FF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48DE327E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Освітній рівень</w:t>
            </w:r>
            <w:r w:rsidRPr="006E5ACF" w:rsidR="00E16396">
              <w:rPr>
                <w:sz w:val="24"/>
                <w:szCs w:val="24"/>
              </w:rPr>
              <w:t>……………</w:t>
            </w:r>
            <w:r w:rsidRPr="006E5ACF" w:rsidR="004762A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BD188F" w14:paraId="0F43D5CE" w14:textId="63288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Магіст</w:t>
            </w:r>
            <w:r w:rsidR="009F33F3">
              <w:rPr>
                <w:sz w:val="24"/>
                <w:szCs w:val="24"/>
              </w:rPr>
              <w:t>р</w:t>
            </w:r>
          </w:p>
        </w:tc>
      </w:tr>
      <w:tr w:rsidRPr="006E5ACF" w:rsidR="00E414AB" w:rsidTr="565DC7CE" w14:paraId="2BB36C18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6FC27736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Освітня програма</w:t>
            </w:r>
            <w:r w:rsidRPr="006E5ACF" w:rsidR="00E16396">
              <w:rPr>
                <w:sz w:val="24"/>
                <w:szCs w:val="24"/>
              </w:rPr>
              <w:t xml:space="preserve"> …………</w:t>
            </w:r>
            <w:r w:rsidRPr="006E5ACF" w:rsidR="004762A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EA150A" w14:paraId="126444E3" w14:textId="4C7DB63E">
            <w:pPr/>
            <w:r w:rsidRPr="565DC7CE" w:rsidR="26F8BA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Pr="006E5ACF" w:rsidR="00E414AB" w:rsidTr="565DC7CE" w14:paraId="273E3FB7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1D468DF7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Спеціалізація</w:t>
            </w:r>
            <w:r w:rsidRPr="006E5ACF" w:rsidR="00E16396">
              <w:rPr>
                <w:sz w:val="24"/>
                <w:szCs w:val="24"/>
              </w:rPr>
              <w:t xml:space="preserve">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E97274" w:rsidR="00E414AB" w:rsidP="565DC7CE" w:rsidRDefault="00BD34A3" w14:paraId="36C10DE1" w14:textId="36BF8A8A">
            <w:pPr>
              <w:pStyle w:val="a"/>
            </w:pPr>
            <w:r w:rsidRPr="565DC7CE" w:rsidR="61C9AE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Pr="006E5ACF" w:rsidR="00E414AB" w:rsidTr="565DC7CE" w14:paraId="4E6AE317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1A1F1431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Вид дисципліни</w:t>
            </w:r>
            <w:r w:rsidRPr="006E5ACF" w:rsidR="00E16396">
              <w:rPr>
                <w:sz w:val="24"/>
                <w:szCs w:val="24"/>
              </w:rPr>
              <w:t xml:space="preserve"> …………</w:t>
            </w:r>
            <w:r w:rsidRPr="006E5ACF" w:rsidR="004762A7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9F33F3" w14:paraId="355664E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</w:t>
            </w:r>
          </w:p>
        </w:tc>
      </w:tr>
    </w:tbl>
    <w:p w:rsidRPr="006E5ACF" w:rsidR="00C323D7" w:rsidP="004762A7" w:rsidRDefault="00C323D7" w14:paraId="7596C105" w14:textId="77777777"/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w:rsidRPr="006E5ACF" w:rsidR="00840E39" w:rsidTr="005E5686" w14:paraId="4531E591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3377CA96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Форма навчання</w:t>
            </w:r>
            <w:r w:rsidRPr="006E5ACF" w:rsidR="00E16396">
              <w:rPr>
                <w:sz w:val="24"/>
                <w:szCs w:val="24"/>
              </w:rPr>
              <w:t xml:space="preserve"> ………….</w:t>
            </w:r>
            <w:r w:rsidRPr="006E5ACF" w:rsidR="004762A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4762A7" w:rsidRDefault="00E16396" w14:paraId="15A3BA61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очна</w:t>
            </w:r>
          </w:p>
        </w:tc>
      </w:tr>
      <w:tr w:rsidRPr="006E5ACF" w:rsidR="00840E39" w:rsidTr="005E5686" w14:paraId="7C65CB04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2640CCB6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Навчальний рік</w:t>
            </w:r>
            <w:r w:rsidRPr="006E5ACF" w:rsidR="00E16396">
              <w:rPr>
                <w:sz w:val="24"/>
                <w:szCs w:val="24"/>
              </w:rPr>
              <w:t xml:space="preserve"> 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1EFA1E36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201</w:t>
            </w:r>
            <w:r w:rsidR="0030114E">
              <w:rPr>
                <w:sz w:val="24"/>
                <w:szCs w:val="24"/>
              </w:rPr>
              <w:t>9</w:t>
            </w:r>
            <w:r w:rsidRPr="006E5ACF">
              <w:rPr>
                <w:sz w:val="24"/>
                <w:szCs w:val="24"/>
              </w:rPr>
              <w:t>/</w:t>
            </w:r>
            <w:r w:rsidR="0030114E">
              <w:rPr>
                <w:sz w:val="24"/>
                <w:szCs w:val="24"/>
              </w:rPr>
              <w:t>20</w:t>
            </w:r>
          </w:p>
        </w:tc>
      </w:tr>
      <w:tr w:rsidRPr="006E5ACF" w:rsidR="00840E39" w:rsidTr="005E5686" w14:paraId="4270D73A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682A4AA4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Семестр</w:t>
            </w:r>
            <w:r w:rsidRPr="006E5ACF" w:rsidR="00E16396">
              <w:rPr>
                <w:sz w:val="24"/>
                <w:szCs w:val="24"/>
              </w:rPr>
              <w:t xml:space="preserve"> …………………</w:t>
            </w:r>
            <w:r w:rsidRPr="006E5ACF" w:rsidR="004762A7">
              <w:rPr>
                <w:sz w:val="24"/>
                <w:szCs w:val="24"/>
              </w:rPr>
              <w:t>....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4762A7" w:rsidRDefault="00BD188F" w14:paraId="397E6EE3" w14:textId="389FA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5ACF" w:rsidR="00E16396">
              <w:rPr>
                <w:sz w:val="24"/>
                <w:szCs w:val="24"/>
              </w:rPr>
              <w:t>-й</w:t>
            </w:r>
          </w:p>
        </w:tc>
      </w:tr>
      <w:tr w:rsidRPr="006E5ACF" w:rsidR="00840E39" w:rsidTr="005E5686" w14:paraId="6D288907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7DFDA0F6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 xml:space="preserve">Кількість кредитів </w:t>
            </w:r>
            <w:proofErr w:type="spellStart"/>
            <w:r w:rsidRPr="006E5ACF">
              <w:rPr>
                <w:sz w:val="24"/>
                <w:szCs w:val="24"/>
              </w:rPr>
              <w:t>ЕСТS</w:t>
            </w:r>
            <w:proofErr w:type="spellEnd"/>
            <w:r w:rsidRPr="006E5ACF" w:rsidR="00E16396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7D0986" w:rsidP="004762A7" w:rsidRDefault="007D0986" w14:paraId="0614F5D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Pr="00B92F53" w:rsidR="005E5686" w:rsidTr="005E5686" w14:paraId="105F7DE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5E5686" w14:paraId="67FFBBFF" w14:textId="77777777">
            <w:r w:rsidRPr="00B92F53">
              <w:t>Термін викладання ………..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BD188F" w14:paraId="58DC240A" w14:textId="0BF4C578">
            <w:r>
              <w:t>2</w:t>
            </w:r>
            <w:r w:rsidRPr="00B92F53" w:rsidR="005E5686">
              <w:t>-й семестр</w:t>
            </w:r>
          </w:p>
        </w:tc>
      </w:tr>
      <w:tr w:rsidRPr="00B92F53" w:rsidR="005E5686" w:rsidTr="005E5686" w14:paraId="6E94835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5E5686" w14:paraId="3A6D104F" w14:textId="77777777">
            <w:r w:rsidRPr="00B92F53">
              <w:t>Мова викладання …………….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5E5686" w14:paraId="05176BF0" w14:textId="77777777">
            <w:r w:rsidRPr="00B92F53">
              <w:t>українська</w:t>
            </w:r>
          </w:p>
        </w:tc>
      </w:tr>
    </w:tbl>
    <w:p w:rsidRPr="006E5ACF" w:rsidR="00840E39" w:rsidP="00C323D7" w:rsidRDefault="00840E39" w14:paraId="52809B4B" w14:textId="77777777">
      <w:pPr>
        <w:spacing w:before="80"/>
      </w:pPr>
    </w:p>
    <w:p w:rsidRPr="006E5ACF" w:rsidR="00C323D7" w:rsidP="00C30003" w:rsidRDefault="00C323D7" w14:paraId="2AD266B0" w14:textId="7777777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_______________________________________ </w:t>
      </w:r>
    </w:p>
    <w:p w:rsidRPr="006E5ACF" w:rsidR="00C323D7" w:rsidP="00C323D7" w:rsidRDefault="00C323D7" w14:paraId="64BA2AA1" w14:textId="77777777">
      <w:pPr>
        <w:jc w:val="center"/>
        <w:rPr>
          <w:i/>
          <w:sz w:val="16"/>
          <w:szCs w:val="16"/>
        </w:rPr>
      </w:pPr>
    </w:p>
    <w:p w:rsidR="39A5D029" w:rsidP="090A82B9" w:rsidRDefault="39A5D029" w14:paraId="1A467E36" w14:textId="6CE74CE2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090A82B9" w:rsidR="39A5D029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39A5D029">
        <w:drawing>
          <wp:inline wp14:editId="0648B1B8" wp14:anchorId="324DF6CE">
            <wp:extent cx="600075" cy="419100"/>
            <wp:effectExtent l="0" t="0" r="0" b="0"/>
            <wp:docPr id="941320424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feeb6e686f41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0A82B9" w:rsidR="39A5D029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39A5D029" w:rsidP="090A82B9" w:rsidRDefault="39A5D029" w14:paraId="1DEE3EA3" w14:textId="5FA8D707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090A82B9" w:rsidR="39A5D029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090A82B9" w:rsidP="090A82B9" w:rsidRDefault="090A82B9" w14:paraId="0FE12C26" w14:textId="32A1BECD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Pr="006E5ACF" w:rsidR="00C323D7" w:rsidP="004762A7" w:rsidRDefault="004762A7" w14:paraId="4FF33B9C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</w:t>
      </w:r>
      <w:r w:rsidRPr="006E5ACF" w:rsidR="00C323D7">
        <w:rPr>
          <w:sz w:val="22"/>
          <w:szCs w:val="22"/>
        </w:rPr>
        <w:t xml:space="preserve">на 20__/20__ </w:t>
      </w:r>
      <w:proofErr w:type="spellStart"/>
      <w:r w:rsidRPr="006E5ACF" w:rsidR="00C323D7">
        <w:rPr>
          <w:sz w:val="22"/>
          <w:szCs w:val="22"/>
        </w:rPr>
        <w:t>н.р</w:t>
      </w:r>
      <w:proofErr w:type="spellEnd"/>
      <w:r w:rsidRPr="006E5ACF" w:rsidR="00C323D7">
        <w:rPr>
          <w:sz w:val="22"/>
          <w:szCs w:val="22"/>
        </w:rPr>
        <w:t xml:space="preserve">. __________(___________) «__»___ </w:t>
      </w:r>
      <w:proofErr w:type="spellStart"/>
      <w:r w:rsidRPr="006E5ACF" w:rsidR="00C323D7">
        <w:rPr>
          <w:sz w:val="22"/>
          <w:szCs w:val="22"/>
        </w:rPr>
        <w:t>20__р</w:t>
      </w:r>
      <w:proofErr w:type="spellEnd"/>
      <w:r w:rsidRPr="006E5ACF" w:rsidR="00C323D7">
        <w:rPr>
          <w:sz w:val="22"/>
          <w:szCs w:val="22"/>
        </w:rPr>
        <w:t>.</w:t>
      </w:r>
    </w:p>
    <w:p w:rsidRPr="006E5ACF" w:rsidR="00C323D7" w:rsidP="004762A7" w:rsidRDefault="004762A7" w14:paraId="4142B6A0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Pr="006E5ACF" w:rsidR="00C323D7">
        <w:rPr>
          <w:sz w:val="22"/>
          <w:szCs w:val="22"/>
          <w:vertAlign w:val="superscript"/>
        </w:rPr>
        <w:t xml:space="preserve">(підпис, </w:t>
      </w:r>
      <w:proofErr w:type="spellStart"/>
      <w:r w:rsidRPr="006E5ACF" w:rsidR="00C323D7">
        <w:rPr>
          <w:sz w:val="22"/>
          <w:szCs w:val="22"/>
          <w:vertAlign w:val="superscript"/>
        </w:rPr>
        <w:t>ПІБ</w:t>
      </w:r>
      <w:proofErr w:type="spellEnd"/>
      <w:r w:rsidRPr="006E5ACF" w:rsidR="00C323D7">
        <w:rPr>
          <w:sz w:val="22"/>
          <w:szCs w:val="22"/>
          <w:vertAlign w:val="superscript"/>
        </w:rPr>
        <w:t>, дата)</w:t>
      </w:r>
    </w:p>
    <w:p w:rsidRPr="006E5ACF" w:rsidR="00C323D7" w:rsidP="004762A7" w:rsidRDefault="00C323D7" w14:paraId="3764E1A1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E50E08" w:rsidP="002146A0" w:rsidRDefault="00E50E08" w14:paraId="3430BE99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16396" w:rsidP="002146A0" w:rsidRDefault="00E16396" w14:paraId="4D0CB6A4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16396" w:rsidP="002146A0" w:rsidRDefault="00E16396" w14:paraId="7BC7A138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16396" w:rsidP="002146A0" w:rsidRDefault="00E16396" w14:paraId="3480D3E9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AF47CD" w:rsidP="00AF47CD" w:rsidRDefault="00AF47CD" w14:paraId="4D4E6125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bookmarkStart w:name="_Hlk11332015" w:id="2"/>
      <w:r w:rsidRPr="006E5ACF">
        <w:rPr>
          <w:bCs/>
          <w:sz w:val="28"/>
          <w:szCs w:val="28"/>
        </w:rPr>
        <w:t>Дніпро</w:t>
      </w:r>
    </w:p>
    <w:p w:rsidRPr="006E5ACF" w:rsidR="00AF47CD" w:rsidP="00AF47CD" w:rsidRDefault="00AF47CD" w14:paraId="52F19791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НТУ</w:t>
      </w:r>
      <w:proofErr w:type="spellEnd"/>
      <w:r>
        <w:rPr>
          <w:bCs/>
          <w:sz w:val="28"/>
          <w:szCs w:val="28"/>
        </w:rPr>
        <w:t xml:space="preserve"> «ДП»</w:t>
      </w:r>
    </w:p>
    <w:p w:rsidRPr="006E5ACF" w:rsidR="00AF47CD" w:rsidP="00AF47CD" w:rsidRDefault="00AF47CD" w14:paraId="19506853" w14:textId="69E70F4D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600B2C">
        <w:rPr>
          <w:bCs/>
          <w:sz w:val="28"/>
          <w:szCs w:val="28"/>
        </w:rPr>
        <w:t>20</w:t>
      </w:r>
    </w:p>
    <w:bookmarkEnd w:id="2"/>
    <w:p w:rsidRPr="006E5ACF" w:rsidR="00840E39" w:rsidP="00C30003" w:rsidRDefault="00840E39" w14:paraId="3CBEF90A" w14:textId="77777777">
      <w:pPr>
        <w:spacing w:before="120"/>
        <w:jc w:val="center"/>
        <w:rPr>
          <w:sz w:val="28"/>
          <w:szCs w:val="28"/>
        </w:rPr>
      </w:pPr>
    </w:p>
    <w:p w:rsidRPr="00D857BB" w:rsidR="002146A0" w:rsidP="00CE5191" w:rsidRDefault="00CE5191" w14:paraId="0564DA04" w14:textId="5FA395CF">
      <w:pPr>
        <w:pStyle w:val="a3"/>
        <w:ind w:left="567"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>Робоча п</w:t>
      </w:r>
      <w:r w:rsidRPr="00D857BB" w:rsidR="002146A0">
        <w:rPr>
          <w:b w:val="0"/>
          <w:sz w:val="28"/>
          <w:szCs w:val="28"/>
        </w:rPr>
        <w:t xml:space="preserve">рограма навчальної дисципліни </w:t>
      </w:r>
      <w:r w:rsidRPr="00D857BB" w:rsidR="002146A0">
        <w:rPr>
          <w:b w:val="0"/>
          <w:color w:val="000000"/>
          <w:sz w:val="28"/>
          <w:szCs w:val="28"/>
        </w:rPr>
        <w:t>«</w:t>
      </w:r>
      <w:r w:rsidRPr="00161794" w:rsidR="00161794">
        <w:rPr>
          <w:b w:val="0"/>
          <w:sz w:val="28"/>
          <w:szCs w:val="28"/>
        </w:rPr>
        <w:t>Економіко-математичні моделі і методи прийняття рішень</w:t>
      </w:r>
      <w:r w:rsidRPr="00D857BB" w:rsidR="002146A0">
        <w:rPr>
          <w:b w:val="0"/>
          <w:sz w:val="28"/>
          <w:szCs w:val="28"/>
        </w:rPr>
        <w:t xml:space="preserve">» для </w:t>
      </w:r>
      <w:r w:rsidR="00BD188F">
        <w:rPr>
          <w:b w:val="0"/>
          <w:sz w:val="28"/>
          <w:szCs w:val="28"/>
        </w:rPr>
        <w:t>магіст</w:t>
      </w:r>
      <w:r w:rsidRPr="00D857BB" w:rsidR="005A1EFA">
        <w:rPr>
          <w:b w:val="0"/>
          <w:sz w:val="28"/>
          <w:szCs w:val="28"/>
        </w:rPr>
        <w:t>рів</w:t>
      </w:r>
      <w:r w:rsidRPr="00D857BB" w:rsidR="002146A0">
        <w:rPr>
          <w:b w:val="0"/>
          <w:sz w:val="28"/>
          <w:szCs w:val="28"/>
        </w:rPr>
        <w:t xml:space="preserve"> спеціальності </w:t>
      </w:r>
      <w:r w:rsidRPr="00D857BB" w:rsidR="005A1EFA">
        <w:rPr>
          <w:b w:val="0"/>
          <w:sz w:val="28"/>
          <w:szCs w:val="28"/>
        </w:rPr>
        <w:t>0</w:t>
      </w:r>
      <w:r w:rsidR="008C35FD">
        <w:rPr>
          <w:b w:val="0"/>
          <w:sz w:val="28"/>
          <w:szCs w:val="28"/>
        </w:rPr>
        <w:t>5</w:t>
      </w:r>
      <w:r w:rsidRPr="00D857BB" w:rsidR="005A1EFA">
        <w:rPr>
          <w:b w:val="0"/>
          <w:sz w:val="28"/>
          <w:szCs w:val="28"/>
        </w:rPr>
        <w:t>1</w:t>
      </w:r>
      <w:r w:rsidRPr="00D857BB" w:rsidR="002146A0">
        <w:rPr>
          <w:b w:val="0"/>
          <w:sz w:val="28"/>
          <w:szCs w:val="28"/>
        </w:rPr>
        <w:t xml:space="preserve"> «</w:t>
      </w:r>
      <w:r w:rsidR="008C35FD">
        <w:rPr>
          <w:b w:val="0"/>
          <w:sz w:val="28"/>
          <w:szCs w:val="28"/>
        </w:rPr>
        <w:t>Економіка</w:t>
      </w:r>
      <w:r w:rsidRPr="00D857BB" w:rsidR="002146A0">
        <w:rPr>
          <w:b w:val="0"/>
          <w:sz w:val="28"/>
          <w:szCs w:val="28"/>
        </w:rPr>
        <w:t xml:space="preserve">» / </w:t>
      </w:r>
      <w:proofErr w:type="spellStart"/>
      <w:r w:rsidR="008C35FD">
        <w:rPr>
          <w:b w:val="0"/>
          <w:sz w:val="28"/>
          <w:szCs w:val="28"/>
        </w:rPr>
        <w:t>І.М.Пістунов</w:t>
      </w:r>
      <w:proofErr w:type="spellEnd"/>
      <w:r w:rsidRPr="00D857BB" w:rsidR="002146A0">
        <w:rPr>
          <w:b w:val="0"/>
          <w:iCs/>
          <w:sz w:val="28"/>
          <w:szCs w:val="28"/>
        </w:rPr>
        <w:t>;</w:t>
      </w:r>
      <w:r w:rsidRPr="000442D6" w:rsidR="000442D6">
        <w:rPr>
          <w:b w:val="0"/>
          <w:iCs/>
          <w:sz w:val="28"/>
          <w:szCs w:val="28"/>
        </w:rPr>
        <w:t xml:space="preserve"> </w:t>
      </w:r>
      <w:proofErr w:type="spellStart"/>
      <w:r w:rsidRPr="00D857BB" w:rsidR="000442D6">
        <w:rPr>
          <w:b w:val="0"/>
          <w:iCs/>
          <w:sz w:val="28"/>
          <w:szCs w:val="28"/>
        </w:rPr>
        <w:t>Нац</w:t>
      </w:r>
      <w:proofErr w:type="spellEnd"/>
      <w:r w:rsidRPr="00D857BB" w:rsidR="000442D6">
        <w:rPr>
          <w:b w:val="0"/>
          <w:iCs/>
          <w:sz w:val="28"/>
          <w:szCs w:val="28"/>
        </w:rPr>
        <w:t xml:space="preserve">. </w:t>
      </w:r>
      <w:proofErr w:type="spellStart"/>
      <w:r w:rsidR="000442D6">
        <w:rPr>
          <w:b w:val="0"/>
          <w:iCs/>
          <w:sz w:val="28"/>
          <w:szCs w:val="28"/>
        </w:rPr>
        <w:t>техн</w:t>
      </w:r>
      <w:proofErr w:type="spellEnd"/>
      <w:r w:rsidRPr="00D857BB" w:rsidR="000442D6">
        <w:rPr>
          <w:b w:val="0"/>
          <w:iCs/>
          <w:sz w:val="28"/>
          <w:szCs w:val="28"/>
        </w:rPr>
        <w:t>. ун-т.</w:t>
      </w:r>
      <w:r w:rsidR="000442D6">
        <w:rPr>
          <w:b w:val="0"/>
          <w:iCs/>
          <w:sz w:val="28"/>
          <w:szCs w:val="28"/>
        </w:rPr>
        <w:t xml:space="preserve"> «Дніпровська політехніка»</w:t>
      </w:r>
      <w:r w:rsidRPr="00D857BB" w:rsidR="000442D6">
        <w:rPr>
          <w:b w:val="0"/>
          <w:iCs/>
          <w:sz w:val="28"/>
          <w:szCs w:val="28"/>
        </w:rPr>
        <w:t xml:space="preserve">, каф. </w:t>
      </w:r>
      <w:proofErr w:type="spellStart"/>
      <w:r w:rsidR="000442D6">
        <w:rPr>
          <w:b w:val="0"/>
          <w:iCs/>
          <w:sz w:val="28"/>
          <w:szCs w:val="28"/>
        </w:rPr>
        <w:t>екон</w:t>
      </w:r>
      <w:proofErr w:type="spellEnd"/>
      <w:r w:rsidR="000442D6">
        <w:rPr>
          <w:b w:val="0"/>
          <w:iCs/>
          <w:sz w:val="28"/>
          <w:szCs w:val="28"/>
        </w:rPr>
        <w:t xml:space="preserve">. та </w:t>
      </w:r>
      <w:proofErr w:type="spellStart"/>
      <w:r w:rsidR="000442D6">
        <w:rPr>
          <w:b w:val="0"/>
          <w:iCs/>
          <w:sz w:val="28"/>
          <w:szCs w:val="28"/>
        </w:rPr>
        <w:t>екон</w:t>
      </w:r>
      <w:proofErr w:type="spellEnd"/>
      <w:r w:rsidR="000442D6">
        <w:rPr>
          <w:b w:val="0"/>
          <w:iCs/>
          <w:sz w:val="28"/>
          <w:szCs w:val="28"/>
        </w:rPr>
        <w:t>. кібернетики</w:t>
      </w:r>
      <w:r w:rsidRPr="00D857BB" w:rsidR="000442D6">
        <w:rPr>
          <w:b w:val="0"/>
          <w:iCs/>
          <w:sz w:val="28"/>
          <w:szCs w:val="28"/>
        </w:rPr>
        <w:t xml:space="preserve">. – Д. : </w:t>
      </w:r>
      <w:proofErr w:type="spellStart"/>
      <w:r w:rsidR="000442D6">
        <w:rPr>
          <w:b w:val="0"/>
          <w:iCs/>
          <w:sz w:val="28"/>
          <w:szCs w:val="28"/>
        </w:rPr>
        <w:t>НТУ</w:t>
      </w:r>
      <w:proofErr w:type="spellEnd"/>
      <w:r w:rsidR="000442D6">
        <w:rPr>
          <w:b w:val="0"/>
          <w:iCs/>
          <w:sz w:val="28"/>
          <w:szCs w:val="28"/>
        </w:rPr>
        <w:t xml:space="preserve"> «ДП»</w:t>
      </w:r>
      <w:r w:rsidRPr="00D857BB" w:rsidR="002146A0">
        <w:rPr>
          <w:b w:val="0"/>
          <w:iCs/>
          <w:sz w:val="28"/>
          <w:szCs w:val="28"/>
        </w:rPr>
        <w:t>,</w:t>
      </w:r>
      <w:r w:rsidRPr="00D857BB" w:rsidR="002146A0">
        <w:rPr>
          <w:b w:val="0"/>
          <w:sz w:val="28"/>
          <w:szCs w:val="28"/>
        </w:rPr>
        <w:t xml:space="preserve"> 20</w:t>
      </w:r>
      <w:r w:rsidR="00600B2C">
        <w:rPr>
          <w:b w:val="0"/>
          <w:sz w:val="28"/>
          <w:szCs w:val="28"/>
        </w:rPr>
        <w:t>20</w:t>
      </w:r>
      <w:r w:rsidRPr="00D857BB" w:rsidR="002146A0">
        <w:rPr>
          <w:b w:val="0"/>
          <w:sz w:val="28"/>
          <w:szCs w:val="28"/>
        </w:rPr>
        <w:t xml:space="preserve">. </w:t>
      </w:r>
      <w:r w:rsidRPr="00D857BB" w:rsidR="002146A0">
        <w:rPr>
          <w:rFonts w:eastAsia="TimesNewRoman"/>
          <w:b w:val="0"/>
          <w:sz w:val="28"/>
          <w:szCs w:val="28"/>
        </w:rPr>
        <w:t>– 1</w:t>
      </w:r>
      <w:r w:rsidR="00600B2C">
        <w:rPr>
          <w:rFonts w:eastAsia="TimesNewRoman"/>
          <w:b w:val="0"/>
          <w:sz w:val="28"/>
          <w:szCs w:val="28"/>
        </w:rPr>
        <w:t>3</w:t>
      </w:r>
      <w:r w:rsidRPr="00D857BB" w:rsidR="002146A0">
        <w:rPr>
          <w:rFonts w:eastAsia="TimesNewRoman"/>
          <w:b w:val="0"/>
          <w:sz w:val="28"/>
          <w:szCs w:val="28"/>
        </w:rPr>
        <w:t xml:space="preserve"> с.</w:t>
      </w:r>
    </w:p>
    <w:p w:rsidR="00AF47CD" w:rsidP="00AF47CD" w:rsidRDefault="00AF47CD" w14:paraId="090C75B7" w14:textId="77777777">
      <w:pPr>
        <w:suppressLineNumbers/>
        <w:suppressAutoHyphens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</w:p>
    <w:p w:rsidRPr="006E5ACF" w:rsidR="00AF47CD" w:rsidP="00AF47CD" w:rsidRDefault="00AF47CD" w14:paraId="3E0CB20A" w14:textId="77777777">
      <w:pPr>
        <w:suppressLineNumbers/>
        <w:suppressAutoHyphens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 xml:space="preserve">Розробник – </w:t>
      </w:r>
      <w:r>
        <w:rPr>
          <w:sz w:val="28"/>
          <w:szCs w:val="28"/>
        </w:rPr>
        <w:t xml:space="preserve">Пістунов </w:t>
      </w:r>
      <w:proofErr w:type="spellStart"/>
      <w:r>
        <w:rPr>
          <w:sz w:val="28"/>
          <w:szCs w:val="28"/>
        </w:rPr>
        <w:t>І.М</w:t>
      </w:r>
      <w:proofErr w:type="spellEnd"/>
      <w:r>
        <w:rPr>
          <w:sz w:val="28"/>
          <w:szCs w:val="28"/>
        </w:rPr>
        <w:t>.</w:t>
      </w:r>
    </w:p>
    <w:p w:rsidRPr="00D857BB" w:rsidR="002146A0" w:rsidP="00E95DAE" w:rsidRDefault="002146A0" w14:paraId="08170B31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Pr="00D857BB" w:rsidR="00AF47CD" w:rsidP="00AF47CD" w:rsidRDefault="00AF47CD" w14:paraId="77151D4E" w14:textId="77777777">
      <w:pPr>
        <w:ind w:firstLine="567"/>
        <w:jc w:val="both"/>
        <w:rPr>
          <w:sz w:val="28"/>
          <w:szCs w:val="28"/>
        </w:rPr>
      </w:pPr>
      <w:bookmarkStart w:name="_Hlk11332054" w:id="3"/>
      <w:r w:rsidRPr="00D857BB">
        <w:rPr>
          <w:sz w:val="28"/>
          <w:szCs w:val="28"/>
        </w:rPr>
        <w:t>Робоча програма регламентує:</w:t>
      </w:r>
    </w:p>
    <w:p w:rsidRPr="004446AF" w:rsidR="00AF47CD" w:rsidP="00AF47CD" w:rsidRDefault="00AF47CD" w14:paraId="0012369F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AF47CD" w:rsidP="00AF47CD" w:rsidRDefault="00AF47CD" w14:paraId="55C619D9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AF47CD" w:rsidP="00AF47CD" w:rsidRDefault="00AF47CD" w14:paraId="2BDA7A7E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AF47CD" w:rsidP="00AF47CD" w:rsidRDefault="00AF47CD" w14:paraId="779A0105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AF47CD" w:rsidP="00AF47CD" w:rsidRDefault="00AF47CD" w14:paraId="6A26276E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AF47CD" w:rsidP="00AF47CD" w:rsidRDefault="00AF47CD" w14:paraId="54C3A8A9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AF47CD" w:rsidP="00AF47CD" w:rsidRDefault="00AF47CD" w14:paraId="712A4557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AF47CD" w:rsidP="00AF47CD" w:rsidRDefault="00AF47CD" w14:paraId="7DB314A9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AF47CD" w:rsidP="00AF47CD" w:rsidRDefault="00AF47CD" w14:paraId="5A2C938D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225B42" w:rsidR="00AF47CD" w:rsidP="00AF47CD" w:rsidRDefault="00AF47CD" w14:paraId="7B25614F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AF47CD" w:rsidP="00AF47CD" w:rsidRDefault="00AF47CD" w14:paraId="641312C7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bookmarkEnd w:id="3"/>
    <w:p w:rsidRPr="00D857BB" w:rsidR="00C41E4D" w:rsidP="00C41E4D" w:rsidRDefault="00C41E4D" w14:paraId="4AC43888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C41E4D" w:rsidRDefault="00840E39" w14:paraId="64B983E2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840E39" w:rsidRDefault="00840E39" w14:paraId="3C056412" w14:textId="2A3123CF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 w:rsidR="007F665F"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 w:rsidR="007F665F"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 w:rsidR="00600B2C"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від </w:t>
      </w:r>
      <w:r w:rsidR="00600B2C">
        <w:rPr>
          <w:b w:val="0"/>
          <w:sz w:val="28"/>
          <w:szCs w:val="28"/>
        </w:rPr>
        <w:t>28.06.</w:t>
      </w:r>
      <w:r w:rsidR="00986579">
        <w:rPr>
          <w:b w:val="0"/>
          <w:sz w:val="28"/>
          <w:szCs w:val="28"/>
        </w:rPr>
        <w:t>20</w:t>
      </w:r>
      <w:r w:rsidR="00600B2C">
        <w:rPr>
          <w:b w:val="0"/>
          <w:sz w:val="28"/>
          <w:szCs w:val="28"/>
        </w:rPr>
        <w:t>20</w:t>
      </w:r>
      <w:r w:rsidRPr="00D857BB">
        <w:rPr>
          <w:b w:val="0"/>
          <w:sz w:val="28"/>
          <w:szCs w:val="28"/>
        </w:rPr>
        <w:t>).</w:t>
      </w:r>
    </w:p>
    <w:p w:rsidRPr="00D857BB" w:rsidR="00840E39" w:rsidP="00C41E4D" w:rsidRDefault="00840E39" w14:paraId="35DCE0C1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6E5ACF" w:rsidR="00EC6EB9" w:rsidP="00EC6EB9" w:rsidRDefault="00905302" w14:paraId="75A71A43" w14:textId="77777777">
      <w:pPr>
        <w:suppressLineNumbers/>
        <w:suppressAutoHyphens/>
        <w:autoSpaceDE w:val="0"/>
        <w:autoSpaceDN w:val="0"/>
        <w:ind w:firstLine="560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Рекомендовано</w:t>
      </w:r>
      <w:r w:rsidRPr="00D857BB" w:rsidR="00EC6EB9">
        <w:rPr>
          <w:sz w:val="28"/>
          <w:szCs w:val="28"/>
        </w:rPr>
        <w:t xml:space="preserve"> до видання редакційною радою ДВНЗ «</w:t>
      </w:r>
      <w:proofErr w:type="spellStart"/>
      <w:r w:rsidRPr="00D857BB" w:rsidR="00EC6EB9">
        <w:rPr>
          <w:sz w:val="28"/>
          <w:szCs w:val="28"/>
        </w:rPr>
        <w:t>НГУ</w:t>
      </w:r>
      <w:proofErr w:type="spellEnd"/>
      <w:r w:rsidRPr="00D857BB" w:rsidR="00EC6EB9">
        <w:rPr>
          <w:sz w:val="28"/>
          <w:szCs w:val="28"/>
        </w:rPr>
        <w:t>» (протокол № </w:t>
      </w:r>
      <w:r w:rsidR="007F665F">
        <w:rPr>
          <w:sz w:val="28"/>
          <w:szCs w:val="28"/>
        </w:rPr>
        <w:t>___</w:t>
      </w:r>
      <w:r w:rsidRPr="00D857BB" w:rsidR="00EC6EB9">
        <w:rPr>
          <w:sz w:val="28"/>
          <w:szCs w:val="28"/>
        </w:rPr>
        <w:t xml:space="preserve"> від </w:t>
      </w:r>
      <w:r w:rsidR="007F665F">
        <w:rPr>
          <w:sz w:val="28"/>
          <w:szCs w:val="28"/>
        </w:rPr>
        <w:t>_____</w:t>
      </w:r>
      <w:r w:rsidR="00986579">
        <w:rPr>
          <w:sz w:val="28"/>
          <w:szCs w:val="28"/>
        </w:rPr>
        <w:t>2019</w:t>
      </w:r>
      <w:r w:rsidRPr="00D857BB" w:rsidR="00EC6EB9">
        <w:rPr>
          <w:sz w:val="28"/>
          <w:szCs w:val="28"/>
        </w:rPr>
        <w:t>).</w:t>
      </w:r>
    </w:p>
    <w:p w:rsidRPr="006E5ACF" w:rsidR="00EC6EB9" w:rsidP="00C41E4D" w:rsidRDefault="00EC6EB9" w14:paraId="26A7677D" w14:textId="77777777">
      <w:pPr>
        <w:ind w:firstLine="567"/>
        <w:jc w:val="both"/>
        <w:rPr>
          <w:sz w:val="28"/>
          <w:szCs w:val="28"/>
        </w:rPr>
      </w:pPr>
    </w:p>
    <w:p w:rsidRPr="006E5ACF" w:rsidR="004A622E" w:rsidP="004F6FE7" w:rsidRDefault="002146A0" w14:paraId="7F39F6A8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Pr="00891C29" w:rsidR="004A622E" w:rsidP="00891C29" w:rsidRDefault="000D70FE" w14:paraId="6DB87979" w14:textId="77777777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891C29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Pr="00891C29" w:rsidR="00AF47CD" w:rsidP="00AF47CD" w:rsidRDefault="00AF47CD" w14:paraId="59190D45" w14:textId="77777777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891C29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Pr="005F6E8F" w:rsidR="00AF47CD" w:rsidP="00AF47CD" w:rsidRDefault="001F69CB" w14:paraId="311EE2B7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5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1 МЕТА НАВЧАЛЬНОЇ ДИЦИПЛІНИ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4</w:t>
          </w:r>
        </w:p>
        <w:p w:rsidRPr="005F6E8F" w:rsidR="00AF47CD" w:rsidP="00AF47CD" w:rsidRDefault="001F69CB" w14:paraId="08EC475F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6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2 ОЧІКУВАНІ ДИСЦИПЛІНАРНІ РЕЗУЛЬТАТИ НАВЧАННЯ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4</w:t>
          </w:r>
        </w:p>
        <w:p w:rsidRPr="005F6E8F" w:rsidR="00AF47CD" w:rsidP="00AF47CD" w:rsidRDefault="001F69CB" w14:paraId="6B7AC686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7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3 БАЗОВІ ДИСЦИПЛІНИ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5</w:t>
          </w:r>
        </w:p>
        <w:p w:rsidRPr="005F6E8F" w:rsidR="00AF47CD" w:rsidP="00AF47CD" w:rsidRDefault="001F69CB" w14:paraId="601EF9AA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8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5</w:t>
          </w:r>
        </w:p>
        <w:p w:rsidRPr="005F6E8F" w:rsidR="00AF47CD" w:rsidP="00AF47CD" w:rsidRDefault="001F69CB" w14:paraId="1F5CD9AF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9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5 ПРОГРАМА ДИСЦИПЛІНИ ЗА ВИДАМИ НАВЧАЛЬНИХ ЗАНЯТЬ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6</w:t>
          </w:r>
        </w:p>
        <w:p w:rsidRPr="005F6E8F" w:rsidR="00AF47CD" w:rsidP="00AF47CD" w:rsidRDefault="001F69CB" w14:paraId="4817C9C4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0">
            <w:r w:rsidRPr="005F6E8F" w:rsidR="00AF47CD">
              <w:rPr>
                <w:rStyle w:val="a9"/>
                <w:noProof/>
                <w:color w:val="auto"/>
                <w:sz w:val="28"/>
                <w:szCs w:val="28"/>
              </w:rPr>
              <w:t>6 ОЦІНЮВАННЯ РЕЗУЛЬТАТІВ НАВЧАННЯ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7</w:t>
          </w:r>
        </w:p>
        <w:p w:rsidRPr="005F6E8F" w:rsidR="00AF47CD" w:rsidP="00AF47CD" w:rsidRDefault="001F69CB" w14:paraId="53A45113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1">
            <w:r w:rsidRPr="005F6E8F" w:rsidR="00AF47CD">
              <w:rPr>
                <w:rStyle w:val="a9"/>
                <w:noProof/>
                <w:color w:val="auto"/>
                <w:sz w:val="28"/>
                <w:szCs w:val="28"/>
              </w:rPr>
              <w:t>6.1 Шкали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7</w:t>
          </w:r>
        </w:p>
        <w:p w:rsidRPr="005F6E8F" w:rsidR="00AF47CD" w:rsidP="00AF47CD" w:rsidRDefault="001F69CB" w14:paraId="61C71CD1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2">
            <w:r w:rsidRPr="005F6E8F" w:rsidR="00AF47CD">
              <w:rPr>
                <w:rStyle w:val="a9"/>
                <w:noProof/>
                <w:color w:val="auto"/>
                <w:sz w:val="28"/>
                <w:szCs w:val="28"/>
              </w:rPr>
              <w:t>6.2 Засоби та процедури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8</w:t>
          </w:r>
        </w:p>
        <w:p w:rsidRPr="005F6E8F" w:rsidR="00AF47CD" w:rsidP="00AF47CD" w:rsidRDefault="001F69CB" w14:paraId="2EA972BE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3">
            <w:r w:rsidRPr="005F6E8F" w:rsidR="00AF47CD">
              <w:rPr>
                <w:rStyle w:val="a9"/>
                <w:noProof/>
                <w:color w:val="auto"/>
                <w:sz w:val="28"/>
                <w:szCs w:val="28"/>
              </w:rPr>
              <w:t>6.3 Критерії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9</w:t>
          </w:r>
        </w:p>
        <w:p w:rsidRPr="005F6E8F" w:rsidR="00AF47CD" w:rsidP="00AF47CD" w:rsidRDefault="001F69CB" w14:paraId="35A39D52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4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7 ІНСТРУМЕНТИ, ОБЛАДНАННЯ ТА ПРОГРАМНЕ ЗАБЕЗПЕЧЕННЯ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Pr="005F6E8F" w:rsidR="00AF47CD">
            <w:rPr>
              <w:noProof/>
              <w:sz w:val="28"/>
              <w:szCs w:val="28"/>
            </w:rPr>
            <w:t>12</w:t>
          </w:r>
        </w:p>
        <w:p w:rsidRPr="00867B60" w:rsidR="00AF47CD" w:rsidP="00AF47CD" w:rsidRDefault="001F69CB" w14:paraId="60D71267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5">
            <w:r w:rsidRPr="005F6E8F" w:rsidR="00AF47CD">
              <w:rPr>
                <w:rStyle w:val="a9"/>
                <w:bCs/>
                <w:noProof/>
                <w:color w:val="auto"/>
                <w:sz w:val="28"/>
                <w:szCs w:val="28"/>
              </w:rPr>
              <w:t>8 РЕКОМЕНДОВАНІ ДЖЕРЕЛА ІНФОРМАЦІЇ</w:t>
            </w:r>
            <w:r w:rsidRPr="005F6E8F" w:rsidR="00AF47CD">
              <w:rPr>
                <w:noProof/>
                <w:webHidden/>
                <w:sz w:val="28"/>
                <w:szCs w:val="28"/>
              </w:rPr>
              <w:tab/>
            </w:r>
          </w:hyperlink>
          <w:r w:rsidR="00AF47CD">
            <w:rPr>
              <w:noProof/>
              <w:sz w:val="28"/>
              <w:szCs w:val="28"/>
            </w:rPr>
            <w:t>13</w:t>
          </w:r>
        </w:p>
        <w:p w:rsidRPr="00C80B71" w:rsidR="004A622E" w:rsidP="00C80B71" w:rsidRDefault="001F69CB" w14:paraId="35E9DB6D" w14:textId="77777777">
          <w:pPr>
            <w:spacing w:after="120"/>
            <w:rPr>
              <w:sz w:val="28"/>
              <w:szCs w:val="28"/>
            </w:rPr>
          </w:pPr>
        </w:p>
      </w:sdtContent>
    </w:sdt>
    <w:p w:rsidRPr="00891C29" w:rsidR="004A622E" w:rsidP="002146A0" w:rsidRDefault="004A622E" w14:paraId="6793AE8D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:rsidR="00AF47CD" w:rsidP="00AF47CD" w:rsidRDefault="00AF47CD" w14:paraId="279C3BC7" w14:textId="77777777">
      <w:pPr>
        <w:pStyle w:val="31"/>
        <w:widowControl w:val="0"/>
        <w:ind w:left="0"/>
        <w:jc w:val="center"/>
        <w:rPr>
          <w:b/>
          <w:bCs/>
          <w:color w:val="000000"/>
          <w:szCs w:val="28"/>
        </w:rPr>
      </w:pPr>
      <w:bookmarkStart w:name="_Toc534664485" w:id="4"/>
      <w:bookmarkStart w:name="_Hlk497601822" w:id="5"/>
      <w:r w:rsidRPr="00CB4A48">
        <w:rPr>
          <w:b/>
          <w:bCs/>
          <w:color w:val="000000"/>
          <w:szCs w:val="28"/>
        </w:rPr>
        <w:lastRenderedPageBreak/>
        <w:t>1 МЕТА НАВЧАЛЬНОЇ ДИ</w:t>
      </w:r>
      <w:r>
        <w:rPr>
          <w:b/>
          <w:bCs/>
          <w:color w:val="000000"/>
          <w:szCs w:val="28"/>
        </w:rPr>
        <w:t>С</w:t>
      </w:r>
      <w:r w:rsidRPr="00CB4A48">
        <w:rPr>
          <w:b/>
          <w:bCs/>
          <w:color w:val="000000"/>
          <w:szCs w:val="28"/>
        </w:rPr>
        <w:t>ЦИПЛІНИ</w:t>
      </w:r>
      <w:bookmarkEnd w:id="4"/>
    </w:p>
    <w:p w:rsidR="00AF47CD" w:rsidP="00AF47CD" w:rsidRDefault="00AF47CD" w14:paraId="2FAE11FE" w14:textId="77777777">
      <w:pPr>
        <w:pStyle w:val="31"/>
        <w:widowControl w:val="0"/>
        <w:ind w:left="0"/>
        <w:jc w:val="center"/>
        <w:rPr>
          <w:bCs/>
          <w:color w:val="000000"/>
          <w:spacing w:val="0"/>
          <w:szCs w:val="28"/>
        </w:rPr>
      </w:pPr>
    </w:p>
    <w:p w:rsidRPr="006E5ACF" w:rsidR="002146A0" w:rsidP="00A3612F" w:rsidRDefault="002146A0" w14:paraId="43F508CD" w14:textId="5AF1FCAE">
      <w:pPr>
        <w:pStyle w:val="31"/>
        <w:widowControl w:val="0"/>
        <w:spacing w:before="120" w:after="12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Державного </w:t>
      </w:r>
      <w:proofErr w:type="spellStart"/>
      <w:r w:rsidRPr="006E5ACF">
        <w:rPr>
          <w:bCs/>
          <w:color w:val="000000"/>
          <w:spacing w:val="0"/>
          <w:szCs w:val="28"/>
        </w:rPr>
        <w:t>ВНЗ</w:t>
      </w:r>
      <w:proofErr w:type="spellEnd"/>
      <w:r w:rsidRPr="006E5ACF">
        <w:rPr>
          <w:bCs/>
          <w:color w:val="000000"/>
          <w:spacing w:val="0"/>
          <w:szCs w:val="28"/>
        </w:rPr>
        <w:t xml:space="preserve"> «</w:t>
      </w:r>
      <w:proofErr w:type="spellStart"/>
      <w:r w:rsidRPr="006E5ACF">
        <w:rPr>
          <w:bCs/>
          <w:color w:val="000000"/>
          <w:spacing w:val="0"/>
          <w:szCs w:val="28"/>
        </w:rPr>
        <w:t>НГУ</w:t>
      </w:r>
      <w:proofErr w:type="spellEnd"/>
      <w:r w:rsidRPr="006E5ACF">
        <w:rPr>
          <w:bCs/>
          <w:color w:val="000000"/>
          <w:spacing w:val="0"/>
          <w:szCs w:val="28"/>
        </w:rPr>
        <w:t xml:space="preserve">» </w:t>
      </w:r>
      <w:r w:rsidRPr="006E5ACF" w:rsidR="005A1EFA">
        <w:rPr>
          <w:bCs/>
          <w:color w:val="000000"/>
          <w:spacing w:val="0"/>
          <w:szCs w:val="28"/>
        </w:rPr>
        <w:t xml:space="preserve">спеціальності </w:t>
      </w:r>
      <w:r w:rsidRPr="006E5ACF" w:rsidR="005A1EFA">
        <w:rPr>
          <w:spacing w:val="0"/>
          <w:szCs w:val="28"/>
        </w:rPr>
        <w:t>0</w:t>
      </w:r>
      <w:r w:rsidR="001E20F4">
        <w:rPr>
          <w:spacing w:val="0"/>
          <w:szCs w:val="28"/>
        </w:rPr>
        <w:t>5</w:t>
      </w:r>
      <w:r w:rsidRPr="006E5ACF" w:rsidR="005A1EFA">
        <w:rPr>
          <w:spacing w:val="0"/>
          <w:szCs w:val="28"/>
        </w:rPr>
        <w:t>1 «</w:t>
      </w:r>
      <w:r w:rsidR="001E20F4">
        <w:rPr>
          <w:spacing w:val="0"/>
          <w:szCs w:val="28"/>
        </w:rPr>
        <w:t>Економіка</w:t>
      </w:r>
      <w:r w:rsidRPr="006E5ACF" w:rsidR="005A1EFA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за організаційними формами освітнього процесу. До дисципліни </w:t>
      </w:r>
      <w:proofErr w:type="spellStart"/>
      <w:r w:rsidR="00EF3644">
        <w:rPr>
          <w:spacing w:val="0"/>
          <w:szCs w:val="28"/>
        </w:rPr>
        <w:t>ПРв</w:t>
      </w:r>
      <w:r w:rsidR="00041EE5">
        <w:rPr>
          <w:spacing w:val="0"/>
          <w:szCs w:val="28"/>
        </w:rPr>
        <w:t>4</w:t>
      </w:r>
      <w:proofErr w:type="spellEnd"/>
      <w:r w:rsidRPr="006E5ACF" w:rsidR="005A1EFA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«</w:t>
      </w:r>
      <w:r w:rsidRPr="00161794" w:rsidR="00161794">
        <w:rPr>
          <w:spacing w:val="0"/>
          <w:szCs w:val="28"/>
        </w:rPr>
        <w:t>Економіко-математичні моделі і методи прийняття рішень</w:t>
      </w:r>
      <w:r w:rsidRPr="006E5ACF">
        <w:rPr>
          <w:spacing w:val="0"/>
          <w:szCs w:val="28"/>
        </w:rPr>
        <w:t>» віднесені такі результати навчання:</w:t>
      </w:r>
    </w:p>
    <w:tbl>
      <w:tblPr>
        <w:tblW w:w="4387" w:type="pct"/>
        <w:tblInd w:w="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7653"/>
      </w:tblGrid>
      <w:tr w:rsidRPr="00D857BB" w:rsidR="00D857BB" w:rsidTr="001F5C48" w14:paraId="16FC8071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2A5F7DE9" w14:textId="77777777">
            <w:pPr>
              <w:rPr>
                <w:sz w:val="28"/>
                <w:szCs w:val="28"/>
                <w:shd w:val="clear" w:color="auto" w:fill="FFFFFF"/>
              </w:rPr>
            </w:pPr>
            <w:bookmarkStart w:name="_Hlk497473763" w:id="6"/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4426" w:type="pct"/>
          </w:tcPr>
          <w:p w:rsidRPr="008803F7" w:rsidR="00D857BB" w:rsidP="001F5C48" w:rsidRDefault="001F5C48" w14:paraId="2C6E1A87" w14:textId="77777777">
            <w:pPr>
              <w:jc w:val="both"/>
              <w:rPr>
                <w:sz w:val="28"/>
                <w:szCs w:val="28"/>
              </w:rPr>
            </w:pPr>
            <w:r w:rsidRPr="008803F7">
              <w:rPr>
                <w:sz w:val="28"/>
                <w:szCs w:val="28"/>
              </w:rPr>
              <w:t xml:space="preserve">засвоєння термінології та понять </w:t>
            </w:r>
            <w:r w:rsidRPr="008803F7" w:rsidR="008803F7">
              <w:rPr>
                <w:sz w:val="28"/>
                <w:szCs w:val="28"/>
              </w:rPr>
              <w:t>засад математичного моделювання економіки</w:t>
            </w:r>
            <w:r w:rsidRPr="008803F7" w:rsidR="00124ECE">
              <w:rPr>
                <w:sz w:val="28"/>
                <w:szCs w:val="28"/>
              </w:rPr>
              <w:t>;</w:t>
            </w:r>
          </w:p>
        </w:tc>
      </w:tr>
      <w:tr w:rsidRPr="00D857BB" w:rsidR="00D857BB" w:rsidTr="001F5C48" w14:paraId="3B1F7CA7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6FD828E5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</w:p>
        </w:tc>
        <w:tc>
          <w:tcPr>
            <w:tcW w:w="4426" w:type="pct"/>
          </w:tcPr>
          <w:p w:rsidRPr="008803F7" w:rsidR="00D857BB" w:rsidP="008803F7" w:rsidRDefault="00D857BB" w14:paraId="52A5BBB9" w14:textId="77777777">
            <w:pPr>
              <w:ind w:left="-104"/>
              <w:rPr>
                <w:sz w:val="28"/>
                <w:szCs w:val="28"/>
              </w:rPr>
            </w:pPr>
            <w:r w:rsidRPr="008803F7">
              <w:rPr>
                <w:sz w:val="28"/>
                <w:szCs w:val="28"/>
              </w:rPr>
              <w:t xml:space="preserve">виконувати прикладні дослідження у сфері управління </w:t>
            </w:r>
            <w:r w:rsidRPr="008803F7" w:rsidR="001F5C48">
              <w:rPr>
                <w:sz w:val="28"/>
                <w:szCs w:val="28"/>
              </w:rPr>
              <w:t>підприємством</w:t>
            </w:r>
            <w:r w:rsidRPr="008803F7" w:rsidR="008803F7">
              <w:rPr>
                <w:sz w:val="28"/>
                <w:szCs w:val="28"/>
              </w:rPr>
              <w:t xml:space="preserve"> шляхом розрахунку </w:t>
            </w:r>
            <w:proofErr w:type="spellStart"/>
            <w:r w:rsidRPr="008803F7" w:rsidR="008803F7">
              <w:rPr>
                <w:sz w:val="28"/>
                <w:szCs w:val="28"/>
              </w:rPr>
              <w:t>Виробничіх</w:t>
            </w:r>
            <w:proofErr w:type="spellEnd"/>
            <w:r w:rsidRPr="008803F7" w:rsidR="008803F7">
              <w:rPr>
                <w:sz w:val="28"/>
                <w:szCs w:val="28"/>
              </w:rPr>
              <w:t xml:space="preserve"> функцій</w:t>
            </w:r>
            <w:r w:rsidRPr="008803F7">
              <w:rPr>
                <w:sz w:val="28"/>
                <w:szCs w:val="28"/>
                <w:shd w:val="clear" w:color="auto" w:fill="FFFFFF"/>
              </w:rPr>
              <w:t>;</w:t>
            </w:r>
            <w:r w:rsidRPr="008803F7">
              <w:rPr>
                <w:sz w:val="28"/>
                <w:szCs w:val="28"/>
              </w:rPr>
              <w:t xml:space="preserve"> </w:t>
            </w:r>
          </w:p>
        </w:tc>
      </w:tr>
      <w:tr w:rsidRPr="00D857BB" w:rsidR="00D857BB" w:rsidTr="001F5C48" w14:paraId="6DD1973C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41FDE158" w14:textId="7777777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proofErr w:type="spellEnd"/>
          </w:p>
        </w:tc>
        <w:tc>
          <w:tcPr>
            <w:tcW w:w="4426" w:type="pct"/>
          </w:tcPr>
          <w:p w:rsidRPr="005A7598" w:rsidR="00D857BB" w:rsidP="005A7598" w:rsidRDefault="00D857BB" w14:paraId="43BABC2B" w14:textId="77777777">
            <w:pPr>
              <w:jc w:val="both"/>
            </w:pPr>
            <w:r w:rsidRPr="005A7598">
              <w:rPr>
                <w:sz w:val="28"/>
                <w:szCs w:val="28"/>
              </w:rPr>
              <w:t>розробляти та реалізовувати плани розвитку</w:t>
            </w:r>
            <w:r w:rsidRPr="005A7598" w:rsidR="001F5C48">
              <w:rPr>
                <w:sz w:val="28"/>
                <w:szCs w:val="28"/>
              </w:rPr>
              <w:t xml:space="preserve"> підприємств</w:t>
            </w:r>
            <w:r w:rsidRPr="005A7598" w:rsidR="008803F7">
              <w:rPr>
                <w:sz w:val="28"/>
                <w:szCs w:val="28"/>
              </w:rPr>
              <w:t xml:space="preserve"> шляхом їх рейтингового оцінювання </w:t>
            </w:r>
            <w:r w:rsidRPr="005A7598">
              <w:rPr>
                <w:sz w:val="28"/>
                <w:szCs w:val="28"/>
                <w:shd w:val="clear" w:color="auto" w:fill="FFFFFF"/>
              </w:rPr>
              <w:t>;</w:t>
            </w:r>
            <w:r w:rsidRPr="005A7598">
              <w:rPr>
                <w:sz w:val="28"/>
                <w:szCs w:val="28"/>
              </w:rPr>
              <w:t xml:space="preserve"> </w:t>
            </w:r>
          </w:p>
        </w:tc>
      </w:tr>
      <w:tr w:rsidRPr="00D857BB" w:rsidR="00D857BB" w:rsidTr="001F5C48" w14:paraId="0DF9502C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1CA3BBEE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</w:p>
        </w:tc>
        <w:tc>
          <w:tcPr>
            <w:tcW w:w="4426" w:type="pct"/>
          </w:tcPr>
          <w:p w:rsidRPr="00D857BB" w:rsidR="00D857BB" w:rsidP="005A7598" w:rsidRDefault="001F5C48" w14:paraId="506D58ED" w14:textId="77777777">
            <w:pPr>
              <w:jc w:val="both"/>
              <w:rPr>
                <w:sz w:val="28"/>
                <w:szCs w:val="28"/>
              </w:rPr>
            </w:pPr>
            <w:r w:rsidRPr="005A7598">
              <w:rPr>
                <w:sz w:val="28"/>
                <w:szCs w:val="28"/>
              </w:rPr>
              <w:t xml:space="preserve">Виконувати </w:t>
            </w:r>
            <w:r w:rsidRPr="005A7598" w:rsidR="005A7598">
              <w:rPr>
                <w:sz w:val="28"/>
                <w:szCs w:val="28"/>
              </w:rPr>
              <w:t xml:space="preserve">розрахунки </w:t>
            </w:r>
            <w:r w:rsidR="005A7598">
              <w:rPr>
                <w:sz w:val="28"/>
                <w:szCs w:val="28"/>
              </w:rPr>
              <w:t>м</w:t>
            </w:r>
            <w:r w:rsidRPr="005A7598" w:rsidR="005A7598">
              <w:rPr>
                <w:sz w:val="28"/>
                <w:szCs w:val="28"/>
              </w:rPr>
              <w:t>оделі поведінки виробників, споживачів та моделі їхньої взаємодії</w:t>
            </w:r>
          </w:p>
        </w:tc>
      </w:tr>
      <w:tr w:rsidRPr="00D857BB" w:rsidR="00D857BB" w:rsidTr="001F5C48" w14:paraId="7E0B49AC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308553D2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  <w:proofErr w:type="spellEnd"/>
          </w:p>
        </w:tc>
        <w:tc>
          <w:tcPr>
            <w:tcW w:w="4426" w:type="pct"/>
          </w:tcPr>
          <w:p w:rsidRPr="005A7598" w:rsidR="00D857BB" w:rsidP="005A7598" w:rsidRDefault="001F5C48" w14:paraId="05ED5CBC" w14:textId="77777777">
            <w:pPr>
              <w:jc w:val="both"/>
              <w:rPr>
                <w:sz w:val="28"/>
                <w:szCs w:val="28"/>
              </w:rPr>
            </w:pPr>
            <w:r w:rsidRPr="005A7598">
              <w:rPr>
                <w:sz w:val="28"/>
                <w:szCs w:val="28"/>
              </w:rPr>
              <w:t xml:space="preserve">аналізувати та синтезувати </w:t>
            </w:r>
            <w:r w:rsidRPr="005A7598" w:rsidR="005A7598">
              <w:rPr>
                <w:sz w:val="28"/>
                <w:szCs w:val="28"/>
              </w:rPr>
              <w:t>Динамічні нелінійні моделі макроекономіки</w:t>
            </w:r>
            <w:r w:rsidRPr="005A7598">
              <w:rPr>
                <w:sz w:val="28"/>
                <w:szCs w:val="28"/>
              </w:rPr>
              <w:t>;</w:t>
            </w:r>
          </w:p>
        </w:tc>
      </w:tr>
      <w:tr w:rsidRPr="00D857BB" w:rsidR="00D857BB" w:rsidTr="001F5C48" w14:paraId="7F776087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1216403A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</w:p>
        </w:tc>
        <w:tc>
          <w:tcPr>
            <w:tcW w:w="4426" w:type="pct"/>
          </w:tcPr>
          <w:p w:rsidRPr="00D857BB" w:rsidR="00D857BB" w:rsidP="00C43B62" w:rsidRDefault="001F5C48" w14:paraId="7AAAA48B" w14:textId="77777777">
            <w:pPr>
              <w:jc w:val="both"/>
              <w:rPr>
                <w:sz w:val="28"/>
                <w:szCs w:val="28"/>
              </w:rPr>
            </w:pPr>
            <w:r w:rsidRPr="005A7598">
              <w:rPr>
                <w:sz w:val="28"/>
                <w:szCs w:val="28"/>
              </w:rPr>
              <w:t>З</w:t>
            </w:r>
            <w:r w:rsidRPr="005A7598" w:rsidR="00C43B62">
              <w:rPr>
                <w:sz w:val="28"/>
                <w:szCs w:val="28"/>
              </w:rPr>
              <w:t>асво</w:t>
            </w:r>
            <w:r w:rsidRPr="005A7598">
              <w:rPr>
                <w:sz w:val="28"/>
                <w:szCs w:val="28"/>
              </w:rPr>
              <w:t>їти</w:t>
            </w:r>
            <w:r w:rsidRPr="005A7598" w:rsidR="00C43B62">
              <w:rPr>
                <w:sz w:val="28"/>
                <w:szCs w:val="28"/>
              </w:rPr>
              <w:t xml:space="preserve"> прийом</w:t>
            </w:r>
            <w:r w:rsidRPr="005A7598" w:rsidR="005A7598">
              <w:rPr>
                <w:sz w:val="28"/>
                <w:szCs w:val="28"/>
              </w:rPr>
              <w:t>и визначення Динаміка державного боргу та сеньйоражу</w:t>
            </w:r>
          </w:p>
        </w:tc>
      </w:tr>
      <w:bookmarkEnd w:id="6"/>
    </w:tbl>
    <w:p w:rsidR="001F5C48" w:rsidP="001F5C48" w:rsidRDefault="001F5C48" w14:paraId="21BF1AF3" w14:textId="77777777">
      <w:pPr>
        <w:ind w:firstLine="720"/>
        <w:jc w:val="both"/>
        <w:rPr>
          <w:sz w:val="28"/>
          <w:szCs w:val="28"/>
          <w:lang w:eastAsia="uk-UA"/>
        </w:rPr>
      </w:pPr>
    </w:p>
    <w:p w:rsidRPr="00114647" w:rsidR="001F5C48" w:rsidP="001F5C48" w:rsidRDefault="002146A0" w14:paraId="3B799227" w14:textId="77777777">
      <w:pPr>
        <w:ind w:firstLine="720"/>
        <w:jc w:val="both"/>
        <w:rPr>
          <w:sz w:val="28"/>
          <w:szCs w:val="28"/>
        </w:rPr>
      </w:pPr>
      <w:r w:rsidRPr="00114647">
        <w:rPr>
          <w:sz w:val="28"/>
          <w:szCs w:val="28"/>
          <w:lang w:eastAsia="uk-UA"/>
        </w:rPr>
        <w:t>Мета дисципліни</w:t>
      </w:r>
      <w:r w:rsidRPr="00114647" w:rsidR="009A3C4B">
        <w:rPr>
          <w:sz w:val="28"/>
          <w:szCs w:val="28"/>
          <w:lang w:eastAsia="uk-UA"/>
        </w:rPr>
        <w:t xml:space="preserve"> </w:t>
      </w:r>
      <w:r w:rsidRPr="00114647">
        <w:rPr>
          <w:sz w:val="28"/>
          <w:szCs w:val="28"/>
          <w:lang w:eastAsia="uk-UA"/>
        </w:rPr>
        <w:t xml:space="preserve">– </w:t>
      </w:r>
      <w:r w:rsidRPr="00114647" w:rsidR="00114647">
        <w:rPr>
          <w:sz w:val="28"/>
          <w:szCs w:val="28"/>
        </w:rPr>
        <w:t>формування знань з методології, методики та інструментарію побудови економічних моделей, їх аналізу та використання.</w:t>
      </w:r>
    </w:p>
    <w:p w:rsidRPr="00114647" w:rsidR="00114647" w:rsidP="00114647" w:rsidRDefault="002146A0" w14:paraId="41E8ACA6" w14:textId="77777777">
      <w:pPr>
        <w:ind w:firstLine="720"/>
        <w:jc w:val="both"/>
        <w:rPr>
          <w:sz w:val="28"/>
          <w:szCs w:val="28"/>
        </w:rPr>
      </w:pPr>
      <w:r w:rsidRPr="00114647">
        <w:rPr>
          <w:sz w:val="28"/>
          <w:szCs w:val="28"/>
        </w:rPr>
        <w:t xml:space="preserve">Реалізація мети вимагає </w:t>
      </w:r>
      <w:bookmarkStart w:name="_Hlk509670959" w:id="7"/>
      <w:r w:rsidRPr="00114647" w:rsidR="000E7219">
        <w:rPr>
          <w:sz w:val="28"/>
          <w:szCs w:val="28"/>
        </w:rPr>
        <w:t xml:space="preserve">формування у майбутніх бакалаврів знань і навичок щодо </w:t>
      </w:r>
      <w:r w:rsidRPr="00114647" w:rsidR="00114647">
        <w:rPr>
          <w:sz w:val="28"/>
          <w:szCs w:val="28"/>
        </w:rPr>
        <w:t xml:space="preserve">вивчення теорії та набуття практичних навичок моделювання й аналізу економічних об’єктів і процесів на </w:t>
      </w:r>
      <w:proofErr w:type="spellStart"/>
      <w:r w:rsidRPr="00114647" w:rsidR="00114647">
        <w:rPr>
          <w:sz w:val="28"/>
          <w:szCs w:val="28"/>
        </w:rPr>
        <w:t>макро</w:t>
      </w:r>
      <w:proofErr w:type="spellEnd"/>
      <w:r w:rsidRPr="00114647" w:rsidR="00114647">
        <w:rPr>
          <w:sz w:val="28"/>
          <w:szCs w:val="28"/>
        </w:rPr>
        <w:t xml:space="preserve">-, </w:t>
      </w:r>
      <w:proofErr w:type="spellStart"/>
      <w:r w:rsidRPr="00114647" w:rsidR="00114647">
        <w:rPr>
          <w:sz w:val="28"/>
          <w:szCs w:val="28"/>
        </w:rPr>
        <w:t>мезо</w:t>
      </w:r>
      <w:proofErr w:type="spellEnd"/>
      <w:r w:rsidRPr="00114647" w:rsidR="00114647">
        <w:rPr>
          <w:sz w:val="28"/>
          <w:szCs w:val="28"/>
        </w:rPr>
        <w:t>- та мікроекономічних рівнях.</w:t>
      </w:r>
    </w:p>
    <w:bookmarkEnd w:id="5"/>
    <w:bookmarkEnd w:id="7"/>
    <w:p w:rsidR="00EF3644" w:rsidP="00A3612F" w:rsidRDefault="00EF3644" w14:paraId="163424EA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2146A0" w:rsidP="00BD357F" w:rsidRDefault="006C42CA" w14:paraId="6978D8DB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0" w:id="8"/>
      <w:bookmarkStart w:name="_Hlk497602021" w:id="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8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Pr="000D03FA" w:rsidR="006C42CA" w:rsidTr="00821F43" w14:paraId="69BB24DA" w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8655EC" w:rsidR="006C42CA" w:rsidP="00821F43" w:rsidRDefault="006C42CA" w14:paraId="5C243E12" w14:textId="77777777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Pr="008655EC" w:rsidR="006C42CA" w:rsidP="00821F43" w:rsidRDefault="006C42CA" w14:paraId="756E23AF" w14:textId="77777777">
            <w:pPr>
              <w:jc w:val="center"/>
              <w:rPr>
                <w:b/>
              </w:rPr>
            </w:pPr>
            <w:proofErr w:type="spellStart"/>
            <w:r w:rsidRPr="008655EC">
              <w:rPr>
                <w:b/>
              </w:rPr>
              <w:t>ПРН</w:t>
            </w:r>
            <w:proofErr w:type="spellEnd"/>
          </w:p>
        </w:tc>
        <w:tc>
          <w:tcPr>
            <w:tcW w:w="4507" w:type="pct"/>
            <w:gridSpan w:val="2"/>
            <w:vAlign w:val="center"/>
          </w:tcPr>
          <w:p w:rsidRPr="000D03FA" w:rsidR="006C42CA" w:rsidP="00821F43" w:rsidRDefault="006C42CA" w14:paraId="1D5BE70A" w14:textId="77777777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</w:t>
            </w:r>
            <w:proofErr w:type="spellStart"/>
            <w:r w:rsidRPr="008655EC">
              <w:rPr>
                <w:b/>
              </w:rPr>
              <w:t>ДРН</w:t>
            </w:r>
            <w:proofErr w:type="spellEnd"/>
            <w:r w:rsidRPr="008655EC">
              <w:rPr>
                <w:b/>
              </w:rPr>
              <w:t>)</w:t>
            </w:r>
          </w:p>
        </w:tc>
      </w:tr>
      <w:tr w:rsidRPr="000D03FA" w:rsidR="006C42CA" w:rsidTr="00821F43" w14:paraId="0140DEC5" w14:textId="77777777">
        <w:trPr>
          <w:tblHeader/>
        </w:trPr>
        <w:tc>
          <w:tcPr>
            <w:tcW w:w="493" w:type="pct"/>
            <w:vMerge/>
            <w:vAlign w:val="center"/>
          </w:tcPr>
          <w:p w:rsidRPr="000D03FA" w:rsidR="006C42CA" w:rsidP="00821F43" w:rsidRDefault="006C42CA" w14:paraId="4B819E34" w14:textId="7777777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Pr="000D03FA" w:rsidR="006C42CA" w:rsidP="00821F43" w:rsidRDefault="006C42CA" w14:paraId="469F1705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шифр </w:t>
            </w:r>
            <w:proofErr w:type="spellStart"/>
            <w:r>
              <w:rPr>
                <w:b/>
              </w:rPr>
              <w:t>ДРН</w:t>
            </w:r>
            <w:proofErr w:type="spellEnd"/>
          </w:p>
        </w:tc>
        <w:tc>
          <w:tcPr>
            <w:tcW w:w="3737" w:type="pct"/>
            <w:vAlign w:val="center"/>
          </w:tcPr>
          <w:p w:rsidRPr="000D03FA" w:rsidR="006C42CA" w:rsidP="00821F43" w:rsidRDefault="006C42CA" w14:paraId="6042E465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Pr="00E31962" w:rsidR="006C42CA" w:rsidTr="00821F43" w14:paraId="3C3E59F3" w14:textId="77777777">
        <w:trPr>
          <w:trHeight w:val="423"/>
        </w:trPr>
        <w:tc>
          <w:tcPr>
            <w:tcW w:w="493" w:type="pct"/>
          </w:tcPr>
          <w:p w:rsidRPr="00352024" w:rsidR="006C42CA" w:rsidP="00821F43" w:rsidRDefault="006C42CA" w14:paraId="30AEEA82" w14:textId="77777777">
            <w:pPr>
              <w:rPr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770" w:type="pct"/>
          </w:tcPr>
          <w:p w:rsidRPr="00352024" w:rsidR="006C42CA" w:rsidP="00821F43" w:rsidRDefault="006C42CA" w14:paraId="416746E2" w14:textId="77777777">
            <w:pPr>
              <w:rPr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3737" w:type="pct"/>
          </w:tcPr>
          <w:p w:rsidRPr="00821F43" w:rsidR="006C42CA" w:rsidP="00821F43" w:rsidRDefault="002C45FE" w14:paraId="32172049" w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821F43">
              <w:t>засвоєння термінології та понять об’єкту, системи, зворотного зв’язку, інформації, що ґрунтуються на чітких і прозорих критеріях</w:t>
            </w:r>
          </w:p>
        </w:tc>
      </w:tr>
      <w:tr w:rsidRPr="00E31962" w:rsidR="006C42CA" w:rsidTr="00821F43" w14:paraId="59FBE9FF" w14:textId="77777777">
        <w:trPr>
          <w:trHeight w:val="423"/>
        </w:trPr>
        <w:tc>
          <w:tcPr>
            <w:tcW w:w="493" w:type="pct"/>
          </w:tcPr>
          <w:p w:rsidRPr="00D857BB" w:rsidR="006C42CA" w:rsidP="00821F43" w:rsidRDefault="006C42CA" w14:paraId="3F0D996B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</w:p>
        </w:tc>
        <w:tc>
          <w:tcPr>
            <w:tcW w:w="770" w:type="pct"/>
          </w:tcPr>
          <w:p w:rsidRPr="00D857BB" w:rsidR="006C42CA" w:rsidP="00821F43" w:rsidRDefault="006C42CA" w14:paraId="07C3650F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3737" w:type="pct"/>
          </w:tcPr>
          <w:p w:rsidRPr="00821F43" w:rsidR="006C42CA" w:rsidP="00821F43" w:rsidRDefault="002C45FE" w14:paraId="6E0892FD" w14:textId="77777777">
            <w:pPr>
              <w:widowControl w:val="0"/>
              <w:suppressLineNumbers/>
              <w:suppressAutoHyphens/>
            </w:pPr>
            <w:r w:rsidRPr="00821F43">
              <w:t>виконувати прикладні дослідження у сфері управління підприємством</w:t>
            </w:r>
            <w:r w:rsidRPr="00821F43">
              <w:rPr>
                <w:shd w:val="clear" w:color="auto" w:fill="FFFFFF"/>
              </w:rPr>
              <w:t>;</w:t>
            </w:r>
          </w:p>
        </w:tc>
      </w:tr>
      <w:tr w:rsidRPr="00E31962" w:rsidR="006C42CA" w:rsidTr="00821F43" w14:paraId="418CB28F" w14:textId="77777777">
        <w:trPr>
          <w:trHeight w:val="423"/>
        </w:trPr>
        <w:tc>
          <w:tcPr>
            <w:tcW w:w="493" w:type="pct"/>
          </w:tcPr>
          <w:p w:rsidRPr="00D857BB" w:rsidR="006C42CA" w:rsidP="00821F43" w:rsidRDefault="006C42CA" w14:paraId="304CBFAB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proofErr w:type="spellEnd"/>
          </w:p>
        </w:tc>
        <w:tc>
          <w:tcPr>
            <w:tcW w:w="770" w:type="pct"/>
          </w:tcPr>
          <w:p w:rsidRPr="00D857BB" w:rsidR="006C42CA" w:rsidP="00821F43" w:rsidRDefault="006C42CA" w14:paraId="0B61C968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3737" w:type="pct"/>
          </w:tcPr>
          <w:p w:rsidRPr="00821F43" w:rsidR="006C42CA" w:rsidP="00821F43" w:rsidRDefault="002C45FE" w14:paraId="41785CCB" w14:textId="77777777">
            <w:pPr>
              <w:widowControl w:val="0"/>
              <w:suppressLineNumbers/>
              <w:suppressAutoHyphens/>
            </w:pPr>
            <w:r w:rsidRPr="00821F43">
              <w:t>розробляти та реалізовувати плани розвитку підприємств з у рахуванням змін у соціальному та  економічному середовищі</w:t>
            </w:r>
          </w:p>
        </w:tc>
      </w:tr>
      <w:tr w:rsidRPr="00E31962" w:rsidR="002C45FE" w:rsidTr="00821F43" w14:paraId="238F93F5" w14:textId="77777777">
        <w:trPr>
          <w:trHeight w:val="423"/>
        </w:trPr>
        <w:tc>
          <w:tcPr>
            <w:tcW w:w="493" w:type="pct"/>
          </w:tcPr>
          <w:p w:rsidRPr="00A80513" w:rsidR="002C45FE" w:rsidP="002C45FE" w:rsidRDefault="002C45FE" w14:paraId="4DAAF77B" w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ПРС8</w:t>
            </w:r>
            <w:proofErr w:type="spellEnd"/>
          </w:p>
        </w:tc>
        <w:tc>
          <w:tcPr>
            <w:tcW w:w="770" w:type="pct"/>
          </w:tcPr>
          <w:p w:rsidRPr="00A80513" w:rsidR="002C45FE" w:rsidP="002C45FE" w:rsidRDefault="002C45FE" w14:paraId="32E51A3A" w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ПРС8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821F43" w:rsidR="002C45FE" w:rsidP="002C45FE" w:rsidRDefault="002C45FE" w14:paraId="1A2BF62B" w14:textId="77777777">
            <w:pPr>
              <w:widowControl w:val="0"/>
              <w:suppressLineNumbers/>
              <w:suppressAutoHyphens/>
            </w:pPr>
            <w:r w:rsidRPr="00821F43">
              <w:t>Виконувати декомпозицію структури виробничих зв’язків підприємств на базі знань економічної кібернетики;</w:t>
            </w:r>
          </w:p>
        </w:tc>
      </w:tr>
      <w:tr w:rsidRPr="00E31962" w:rsidR="002C45FE" w:rsidTr="00821F43" w14:paraId="013AAF36" w14:textId="77777777">
        <w:trPr>
          <w:trHeight w:val="423"/>
        </w:trPr>
        <w:tc>
          <w:tcPr>
            <w:tcW w:w="493" w:type="pct"/>
          </w:tcPr>
          <w:p w:rsidRPr="00A80513" w:rsidR="002C45FE" w:rsidP="002C45FE" w:rsidRDefault="002C45FE" w14:paraId="562BEAA8" w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ПРС9</w:t>
            </w:r>
            <w:proofErr w:type="spellEnd"/>
          </w:p>
        </w:tc>
        <w:tc>
          <w:tcPr>
            <w:tcW w:w="770" w:type="pct"/>
          </w:tcPr>
          <w:p w:rsidRPr="00A80513" w:rsidR="002C45FE" w:rsidP="002C45FE" w:rsidRDefault="002C45FE" w14:paraId="6DD601E6" w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ПРС9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821F43" w:rsidR="002C45FE" w:rsidP="002C45FE" w:rsidRDefault="002C45FE" w14:paraId="4613D0B6" w14:textId="77777777">
            <w:pPr>
              <w:widowControl w:val="0"/>
              <w:suppressLineNumbers/>
              <w:suppressAutoHyphens/>
            </w:pPr>
            <w:r w:rsidRPr="00821F43">
              <w:t>аналізувати та синтезувати моделі соціально-економічних систем;</w:t>
            </w:r>
          </w:p>
        </w:tc>
      </w:tr>
      <w:tr w:rsidRPr="00E31962" w:rsidR="002C45FE" w:rsidTr="00821F43" w14:paraId="6E98EB3D" w14:textId="77777777">
        <w:trPr>
          <w:trHeight w:val="423"/>
        </w:trPr>
        <w:tc>
          <w:tcPr>
            <w:tcW w:w="493" w:type="pct"/>
          </w:tcPr>
          <w:p w:rsidRPr="00A80513" w:rsidR="002C45FE" w:rsidP="002C45FE" w:rsidRDefault="002C45FE" w14:paraId="43605CF8" w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ПРС12</w:t>
            </w:r>
            <w:proofErr w:type="spellEnd"/>
          </w:p>
        </w:tc>
        <w:tc>
          <w:tcPr>
            <w:tcW w:w="770" w:type="pct"/>
          </w:tcPr>
          <w:p w:rsidRPr="00A80513" w:rsidR="002C45FE" w:rsidP="002C45FE" w:rsidRDefault="002C45FE" w14:paraId="62DB7254" w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ПРС12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821F43" w:rsidR="002C45FE" w:rsidP="002C45FE" w:rsidRDefault="002C45FE" w14:paraId="17BDFCD3" w14:textId="77777777">
            <w:pPr>
              <w:widowControl w:val="0"/>
              <w:suppressLineNumbers/>
              <w:suppressAutoHyphens/>
            </w:pPr>
            <w:r w:rsidRPr="00821F43">
              <w:t>розробляти плани оптимізації управління соціально-економічними системами.</w:t>
            </w:r>
          </w:p>
        </w:tc>
      </w:tr>
    </w:tbl>
    <w:p w:rsidRPr="006C42CA" w:rsidR="006C42CA" w:rsidP="006C42CA" w:rsidRDefault="006C42CA" w14:paraId="7B857306" w14:textId="77777777"/>
    <w:p w:rsidRPr="006E5ACF" w:rsidR="004274EA" w:rsidRDefault="004274EA" w14:paraId="499AB4BA" w14:textId="77777777">
      <w:pPr>
        <w:rPr>
          <w:sz w:val="2"/>
          <w:szCs w:val="2"/>
        </w:rPr>
      </w:pPr>
    </w:p>
    <w:p w:rsidR="00946AFB" w:rsidP="00946AFB" w:rsidRDefault="00946AFB" w14:paraId="4F140DAC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10"/>
      <w:bookmarkStart w:name="_Toc504069501" w:id="11"/>
      <w:bookmarkStart w:name="_Hlk497602067" w:id="12"/>
      <w:bookmarkEnd w:id="9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10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Pr="00E31962" w:rsidR="00946AFB" w:rsidTr="001F69CB" w14:paraId="0D7D0C13" w14:textId="77777777">
        <w:trPr>
          <w:tblHeader/>
        </w:trPr>
        <w:tc>
          <w:tcPr>
            <w:tcW w:w="1837" w:type="pct"/>
            <w:vAlign w:val="center"/>
          </w:tcPr>
          <w:p w:rsidRPr="00E31962" w:rsidR="00946AFB" w:rsidP="001F69CB" w:rsidRDefault="00946AFB" w14:paraId="4F5D71F9" w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946AFB" w:rsidP="001F69CB" w:rsidRDefault="00946AFB" w14:paraId="4EEA4C46" w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Pr="00E31962" w:rsidR="00946AFB" w:rsidTr="001F69CB" w14:paraId="39369710" w14:textId="77777777">
        <w:trPr>
          <w:trHeight w:val="321"/>
        </w:trPr>
        <w:tc>
          <w:tcPr>
            <w:tcW w:w="1837" w:type="pct"/>
          </w:tcPr>
          <w:p w:rsidRPr="00E31962" w:rsidR="00946AFB" w:rsidP="001F69CB" w:rsidRDefault="00946AFB" w14:paraId="1144E4EF" w14:textId="77777777">
            <w:proofErr w:type="spellStart"/>
            <w:r>
              <w:t>ПЗ</w:t>
            </w:r>
            <w:proofErr w:type="spellEnd"/>
            <w:r>
              <w:t xml:space="preserve"> 6.1. Математика</w:t>
            </w:r>
          </w:p>
        </w:tc>
        <w:tc>
          <w:tcPr>
            <w:tcW w:w="3163" w:type="pct"/>
          </w:tcPr>
          <w:p w:rsidRPr="00E31962" w:rsidR="00946AFB" w:rsidP="001F69CB" w:rsidRDefault="00946AFB" w14:paraId="1B0F68DD" w14:textId="77777777">
            <w:r>
              <w:t>Оперувати з формулами та поняттями</w:t>
            </w:r>
          </w:p>
        </w:tc>
      </w:tr>
      <w:tr w:rsidRPr="00E31962" w:rsidR="00946AFB" w:rsidTr="001F69CB" w14:paraId="055C4D30" w14:textId="77777777">
        <w:tc>
          <w:tcPr>
            <w:tcW w:w="1837" w:type="pct"/>
          </w:tcPr>
          <w:p w:rsidRPr="00E31962" w:rsidR="00946AFB" w:rsidP="001F69CB" w:rsidRDefault="00946AFB" w14:paraId="7E4E242A" w14:textId="77777777">
            <w:r>
              <w:rPr>
                <w:bCs/>
                <w:spacing w:val="-1"/>
              </w:rPr>
              <w:t>П 3.9 Інформатика та комп’ютерна техніка</w:t>
            </w:r>
          </w:p>
        </w:tc>
        <w:tc>
          <w:tcPr>
            <w:tcW w:w="3163" w:type="pct"/>
          </w:tcPr>
          <w:p w:rsidRPr="008B4C12" w:rsidR="00946AFB" w:rsidP="001F69CB" w:rsidRDefault="00946AFB" w14:paraId="16CE59EB" w14:textId="5318334C">
            <w:pPr>
              <w:rPr>
                <w:lang w:val="en-US"/>
              </w:rPr>
            </w:pPr>
            <w:r>
              <w:t>Вільно володіти можливо</w:t>
            </w:r>
            <w:r>
              <w:rPr>
                <w:lang w:val="en-US"/>
              </w:rPr>
              <w:t>c</w:t>
            </w:r>
            <w:r>
              <w:t>т</w:t>
            </w:r>
            <w:r w:rsidR="00BD188F">
              <w:t>я</w:t>
            </w:r>
            <w:r>
              <w:t xml:space="preserve">ми електронних таблиць </w:t>
            </w:r>
            <w:r>
              <w:rPr>
                <w:lang w:val="en-US"/>
              </w:rPr>
              <w:t>Excel</w:t>
            </w:r>
          </w:p>
        </w:tc>
      </w:tr>
      <w:tr w:rsidRPr="00E31962" w:rsidR="00946AFB" w:rsidTr="001F69CB" w14:paraId="19C6C6EF" w14:textId="77777777">
        <w:tc>
          <w:tcPr>
            <w:tcW w:w="1837" w:type="pct"/>
          </w:tcPr>
          <w:p w:rsidR="00946AFB" w:rsidP="001F69CB" w:rsidRDefault="00946AFB" w14:paraId="4109E27C" w14:textId="77777777">
            <w:pPr>
              <w:rPr>
                <w:bCs/>
                <w:spacing w:val="-1"/>
              </w:rPr>
            </w:pPr>
            <w:proofErr w:type="spellStart"/>
            <w:r>
              <w:rPr>
                <w:bCs/>
                <w:spacing w:val="-1"/>
              </w:rPr>
              <w:t>ПЗ</w:t>
            </w:r>
            <w:proofErr w:type="spellEnd"/>
            <w:r>
              <w:rPr>
                <w:bCs/>
                <w:spacing w:val="-1"/>
              </w:rPr>
              <w:t xml:space="preserve"> 6.2. Теорія ймовірності</w:t>
            </w:r>
          </w:p>
        </w:tc>
        <w:tc>
          <w:tcPr>
            <w:tcW w:w="3163" w:type="pct"/>
          </w:tcPr>
          <w:p w:rsidRPr="008B4C12" w:rsidR="00946AFB" w:rsidP="001F69CB" w:rsidRDefault="00946AFB" w14:paraId="334283CB" w14:textId="777777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Знати основи визначення ймовірності настання випадків</w:t>
            </w:r>
          </w:p>
        </w:tc>
      </w:tr>
      <w:tr w:rsidRPr="00E31962" w:rsidR="00946AFB" w:rsidTr="001F69CB" w14:paraId="51E02FEE" w14:textId="77777777">
        <w:tc>
          <w:tcPr>
            <w:tcW w:w="1837" w:type="pct"/>
          </w:tcPr>
          <w:p w:rsidR="00946AFB" w:rsidP="001F69CB" w:rsidRDefault="00946AFB" w14:paraId="79CA7D89" w14:textId="77777777">
            <w:pPr>
              <w:rPr>
                <w:bCs/>
                <w:spacing w:val="-1"/>
              </w:rPr>
            </w:pPr>
            <w:proofErr w:type="spellStart"/>
            <w:r>
              <w:rPr>
                <w:bCs/>
                <w:spacing w:val="-1"/>
              </w:rPr>
              <w:t>ПЗ</w:t>
            </w:r>
            <w:proofErr w:type="spellEnd"/>
            <w:r>
              <w:rPr>
                <w:bCs/>
                <w:spacing w:val="-1"/>
              </w:rPr>
              <w:t xml:space="preserve"> 3.8 Статистика</w:t>
            </w:r>
          </w:p>
        </w:tc>
        <w:tc>
          <w:tcPr>
            <w:tcW w:w="3163" w:type="pct"/>
          </w:tcPr>
          <w:p w:rsidRPr="00E31962" w:rsidR="00946AFB" w:rsidP="001F69CB" w:rsidRDefault="00946AFB" w14:paraId="683EF23E" w14:textId="777777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Уміння обрахувати числові характеристики випадкових процесів</w:t>
            </w:r>
          </w:p>
        </w:tc>
      </w:tr>
      <w:tr w:rsidRPr="00E31962" w:rsidR="001F69CB" w:rsidTr="001F69CB" w14:paraId="5FE7BA9F" w14:textId="77777777">
        <w:tc>
          <w:tcPr>
            <w:tcW w:w="1837" w:type="pct"/>
          </w:tcPr>
          <w:p w:rsidR="001F69CB" w:rsidP="001F69CB" w:rsidRDefault="00DD51F8" w14:paraId="5084C85C" w14:textId="49FCD39E">
            <w:pPr>
              <w:rPr>
                <w:bCs/>
                <w:spacing w:val="-1"/>
              </w:rPr>
            </w:pPr>
            <w:proofErr w:type="spellStart"/>
            <w:r>
              <w:t>В1.11</w:t>
            </w:r>
            <w:proofErr w:type="spellEnd"/>
            <w:r>
              <w:t xml:space="preserve"> Моделювання економіки</w:t>
            </w:r>
          </w:p>
        </w:tc>
        <w:tc>
          <w:tcPr>
            <w:tcW w:w="3163" w:type="pct"/>
          </w:tcPr>
          <w:p w:rsidR="001F69CB" w:rsidP="001F69CB" w:rsidRDefault="00DD51F8" w14:paraId="11074B7D" w14:textId="282072B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Уміння робити розрахунки економіко-математичних моделей</w:t>
            </w:r>
          </w:p>
        </w:tc>
      </w:tr>
      <w:tr w:rsidRPr="00E31962" w:rsidR="00DD51F8" w:rsidTr="001F69CB" w14:paraId="07863D7B" w14:textId="77777777">
        <w:tc>
          <w:tcPr>
            <w:tcW w:w="1837" w:type="pct"/>
          </w:tcPr>
          <w:p w:rsidR="00DD51F8" w:rsidP="001F69CB" w:rsidRDefault="00DD51F8" w14:paraId="245F66CD" w14:textId="457BC1C9">
            <w:proofErr w:type="spellStart"/>
            <w:r>
              <w:t>В1.10</w:t>
            </w:r>
            <w:proofErr w:type="spellEnd"/>
            <w:r>
              <w:t xml:space="preserve"> Методи прийняття управлінських рішень</w:t>
            </w:r>
          </w:p>
        </w:tc>
        <w:tc>
          <w:tcPr>
            <w:tcW w:w="3163" w:type="pct"/>
          </w:tcPr>
          <w:p w:rsidR="00DD51F8" w:rsidP="001F69CB" w:rsidRDefault="00DD51F8" w14:paraId="7AF797C4" w14:textId="237E03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Знання методів та прийомів менеджменту</w:t>
            </w:r>
          </w:p>
        </w:tc>
      </w:tr>
    </w:tbl>
    <w:p w:rsidR="00946AFB" w:rsidP="00946AFB" w:rsidRDefault="00946AFB" w14:paraId="209B9D85" w14:textId="77777777"/>
    <w:p w:rsidR="00946AFB" w:rsidP="00946AFB" w:rsidRDefault="00946AFB" w14:paraId="0CF6CBEA" w14:textId="77777777"/>
    <w:p w:rsidRPr="000E5B22" w:rsidR="00946AFB" w:rsidP="00946AFB" w:rsidRDefault="00946AFB" w14:paraId="69A058EE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Pr="000E5B22" w:rsidR="00946AFB" w:rsidTr="001F69CB" w14:paraId="5F45BA8A" w14:textId="77777777">
        <w:tc>
          <w:tcPr>
            <w:tcW w:w="763" w:type="pct"/>
            <w:vMerge w:val="restart"/>
            <w:vAlign w:val="center"/>
          </w:tcPr>
          <w:p w:rsidRPr="00B901E6" w:rsidR="00946AFB" w:rsidP="001F69CB" w:rsidRDefault="00946AFB" w14:paraId="4780A343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Pr="00B901E6" w:rsidR="00946AFB" w:rsidP="001F69CB" w:rsidRDefault="00946AFB" w14:paraId="2D042466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Pr="00B901E6" w:rsidR="00946AFB" w:rsidP="001F69CB" w:rsidRDefault="00946AFB" w14:paraId="12F5157B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946AFB" w:rsidTr="001F69CB" w14:paraId="6E2F157C" w14:textId="77777777">
        <w:tc>
          <w:tcPr>
            <w:tcW w:w="763" w:type="pct"/>
            <w:vMerge/>
            <w:vAlign w:val="center"/>
          </w:tcPr>
          <w:p w:rsidRPr="00B901E6" w:rsidR="00946AFB" w:rsidP="001F69CB" w:rsidRDefault="00946AFB" w14:paraId="11123C71" w14:textId="77777777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Pr="00B901E6" w:rsidR="00946AFB" w:rsidP="001F69CB" w:rsidRDefault="00946AFB" w14:paraId="03A57BA5" w14:textId="77777777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Pr="00B901E6" w:rsidR="00946AFB" w:rsidP="001F69CB" w:rsidRDefault="00946AFB" w14:paraId="7E850C14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Pr="00B901E6" w:rsidR="00946AFB" w:rsidP="001F69CB" w:rsidRDefault="00946AFB" w14:paraId="512D62BC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Pr="00B901E6" w:rsidR="00946AFB" w:rsidP="001F69CB" w:rsidRDefault="00946AFB" w14:paraId="5531AFB8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946AFB" w:rsidTr="001F69CB" w14:paraId="278F3065" w14:textId="77777777">
        <w:tc>
          <w:tcPr>
            <w:tcW w:w="763" w:type="pct"/>
            <w:vMerge/>
            <w:vAlign w:val="center"/>
          </w:tcPr>
          <w:p w:rsidRPr="00B901E6" w:rsidR="00946AFB" w:rsidP="001F69CB" w:rsidRDefault="00946AFB" w14:paraId="1F58289D" w14:textId="77777777">
            <w:pPr>
              <w:jc w:val="center"/>
            </w:pPr>
          </w:p>
        </w:tc>
        <w:tc>
          <w:tcPr>
            <w:tcW w:w="330" w:type="pct"/>
            <w:vMerge/>
          </w:tcPr>
          <w:p w:rsidRPr="00B901E6" w:rsidR="00946AFB" w:rsidP="001F69CB" w:rsidRDefault="00946AFB" w14:paraId="141ADE89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Pr="001620F7" w:rsidR="00946AFB" w:rsidP="001F69CB" w:rsidRDefault="00946AFB" w14:paraId="65D7FCE4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946AFB" w:rsidP="001F69CB" w:rsidRDefault="00946AFB" w14:paraId="2A0DAFD7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946AFB" w:rsidP="001F69CB" w:rsidRDefault="00946AFB" w14:paraId="6A1F8BFE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946AFB" w:rsidP="001F69CB" w:rsidRDefault="00946AFB" w14:paraId="574A74A6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946AFB" w:rsidP="001F69CB" w:rsidRDefault="00946AFB" w14:paraId="5E69FB4A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946AFB" w:rsidP="001F69CB" w:rsidRDefault="00946AFB" w14:paraId="22DA30CF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946AFB" w:rsidTr="001F69CB" w14:paraId="32CA2E1E" w14:textId="77777777">
        <w:tc>
          <w:tcPr>
            <w:tcW w:w="763" w:type="pct"/>
            <w:vAlign w:val="center"/>
          </w:tcPr>
          <w:p w:rsidRPr="00B901E6" w:rsidR="00946AFB" w:rsidP="001F69CB" w:rsidRDefault="00946AFB" w14:paraId="3B405933" w14:textId="77777777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Pr="00984C5D" w:rsidR="00946AFB" w:rsidP="001F69CB" w:rsidRDefault="00646E62" w14:paraId="2EAAD072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6A0B73DD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646E62" w14:paraId="5468C5F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527E9487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5F3850" w14:paraId="5D14E10C" w14:textId="59ECE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1CF5">
              <w:rPr>
                <w:color w:val="000000"/>
              </w:rPr>
              <w:t>9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050A79A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946AFB" w:rsidP="001F69CB" w:rsidRDefault="00C51CF5" w14:paraId="7DEAC666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Pr="00B901E6" w:rsidR="00946AFB" w:rsidTr="001F69CB" w14:paraId="5904369B" w14:textId="77777777">
        <w:tc>
          <w:tcPr>
            <w:tcW w:w="763" w:type="pct"/>
            <w:vAlign w:val="center"/>
          </w:tcPr>
          <w:p w:rsidRPr="00B901E6" w:rsidR="00946AFB" w:rsidP="001F69CB" w:rsidRDefault="00946AFB" w14:paraId="11580081" w14:textId="77777777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Pr="00984C5D" w:rsidR="00946AFB" w:rsidP="001F69CB" w:rsidRDefault="001F69CB" w14:paraId="781812E7" w14:textId="31BD1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4E9A110B" w14:textId="77777777">
            <w:pPr>
              <w:jc w:val="center"/>
              <w:rPr>
                <w:color w:val="000000"/>
              </w:rPr>
            </w:pPr>
            <w:r w:rsidRPr="00984C5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1F69CB" w14:paraId="078CA6D8" w14:textId="5B836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6E62">
              <w:rPr>
                <w:color w:val="000000"/>
              </w:rPr>
              <w:t>9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39E969C3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8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1F69CB" w14:paraId="4A8B27A5" w14:textId="3854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577CBB8F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946AFB" w:rsidP="001F69CB" w:rsidRDefault="005F3850" w14:paraId="673435E3" w14:textId="6C437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51CF5">
              <w:rPr>
                <w:color w:val="000000"/>
              </w:rPr>
              <w:t>9</w:t>
            </w:r>
          </w:p>
        </w:tc>
      </w:tr>
      <w:tr w:rsidRPr="00B901E6" w:rsidR="00946AFB" w:rsidTr="001F69CB" w14:paraId="5897559D" w14:textId="77777777">
        <w:tc>
          <w:tcPr>
            <w:tcW w:w="763" w:type="pct"/>
            <w:vAlign w:val="center"/>
          </w:tcPr>
          <w:p w:rsidRPr="00B901E6" w:rsidR="00946AFB" w:rsidP="001F69CB" w:rsidRDefault="00946AFB" w14:paraId="11AFBCCA" w14:textId="77777777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Pr="00984C5D" w:rsidR="00946AFB" w:rsidP="001F69CB" w:rsidRDefault="00946AFB" w14:paraId="1DEA5B1D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42B6372F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946AFB" w14:paraId="636FE322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5669801E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946AFB" w14:paraId="2864E6E7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41FAE3E4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946AFB" w:rsidP="001F69CB" w:rsidRDefault="00946AFB" w14:paraId="51056F9A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946AFB" w:rsidTr="001F69CB" w14:paraId="4F835AFC" w14:textId="77777777">
        <w:tc>
          <w:tcPr>
            <w:tcW w:w="763" w:type="pct"/>
            <w:vAlign w:val="center"/>
          </w:tcPr>
          <w:p w:rsidRPr="00B901E6" w:rsidR="00946AFB" w:rsidP="001F69CB" w:rsidRDefault="00946AFB" w14:paraId="40BC4CBD" w14:textId="77777777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Pr="00984C5D" w:rsidR="00946AFB" w:rsidP="001F69CB" w:rsidRDefault="00946AFB" w14:paraId="12D8CD4C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22489FE6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946AFB" w14:paraId="572AF260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25A13314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946AFB" w14:paraId="343156D1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63DC4D84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946AFB" w:rsidP="001F69CB" w:rsidRDefault="00946AFB" w14:paraId="1596A6A2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946AFB" w:rsidTr="001F69CB" w14:paraId="59B9E860" w14:textId="77777777">
        <w:tc>
          <w:tcPr>
            <w:tcW w:w="763" w:type="pct"/>
            <w:vAlign w:val="center"/>
          </w:tcPr>
          <w:p w:rsidRPr="00B901E6" w:rsidR="00946AFB" w:rsidP="001F69CB" w:rsidRDefault="00946AFB" w14:paraId="7D464FFB" w14:textId="77777777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Pr="00984C5D" w:rsidR="00946AFB" w:rsidP="001F69CB" w:rsidRDefault="00946AFB" w14:paraId="0D77599B" w14:textId="143BFC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F69CB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36B547E1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C51CF5" w14:paraId="639361E5" w14:textId="109AA4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F69C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281F8242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76" w:type="pct"/>
            <w:vAlign w:val="center"/>
          </w:tcPr>
          <w:p w:rsidRPr="00984C5D" w:rsidR="00946AFB" w:rsidP="001F69CB" w:rsidRDefault="00C51CF5" w14:paraId="5BD4DF50" w14:textId="2BAA88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385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611" w:type="pct"/>
            <w:vAlign w:val="center"/>
          </w:tcPr>
          <w:p w:rsidRPr="00984C5D" w:rsidR="00946AFB" w:rsidP="001F69CB" w:rsidRDefault="00946AFB" w14:paraId="1087E8E4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:rsidRPr="00984C5D" w:rsidR="00946AFB" w:rsidP="001F69CB" w:rsidRDefault="00946AFB" w14:paraId="48FE2AB9" w14:textId="42E185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3850">
              <w:rPr>
                <w:bCs/>
                <w:color w:val="000000"/>
              </w:rPr>
              <w:t>6</w:t>
            </w:r>
            <w:r w:rsidR="00C51CF5">
              <w:rPr>
                <w:bCs/>
                <w:color w:val="000000"/>
              </w:rPr>
              <w:t>2</w:t>
            </w:r>
          </w:p>
        </w:tc>
      </w:tr>
    </w:tbl>
    <w:p w:rsidR="00946AFB" w:rsidP="00946AFB" w:rsidRDefault="00946AFB" w14:paraId="4C149DAA" w14:textId="77777777"/>
    <w:p w:rsidR="00946AFB" w:rsidP="00946AFB" w:rsidRDefault="00946AFB" w14:paraId="4DF16716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</w:p>
    <w:tbl>
      <w:tblPr>
        <w:tblW w:w="4868" w:type="pct"/>
        <w:tblLayout w:type="fixed"/>
        <w:tblLook w:val="00A0" w:firstRow="1" w:lastRow="0" w:firstColumn="1" w:lastColumn="0" w:noHBand="0" w:noVBand="0"/>
      </w:tblPr>
      <w:tblGrid>
        <w:gridCol w:w="1502"/>
        <w:gridCol w:w="6576"/>
        <w:gridCol w:w="1516"/>
      </w:tblGrid>
      <w:tr w:rsidRPr="006E5ACF" w:rsidR="00946AFB" w:rsidTr="001F69CB" w14:paraId="36383E45" w14:textId="77777777">
        <w:trPr>
          <w:trHeight w:val="1392"/>
          <w:tblHeader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946AFB" w:rsidP="001F69CB" w:rsidRDefault="00946AFB" w14:paraId="410C9926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 xml:space="preserve">Шифри </w:t>
            </w:r>
            <w:proofErr w:type="spellStart"/>
            <w:r w:rsidRPr="00BA4D63">
              <w:rPr>
                <w:b/>
                <w:bCs/>
                <w:color w:val="000000"/>
              </w:rPr>
              <w:t>ДРН</w:t>
            </w:r>
            <w:proofErr w:type="spellEnd"/>
          </w:p>
        </w:tc>
        <w:tc>
          <w:tcPr>
            <w:tcW w:w="3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946AFB" w:rsidP="001F69CB" w:rsidRDefault="00946AFB" w14:paraId="1B5C1EB3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BA4D63" w:rsidR="00946AFB" w:rsidP="001F69CB" w:rsidRDefault="00946AFB" w14:paraId="38126EFA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 xml:space="preserve">Обсяг складових, </w:t>
            </w:r>
            <w:r w:rsidRPr="00BA4D63">
              <w:rPr>
                <w:bCs/>
                <w:i/>
                <w:color w:val="000000"/>
              </w:rPr>
              <w:t>години</w:t>
            </w:r>
          </w:p>
        </w:tc>
      </w:tr>
      <w:bookmarkEnd w:id="11"/>
    </w:tbl>
    <w:p w:rsidRPr="006E5ACF" w:rsidR="002146A0" w:rsidP="00926D0D" w:rsidRDefault="002146A0" w14:paraId="26B9A18E" w14:textId="77777777">
      <w:pPr>
        <w:rPr>
          <w:sz w:val="2"/>
          <w:szCs w:val="2"/>
        </w:rPr>
      </w:pPr>
    </w:p>
    <w:tbl>
      <w:tblPr>
        <w:tblW w:w="487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668"/>
        <w:gridCol w:w="6378"/>
        <w:gridCol w:w="1560"/>
      </w:tblGrid>
      <w:tr w:rsidRPr="006E5ACF" w:rsidR="00946AFB" w:rsidTr="00946AFB" w14:paraId="5503713E" w14:textId="77777777">
        <w:trPr>
          <w:trHeight w:val="1984"/>
        </w:trPr>
        <w:tc>
          <w:tcPr>
            <w:tcW w:w="868" w:type="pct"/>
            <w:tcBorders>
              <w:right w:val="single" w:color="auto" w:sz="4" w:space="0"/>
            </w:tcBorders>
          </w:tcPr>
          <w:bookmarkEnd w:id="12"/>
          <w:p w:rsidRPr="006E5ACF" w:rsidR="00946AFB" w:rsidP="009F28BE" w:rsidRDefault="00946AFB" w14:paraId="3A7778D0" w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33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10F22" w:rsidR="00946AFB" w:rsidP="003426E6" w:rsidRDefault="00946AFB" w14:paraId="14628E32" w14:textId="77777777">
            <w:r w:rsidRPr="00110F22">
              <w:t>Тема 1. Економіка як об’єкт моделювання</w:t>
            </w:r>
          </w:p>
          <w:p w:rsidRPr="00110F22" w:rsidR="00946AFB" w:rsidP="003426E6" w:rsidRDefault="00946AFB" w14:paraId="23F5C458" w14:textId="77777777">
            <w:r w:rsidRPr="00110F22">
              <w:t>Деякі аспекти характеристики економіки, її структури як об’єкта моделювання.</w:t>
            </w:r>
          </w:p>
          <w:p w:rsidRPr="00110F22" w:rsidR="00946AFB" w:rsidP="003426E6" w:rsidRDefault="00946AFB" w14:paraId="267A35F1" w14:textId="77777777">
            <w:r w:rsidRPr="00110F22">
              <w:t>Економічні колізії та моделювання економіки.</w:t>
            </w:r>
          </w:p>
          <w:p w:rsidRPr="00110F22" w:rsidR="00946AFB" w:rsidP="003426E6" w:rsidRDefault="00946AFB" w14:paraId="39742D73" w14:textId="77777777">
            <w:r w:rsidRPr="00110F22">
              <w:t>Нелінійність взаємозв’язків між основними чинниками економічних процесів.</w:t>
            </w:r>
          </w:p>
          <w:p w:rsidRPr="00110F22" w:rsidR="00946AFB" w:rsidP="003426E6" w:rsidRDefault="00946AFB" w14:paraId="390078E2" w14:textId="77777777">
            <w:r w:rsidRPr="00110F22">
              <w:t>Динамічність економічних процесів.</w:t>
            </w:r>
          </w:p>
          <w:p w:rsidRPr="00110F22" w:rsidR="00946AFB" w:rsidP="003426E6" w:rsidRDefault="00946AFB" w14:paraId="622A435A" w14:textId="77777777">
            <w:r w:rsidRPr="00110F22">
              <w:t>Ризик, невизначеність та конфліктність розвитку соціально-економічних процесів.</w:t>
            </w:r>
          </w:p>
          <w:p w:rsidRPr="0043088A" w:rsidR="00946AFB" w:rsidP="003426E6" w:rsidRDefault="00946AFB" w14:paraId="0A66B7F4" w14:textId="77777777">
            <w:pPr>
              <w:tabs>
                <w:tab w:val="left" w:pos="627"/>
              </w:tabs>
              <w:ind w:hanging="731"/>
              <w:rPr>
                <w:sz w:val="28"/>
                <w:szCs w:val="28"/>
              </w:rPr>
            </w:pPr>
            <w:r w:rsidRPr="00110F22">
              <w:t>Еволюційна економіка. Синергетична економіка.</w:t>
            </w:r>
          </w:p>
        </w:tc>
        <w:tc>
          <w:tcPr>
            <w:tcW w:w="812" w:type="pct"/>
          </w:tcPr>
          <w:p w:rsidR="00946AFB" w:rsidP="009F28BE" w:rsidRDefault="00946AFB" w14:paraId="21ABC078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Pr="006E5ACF" w:rsidR="00946AFB" w:rsidTr="00946AFB" w14:paraId="3614AFD1" w14:textId="77777777">
        <w:trPr>
          <w:trHeight w:val="2038"/>
        </w:trPr>
        <w:tc>
          <w:tcPr>
            <w:tcW w:w="868" w:type="pct"/>
          </w:tcPr>
          <w:p w:rsidR="00946AFB" w:rsidP="00560BEF" w:rsidRDefault="00946AFB" w14:paraId="001C3377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lastRenderedPageBreak/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6E5ACF" w:rsidR="00946AFB" w:rsidP="00560BEF" w:rsidRDefault="00946AFB" w14:paraId="54EF0AD6" w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3320" w:type="pct"/>
            <w:tcBorders>
              <w:top w:val="single" w:color="auto" w:sz="4" w:space="0"/>
            </w:tcBorders>
          </w:tcPr>
          <w:p w:rsidRPr="00110F22" w:rsidR="00946AFB" w:rsidP="003426E6" w:rsidRDefault="00946AFB" w14:paraId="717F8CD5" w14:textId="77777777">
            <w:r w:rsidRPr="00110F22">
              <w:t>Тема 2. Концептуальні засади математичного моделювання економіки</w:t>
            </w:r>
          </w:p>
          <w:p w:rsidRPr="00110F22" w:rsidR="00946AFB" w:rsidP="003426E6" w:rsidRDefault="00946AFB" w14:paraId="454AAE7B" w14:textId="77777777">
            <w:r w:rsidRPr="00110F22">
              <w:t>Моделювання як метод наукового пізнання.</w:t>
            </w:r>
          </w:p>
          <w:p w:rsidRPr="00110F22" w:rsidR="00946AFB" w:rsidP="003426E6" w:rsidRDefault="00946AFB" w14:paraId="5D147C20" w14:textId="77777777">
            <w:r w:rsidRPr="00110F22">
              <w:t xml:space="preserve">Поняття та дефініція </w:t>
            </w:r>
            <w:proofErr w:type="spellStart"/>
            <w:r w:rsidRPr="00110F22">
              <w:t>терміна</w:t>
            </w:r>
            <w:proofErr w:type="spellEnd"/>
            <w:r w:rsidRPr="00110F22">
              <w:t xml:space="preserve"> «економіко-математична модель».</w:t>
            </w:r>
          </w:p>
          <w:p w:rsidRPr="00110F22" w:rsidR="00946AFB" w:rsidP="003426E6" w:rsidRDefault="00946AFB" w14:paraId="75EAB07D" w14:textId="77777777">
            <w:r w:rsidRPr="00110F22">
              <w:t>Особливості використання методологічних принципів та інструментарію математичного моделювання в економіці, системний підхід.</w:t>
            </w:r>
          </w:p>
          <w:p w:rsidRPr="00110F22" w:rsidR="00946AFB" w:rsidP="003426E6" w:rsidRDefault="00946AFB" w14:paraId="47819595" w14:textId="77777777">
            <w:r w:rsidRPr="00110F22">
              <w:t>Основні підходи щодо класифікації економіко-математичних моделей.</w:t>
            </w:r>
          </w:p>
          <w:p w:rsidRPr="00110F22" w:rsidR="00946AFB" w:rsidP="003426E6" w:rsidRDefault="00946AFB" w14:paraId="51545DCE" w14:textId="77777777">
            <w:r w:rsidRPr="00110F22">
              <w:t>Перевірка адекватності моделей.</w:t>
            </w:r>
          </w:p>
          <w:p w:rsidRPr="00110F22" w:rsidR="00946AFB" w:rsidP="003426E6" w:rsidRDefault="00946AFB" w14:paraId="2C9F7829" w14:textId="77777777">
            <w:r w:rsidRPr="00110F22">
              <w:t>Основні кроки процесу створення та розбудови економіко-математичної моделі.</w:t>
            </w:r>
          </w:p>
          <w:p w:rsidRPr="00110F22" w:rsidR="00946AFB" w:rsidP="003426E6" w:rsidRDefault="00946AFB" w14:paraId="7CD18BF1" w14:textId="77777777">
            <w:r w:rsidRPr="00110F22">
              <w:t>Композиція моделей складних економічних об’єктів.</w:t>
            </w:r>
          </w:p>
          <w:p w:rsidRPr="00EC51E2" w:rsidR="00946AFB" w:rsidP="003426E6" w:rsidRDefault="00946AFB" w14:paraId="0DF28E98" w14:textId="77777777">
            <w:pPr>
              <w:tabs>
                <w:tab w:val="left" w:pos="684"/>
              </w:tabs>
              <w:ind w:hanging="684"/>
              <w:rPr>
                <w:b/>
                <w:sz w:val="28"/>
                <w:szCs w:val="28"/>
              </w:rPr>
            </w:pPr>
            <w:r w:rsidRPr="00110F22">
              <w:t>Роль прикладних економіко-математичних досліджень в економіці, підприємництві, менеджменті.</w:t>
            </w:r>
          </w:p>
        </w:tc>
        <w:tc>
          <w:tcPr>
            <w:tcW w:w="812" w:type="pct"/>
          </w:tcPr>
          <w:p w:rsidR="00946AFB" w:rsidP="00560BEF" w:rsidRDefault="00946AFB" w14:paraId="2D552261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Pr="006E5ACF" w:rsidR="00946AFB" w:rsidTr="00946AFB" w14:paraId="328C1CAB" w14:textId="77777777">
        <w:trPr>
          <w:trHeight w:val="4596"/>
        </w:trPr>
        <w:tc>
          <w:tcPr>
            <w:tcW w:w="868" w:type="pct"/>
          </w:tcPr>
          <w:p w:rsidR="00946AFB" w:rsidP="003426E6" w:rsidRDefault="00946AFB" w14:paraId="52A9B0D4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="00946AFB" w:rsidP="003426E6" w:rsidRDefault="00946AFB" w14:paraId="52F18EEE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4E716B" w:rsidR="00946AFB" w:rsidP="003426E6" w:rsidRDefault="00946AFB" w14:paraId="1805191B" w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3320" w:type="pct"/>
          </w:tcPr>
          <w:p w:rsidRPr="00110F22" w:rsidR="00946AFB" w:rsidP="003426E6" w:rsidRDefault="00946AFB" w14:paraId="16A0CFB7" w14:textId="77777777">
            <w:r w:rsidRPr="00110F22">
              <w:t>Тема 3. Алгоритмічні (імітаційні) моделі в економіці та підприємництві</w:t>
            </w:r>
          </w:p>
          <w:p w:rsidRPr="00110F22" w:rsidR="00946AFB" w:rsidP="003426E6" w:rsidRDefault="00946AFB" w14:paraId="324D6E15" w14:textId="77777777">
            <w:r w:rsidRPr="00110F22">
              <w:t>Основні засади алгоритмічного та імітаційного моделювання з урахуванням невизначеності та конфліктності.</w:t>
            </w:r>
          </w:p>
          <w:p w:rsidRPr="00110F22" w:rsidR="00946AFB" w:rsidP="003426E6" w:rsidRDefault="00946AFB" w14:paraId="5F84E3DC" w14:textId="77777777">
            <w:r w:rsidRPr="00110F22">
              <w:t>Послідовність стадій розроблення моделі. Типові математичні й алгоритмічні схеми та елементи.</w:t>
            </w:r>
          </w:p>
          <w:p w:rsidRPr="00110F22" w:rsidR="00946AFB" w:rsidP="003426E6" w:rsidRDefault="00946AFB" w14:paraId="08264CA9" w14:textId="77777777">
            <w:r w:rsidRPr="00110F22">
              <w:t>Концептуальні підходи до моделювання випадкових величин із різними розподілами ймовірностей.</w:t>
            </w:r>
          </w:p>
          <w:p w:rsidRPr="00110F22" w:rsidR="00946AFB" w:rsidP="003426E6" w:rsidRDefault="00946AFB" w14:paraId="4057ABC9" w14:textId="77777777">
            <w:r w:rsidRPr="00110F22">
              <w:t>Асиметрія функцій розподілу економічних показників.</w:t>
            </w:r>
          </w:p>
          <w:p w:rsidRPr="00110F22" w:rsidR="00946AFB" w:rsidP="003426E6" w:rsidRDefault="00946AFB" w14:paraId="7E66274A" w14:textId="77777777">
            <w:r w:rsidRPr="00110F22">
              <w:t>Визначення тісноти взаємозалежності між випадковими чинниками і параметрами в економіко-математичній моделі.</w:t>
            </w:r>
          </w:p>
          <w:p w:rsidRPr="00946AFB" w:rsidR="00946AFB" w:rsidP="00946AFB" w:rsidRDefault="00946AFB" w14:paraId="2FFE49F4" w14:textId="77777777">
            <w:r w:rsidRPr="00110F22">
              <w:t>Способи побудови моделюючих алгоритмів з урахуванням принципів адаптивності, достатнього розмаїття, обмеженої раціональності тощо.</w:t>
            </w:r>
          </w:p>
        </w:tc>
        <w:tc>
          <w:tcPr>
            <w:tcW w:w="812" w:type="pct"/>
          </w:tcPr>
          <w:p w:rsidR="00946AFB" w:rsidP="003426E6" w:rsidRDefault="00946AFB" w14:paraId="4967EA16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Pr="006E5ACF" w:rsidR="00946AFB" w:rsidTr="00946AFB" w14:paraId="4D7480BE" w14:textId="77777777">
        <w:trPr>
          <w:trHeight w:val="3102"/>
        </w:trPr>
        <w:tc>
          <w:tcPr>
            <w:tcW w:w="868" w:type="pct"/>
          </w:tcPr>
          <w:p w:rsidR="00946AFB" w:rsidP="00560BEF" w:rsidRDefault="00946AFB" w14:paraId="44349B52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="00946AFB" w:rsidP="00560BEF" w:rsidRDefault="00946AFB" w14:paraId="31377268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="00946AFB" w:rsidP="00560BEF" w:rsidRDefault="00946AFB" w14:paraId="372CBC8D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3320" w:type="pct"/>
          </w:tcPr>
          <w:p w:rsidRPr="00110F22" w:rsidR="00946AFB" w:rsidP="003426E6" w:rsidRDefault="00946AFB" w14:paraId="4A4A2C9D" w14:textId="77777777">
            <w:r w:rsidRPr="00D61160">
              <w:rPr>
                <w:color w:val="000000"/>
                <w:spacing w:val="2"/>
              </w:rPr>
              <w:t>4</w:t>
            </w:r>
            <w:r w:rsidRPr="00110F22">
              <w:t xml:space="preserve"> Тема 4. Прикладні математичні моделі фінансово-економічних процесів</w:t>
            </w:r>
          </w:p>
          <w:p w:rsidRPr="00110F22" w:rsidR="00946AFB" w:rsidP="003426E6" w:rsidRDefault="00946AFB" w14:paraId="1A9E5024" w14:textId="77777777">
            <w:r w:rsidRPr="00110F22">
              <w:t>Організація рекламної кампанії.</w:t>
            </w:r>
          </w:p>
          <w:p w:rsidRPr="00110F22" w:rsidR="00946AFB" w:rsidP="003426E6" w:rsidRDefault="00946AFB" w14:paraId="46752508" w14:textId="77777777">
            <w:r w:rsidRPr="00110F22">
              <w:t>Взаємозалік боргів підприємства.</w:t>
            </w:r>
          </w:p>
          <w:p w:rsidRPr="00110F22" w:rsidR="00946AFB" w:rsidP="003426E6" w:rsidRDefault="00946AFB" w14:paraId="171A8757" w14:textId="77777777">
            <w:r w:rsidRPr="00110F22">
              <w:t>Модель оцінювання ринкової вартості підприємства.</w:t>
            </w:r>
          </w:p>
          <w:p w:rsidRPr="00110F22" w:rsidR="00946AFB" w:rsidP="003426E6" w:rsidRDefault="00946AFB" w14:paraId="6FC6C981" w14:textId="77777777">
            <w:r w:rsidRPr="00110F22">
              <w:t>Модель вибору інвестиційного проекту із множини альтернативних варіантів.</w:t>
            </w:r>
          </w:p>
          <w:p w:rsidRPr="00110F22" w:rsidR="00946AFB" w:rsidP="003426E6" w:rsidRDefault="00946AFB" w14:paraId="382D3CD8" w14:textId="77777777">
            <w:r w:rsidRPr="00110F22">
              <w:t>Прогнозування обсягів податкових надходжень з урахуванням ризику.</w:t>
            </w:r>
          </w:p>
          <w:p w:rsidRPr="00D2478A" w:rsidR="00946AFB" w:rsidP="003426E6" w:rsidRDefault="00946AFB" w14:paraId="3A84025C" w14:textId="77777777">
            <w:pPr>
              <w:ind w:firstLine="37"/>
              <w:rPr>
                <w:b/>
                <w:sz w:val="28"/>
                <w:szCs w:val="28"/>
              </w:rPr>
            </w:pPr>
            <w:r w:rsidRPr="00110F22">
              <w:t>Політичний ризик, валовий внутрішній продукт та зовнішній борг.</w:t>
            </w:r>
          </w:p>
        </w:tc>
        <w:tc>
          <w:tcPr>
            <w:tcW w:w="812" w:type="pct"/>
          </w:tcPr>
          <w:p w:rsidR="00946AFB" w:rsidP="00560BEF" w:rsidRDefault="00946AFB" w14:paraId="755B5FBB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Pr="006E5ACF" w:rsidR="00946AFB" w:rsidTr="00946AFB" w14:paraId="066D12CA" w14:textId="77777777">
        <w:trPr>
          <w:trHeight w:val="1113"/>
        </w:trPr>
        <w:tc>
          <w:tcPr>
            <w:tcW w:w="868" w:type="pct"/>
          </w:tcPr>
          <w:p w:rsidR="00946AFB" w:rsidP="001812C9" w:rsidRDefault="00946AFB" w14:paraId="097BE3F3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D857BB" w:rsidR="00946AFB" w:rsidP="001812C9" w:rsidRDefault="00946AFB" w14:paraId="70E49C78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3320" w:type="pct"/>
          </w:tcPr>
          <w:p w:rsidRPr="007D052E" w:rsidR="00946AFB" w:rsidP="001812C9" w:rsidRDefault="00946AFB" w14:paraId="0D539478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i/>
                <w:spacing w:val="2"/>
                <w:sz w:val="24"/>
                <w:szCs w:val="24"/>
                <w:lang w:val="uk-UA"/>
              </w:rPr>
            </w:pPr>
            <w:r w:rsidRPr="00C50AF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1.</w:t>
            </w:r>
            <w:r w:rsidRPr="007D052E"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Павутиноподібна</w:t>
            </w:r>
            <w:proofErr w:type="spellEnd"/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» модель</w:t>
            </w:r>
          </w:p>
          <w:p w:rsidRPr="007D052E" w:rsidR="00946AFB" w:rsidP="001812C9" w:rsidRDefault="00946AFB" w14:paraId="5A737039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</w:pPr>
            <w:r w:rsidRPr="00C50AF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2.</w:t>
            </w:r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 xml:space="preserve"> Побудова імітаційної моделі на</w:t>
            </w:r>
            <w:r w:rsidRPr="007D052E">
              <w:rPr>
                <w:rStyle w:val="apple-converted-space"/>
                <w:b w:val="0"/>
                <w:bCs/>
                <w:i/>
                <w:iCs/>
                <w:color w:val="000000"/>
              </w:rPr>
              <w:t> </w:t>
            </w:r>
            <w:r w:rsidRPr="007D052E">
              <w:rPr>
                <w:rStyle w:val="af9"/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  <w:lang w:val="uk-UA"/>
              </w:rPr>
              <w:t>прикладі будівництва підприємства</w:t>
            </w:r>
          </w:p>
          <w:p w:rsidRPr="007D052E" w:rsidR="00946AFB" w:rsidP="001812C9" w:rsidRDefault="00946AFB" w14:paraId="19A51021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D052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3 </w:t>
            </w:r>
            <w:r w:rsidRPr="007D052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Модель вибору інвестиційного проекту</w:t>
            </w:r>
            <w:r w:rsidRPr="007D052E">
              <w:rPr>
                <w:rStyle w:val="apple-converted-space"/>
                <w:b w:val="0"/>
                <w:color w:val="000000"/>
              </w:rPr>
              <w:t> </w:t>
            </w:r>
            <w:r w:rsidRPr="007D052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 множини альтернативних варіантів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Pr="007D052E" w:rsidR="00946AFB" w:rsidP="001812C9" w:rsidRDefault="00946AFB" w14:paraId="6C687829" w14:textId="77777777">
            <w:pPr>
              <w:tabs>
                <w:tab w:val="left" w:pos="8755"/>
                <w:tab w:val="left" w:pos="9712"/>
              </w:tabs>
            </w:pPr>
            <w:r w:rsidRPr="007D052E">
              <w:t xml:space="preserve">4 </w:t>
            </w:r>
            <w:r w:rsidRPr="007D052E">
              <w:rPr>
                <w:color w:val="000000"/>
              </w:rPr>
              <w:t>Побудова моделі рейтингової</w:t>
            </w:r>
            <w:r w:rsidRPr="007D052E">
              <w:rPr>
                <w:rStyle w:val="apple-converted-space"/>
                <w:color w:val="000000"/>
              </w:rPr>
              <w:t> </w:t>
            </w:r>
            <w:r w:rsidRPr="007D052E">
              <w:rPr>
                <w:color w:val="000000"/>
              </w:rPr>
              <w:t>оцінки цінних паперів (на прикладі акцій)</w:t>
            </w:r>
            <w:r>
              <w:rPr>
                <w:color w:val="000000"/>
              </w:rPr>
              <w:t>.</w:t>
            </w:r>
          </w:p>
          <w:p w:rsidRPr="007D052E" w:rsidR="00946AFB" w:rsidP="001812C9" w:rsidRDefault="00946AFB" w14:paraId="7ED6A33E" w14:textId="77777777">
            <w:pPr>
              <w:tabs>
                <w:tab w:val="left" w:pos="8755"/>
                <w:tab w:val="left" w:pos="9712"/>
              </w:tabs>
              <w:rPr>
                <w:b/>
              </w:rPr>
            </w:pPr>
            <w:r w:rsidRPr="007D052E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D052E">
              <w:rPr>
                <w:b/>
              </w:rPr>
              <w:t xml:space="preserve"> </w:t>
            </w:r>
            <w:r w:rsidRPr="007D052E">
              <w:rPr>
                <w:rStyle w:val="afa"/>
                <w:b w:val="0"/>
                <w:color w:val="000000"/>
              </w:rPr>
              <w:t>Міжгалузевий баланс виробництва</w:t>
            </w:r>
            <w:r w:rsidRPr="007D052E">
              <w:rPr>
                <w:rStyle w:val="apple-converted-space"/>
                <w:b/>
                <w:bCs/>
                <w:color w:val="000000"/>
              </w:rPr>
              <w:t> </w:t>
            </w:r>
            <w:r w:rsidRPr="007D052E">
              <w:rPr>
                <w:rStyle w:val="afa"/>
                <w:b w:val="0"/>
                <w:color w:val="000000"/>
              </w:rPr>
              <w:t xml:space="preserve">та розподілу </w:t>
            </w:r>
            <w:r w:rsidRPr="007D052E">
              <w:rPr>
                <w:rStyle w:val="afa"/>
                <w:b w:val="0"/>
                <w:color w:val="000000"/>
              </w:rPr>
              <w:lastRenderedPageBreak/>
              <w:t>продукції</w:t>
            </w:r>
          </w:p>
          <w:p w:rsidRPr="007D052E" w:rsidR="00946AFB" w:rsidP="001812C9" w:rsidRDefault="00946AFB" w14:paraId="0B418686" w14:textId="77777777">
            <w:pPr>
              <w:tabs>
                <w:tab w:val="left" w:pos="8755"/>
                <w:tab w:val="left" w:pos="9712"/>
              </w:tabs>
              <w:rPr>
                <w:b/>
                <w:i/>
                <w:spacing w:val="2"/>
              </w:rPr>
            </w:pPr>
            <w:r w:rsidRPr="007D052E">
              <w:rPr>
                <w:i/>
                <w:color w:val="000000"/>
              </w:rPr>
              <w:t xml:space="preserve">6. </w:t>
            </w:r>
            <w:r w:rsidRPr="007D052E">
              <w:rPr>
                <w:rStyle w:val="af9"/>
                <w:bCs/>
                <w:i w:val="0"/>
                <w:color w:val="000000"/>
              </w:rPr>
              <w:t>Статистичні методи оцінки ступеня кредитного ризику</w:t>
            </w:r>
          </w:p>
        </w:tc>
        <w:tc>
          <w:tcPr>
            <w:tcW w:w="812" w:type="pct"/>
          </w:tcPr>
          <w:p w:rsidR="00946AFB" w:rsidP="001812C9" w:rsidRDefault="00946AFB" w14:paraId="6BD2860A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67</w:t>
            </w:r>
          </w:p>
        </w:tc>
      </w:tr>
      <w:tr w:rsidRPr="006E5ACF" w:rsidR="00946AFB" w:rsidTr="00946AFB" w14:paraId="0FD86A7F" w14:textId="77777777">
        <w:trPr>
          <w:trHeight w:val="1036"/>
        </w:trPr>
        <w:tc>
          <w:tcPr>
            <w:tcW w:w="868" w:type="pct"/>
          </w:tcPr>
          <w:p w:rsidR="00946AFB" w:rsidP="001812C9" w:rsidRDefault="00946AFB" w14:paraId="21768B41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  <w:p w:rsidRPr="006E5ACF" w:rsidR="00946AFB" w:rsidP="001812C9" w:rsidRDefault="00946AFB" w14:paraId="5BC8F51C" w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3320" w:type="pct"/>
          </w:tcPr>
          <w:p w:rsidRPr="001812C9" w:rsidR="00946AFB" w:rsidP="001812C9" w:rsidRDefault="00946AFB" w14:paraId="47700B5D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1812C9">
              <w:rPr>
                <w:rStyle w:val="af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Алгоритмічні (імітаційні) моделі</w:t>
            </w:r>
            <w:r w:rsidRPr="001812C9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812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</w:r>
            <w:r w:rsidRPr="001812C9">
              <w:rPr>
                <w:rStyle w:val="af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економіці та підприємництві</w:t>
            </w:r>
          </w:p>
          <w:p w:rsidRPr="001812C9" w:rsidR="00946AFB" w:rsidP="001812C9" w:rsidRDefault="00946AFB" w14:paraId="3070C09C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812C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1812C9">
              <w:rPr>
                <w:rStyle w:val="af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Виробничі функції</w:t>
            </w:r>
          </w:p>
          <w:p w:rsidRPr="001812C9" w:rsidR="00946AFB" w:rsidP="001812C9" w:rsidRDefault="00946AFB" w14:paraId="7099E1A2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3 </w:t>
            </w:r>
            <w:r w:rsidRPr="001812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Рейтингове оцінювання та</w:t>
            </w:r>
            <w:r w:rsidRPr="001812C9">
              <w:rPr>
                <w:rStyle w:val="apple-converted-space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1812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управління в економіці</w:t>
            </w:r>
          </w:p>
          <w:p w:rsidRPr="001812C9" w:rsidR="00946AFB" w:rsidP="001812C9" w:rsidRDefault="00946AFB" w14:paraId="5A71F032" w14:textId="77777777">
            <w:pPr>
              <w:tabs>
                <w:tab w:val="left" w:pos="8755"/>
                <w:tab w:val="left" w:pos="9712"/>
              </w:tabs>
            </w:pPr>
            <w:r w:rsidRPr="001812C9">
              <w:t xml:space="preserve">4 </w:t>
            </w:r>
            <w:r w:rsidRPr="001812C9">
              <w:rPr>
                <w:color w:val="000000"/>
              </w:rPr>
              <w:t>Моделі поведінки споживачів,</w:t>
            </w:r>
            <w:r w:rsidRPr="001812C9">
              <w:rPr>
                <w:rStyle w:val="apple-converted-space"/>
                <w:color w:val="000000"/>
              </w:rPr>
              <w:t> </w:t>
            </w:r>
            <w:r w:rsidRPr="001812C9">
              <w:rPr>
                <w:color w:val="000000"/>
              </w:rPr>
              <w:t>виробників та моделі їхньої взаємодії</w:t>
            </w:r>
          </w:p>
          <w:p w:rsidRPr="001812C9" w:rsidR="00946AFB" w:rsidP="001812C9" w:rsidRDefault="00946AFB" w14:paraId="6018A12D" w14:textId="77777777">
            <w:pPr>
              <w:tabs>
                <w:tab w:val="left" w:pos="8755"/>
                <w:tab w:val="left" w:pos="9712"/>
              </w:tabs>
            </w:pPr>
            <w:r w:rsidRPr="001812C9">
              <w:t xml:space="preserve">5 </w:t>
            </w:r>
            <w:r w:rsidRPr="001812C9">
              <w:rPr>
                <w:rStyle w:val="afa"/>
                <w:b w:val="0"/>
                <w:color w:val="000000"/>
              </w:rPr>
              <w:t>Модель міжгалузевого балансу</w:t>
            </w:r>
          </w:p>
          <w:p w:rsidRPr="001812C9" w:rsidR="00946AFB" w:rsidP="001812C9" w:rsidRDefault="00946AFB" w14:paraId="2BEC3495" w14:textId="77777777">
            <w:pPr>
              <w:tabs>
                <w:tab w:val="left" w:pos="8755"/>
                <w:tab w:val="left" w:pos="9712"/>
              </w:tabs>
            </w:pPr>
            <w:r w:rsidRPr="001812C9">
              <w:rPr>
                <w:color w:val="000000"/>
              </w:rPr>
              <w:t>6. Моделі аналізу макроекономічної політики</w:t>
            </w:r>
          </w:p>
          <w:p w:rsidRPr="001812C9" w:rsidR="00946AFB" w:rsidP="001812C9" w:rsidRDefault="00946AFB" w14:paraId="1FAA0DED" w14:textId="77777777">
            <w:pPr>
              <w:tabs>
                <w:tab w:val="left" w:pos="8755"/>
                <w:tab w:val="left" w:pos="9712"/>
              </w:tabs>
              <w:rPr>
                <w:color w:val="000000"/>
              </w:rPr>
            </w:pPr>
            <w:r w:rsidRPr="001812C9">
              <w:rPr>
                <w:color w:val="000000"/>
              </w:rPr>
              <w:t>7 Загальна модель</w:t>
            </w:r>
            <w:r w:rsidRPr="001812C9">
              <w:rPr>
                <w:rStyle w:val="apple-converted-space"/>
                <w:color w:val="000000"/>
              </w:rPr>
              <w:t> </w:t>
            </w:r>
            <w:r w:rsidRPr="001812C9">
              <w:rPr>
                <w:color w:val="000000"/>
              </w:rPr>
              <w:t>макроекономічної динаміки</w:t>
            </w:r>
          </w:p>
          <w:p w:rsidRPr="001812C9" w:rsidR="00946AFB" w:rsidP="001812C9" w:rsidRDefault="00946AFB" w14:paraId="59E4EFBF" w14:textId="77777777">
            <w:pPr>
              <w:tabs>
                <w:tab w:val="left" w:pos="8755"/>
                <w:tab w:val="left" w:pos="9712"/>
              </w:tabs>
              <w:rPr>
                <w:spacing w:val="2"/>
              </w:rPr>
            </w:pPr>
            <w:r w:rsidRPr="001812C9">
              <w:rPr>
                <w:color w:val="000000"/>
              </w:rPr>
              <w:t>8. Динаміка державного боргу та сеньйоражу</w:t>
            </w:r>
          </w:p>
        </w:tc>
        <w:tc>
          <w:tcPr>
            <w:tcW w:w="812" w:type="pct"/>
          </w:tcPr>
          <w:p w:rsidR="00946AFB" w:rsidP="00806233" w:rsidRDefault="00946AFB" w14:paraId="3ECE6A7F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Pr="006E5ACF" w:rsidR="00806233" w:rsidTr="00806233" w14:paraId="4D20B4FA" w14:textId="77777777">
        <w:trPr>
          <w:trHeight w:val="467"/>
        </w:trPr>
        <w:tc>
          <w:tcPr>
            <w:tcW w:w="868" w:type="pct"/>
          </w:tcPr>
          <w:p w:rsidRPr="00D857BB" w:rsidR="00806233" w:rsidP="001812C9" w:rsidRDefault="00806233" w14:paraId="7C7A543D" w14:textId="77777777">
            <w:pPr>
              <w:rPr>
                <w:sz w:val="28"/>
                <w:szCs w:val="28"/>
              </w:rPr>
            </w:pPr>
          </w:p>
        </w:tc>
        <w:tc>
          <w:tcPr>
            <w:tcW w:w="3320" w:type="pct"/>
          </w:tcPr>
          <w:p w:rsidRPr="00806233" w:rsidR="00806233" w:rsidP="00806233" w:rsidRDefault="00806233" w14:paraId="7BFE9AA6" w14:textId="77777777">
            <w:pPr>
              <w:pStyle w:val="FR1"/>
              <w:spacing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06233">
              <w:rPr>
                <w:rFonts w:ascii="Times New Roman" w:hAnsi="Times New Roman"/>
                <w:bCs/>
                <w:color w:val="000000"/>
                <w:szCs w:val="28"/>
              </w:rPr>
              <w:t>ПРАКТИЧНІ</w:t>
            </w:r>
            <w:proofErr w:type="spellEnd"/>
            <w:r w:rsidRPr="00806233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806233">
              <w:rPr>
                <w:rFonts w:ascii="Times New Roman" w:hAnsi="Times New Roman"/>
                <w:bCs/>
                <w:color w:val="000000"/>
                <w:szCs w:val="28"/>
              </w:rPr>
              <w:t>ЗАНЯТТЯ</w:t>
            </w:r>
            <w:proofErr w:type="spellEnd"/>
          </w:p>
        </w:tc>
        <w:tc>
          <w:tcPr>
            <w:tcW w:w="812" w:type="pct"/>
          </w:tcPr>
          <w:p w:rsidR="00806233" w:rsidP="00806233" w:rsidRDefault="00806233" w14:paraId="717FC11F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Pr="006E5ACF" w:rsidR="00946AFB" w:rsidTr="00946AFB" w14:paraId="1E51D439" w14:textId="77777777">
        <w:trPr>
          <w:trHeight w:val="1036"/>
        </w:trPr>
        <w:tc>
          <w:tcPr>
            <w:tcW w:w="868" w:type="pct"/>
          </w:tcPr>
          <w:p w:rsidRPr="00423103" w:rsidR="00946AFB" w:rsidP="001812C9" w:rsidRDefault="00946AFB" w14:paraId="7ACBB841" w14:textId="7777777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746882DB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68710577" w14:textId="7777777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52EB9473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32AAE109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423103" w:rsidR="00946AFB" w:rsidP="001812C9" w:rsidRDefault="00946AFB" w14:paraId="6087E744" w14:textId="7777777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3320" w:type="pct"/>
          </w:tcPr>
          <w:p w:rsidRPr="004F356F" w:rsidR="00946AFB" w:rsidP="001812C9" w:rsidRDefault="00946AFB" w14:paraId="58C0031A" w14:textId="77777777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моделей згідно завдання</w:t>
            </w:r>
          </w:p>
        </w:tc>
        <w:tc>
          <w:tcPr>
            <w:tcW w:w="812" w:type="pct"/>
          </w:tcPr>
          <w:p w:rsidR="00946AFB" w:rsidP="00806233" w:rsidRDefault="007F4B2D" w14:paraId="5943EFC2" w14:textId="3AF812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Pr="006E5ACF" w:rsidR="00946AFB" w:rsidTr="00946AFB" w14:paraId="5F2BA8C1" w14:textId="77777777">
        <w:trPr>
          <w:trHeight w:val="20"/>
        </w:trPr>
        <w:tc>
          <w:tcPr>
            <w:tcW w:w="4188" w:type="pct"/>
            <w:gridSpan w:val="2"/>
          </w:tcPr>
          <w:p w:rsidRPr="006E5ACF" w:rsidR="00946AFB" w:rsidP="001812C9" w:rsidRDefault="00946AFB" w14:paraId="44475404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812" w:type="pct"/>
            <w:shd w:val="clear" w:color="000000" w:fill="FFFFFF"/>
            <w:vAlign w:val="center"/>
          </w:tcPr>
          <w:p w:rsidR="00946AFB" w:rsidP="001812C9" w:rsidRDefault="00946AFB" w14:paraId="7F6EF7F7" w14:textId="67548B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F4B2D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Pr="006E5ACF" w:rsidR="00946AFB" w:rsidTr="00946AFB" w14:paraId="10395C25" w14:textId="77777777">
        <w:trPr>
          <w:trHeight w:val="20"/>
        </w:trPr>
        <w:tc>
          <w:tcPr>
            <w:tcW w:w="4188" w:type="pct"/>
            <w:gridSpan w:val="2"/>
          </w:tcPr>
          <w:p w:rsidRPr="006E5ACF" w:rsidR="00946AFB" w:rsidP="001812C9" w:rsidRDefault="00946AFB" w14:paraId="28F5CEDA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 xml:space="preserve">Лекції </w:t>
            </w:r>
          </w:p>
        </w:tc>
        <w:tc>
          <w:tcPr>
            <w:tcW w:w="812" w:type="pct"/>
            <w:vAlign w:val="center"/>
          </w:tcPr>
          <w:p w:rsidR="00946AFB" w:rsidP="001812C9" w:rsidRDefault="00946AFB" w14:paraId="790D59C2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Pr="006E5ACF" w:rsidR="00946AFB" w:rsidTr="00946AFB" w14:paraId="0F145CAB" w14:textId="77777777">
        <w:trPr>
          <w:trHeight w:val="20"/>
        </w:trPr>
        <w:tc>
          <w:tcPr>
            <w:tcW w:w="4188" w:type="pct"/>
            <w:gridSpan w:val="2"/>
          </w:tcPr>
          <w:p w:rsidRPr="006E5ACF" w:rsidR="00946AFB" w:rsidP="001812C9" w:rsidRDefault="00946AFB" w14:paraId="0390A3E1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 xml:space="preserve">Практичні заняття </w:t>
            </w:r>
          </w:p>
        </w:tc>
        <w:tc>
          <w:tcPr>
            <w:tcW w:w="812" w:type="pct"/>
            <w:vAlign w:val="center"/>
          </w:tcPr>
          <w:p w:rsidR="00946AFB" w:rsidP="001812C9" w:rsidRDefault="007F4B2D" w14:paraId="5EEB9733" w14:textId="030CB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</w:tbl>
    <w:p w:rsidR="009B4D77" w:rsidP="009B4D77" w:rsidRDefault="009B4D77" w14:paraId="1B33B722" w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bookmarkStart w:name="_Toc497247486" w:id="13"/>
      <w:bookmarkStart w:name="_Toc504069503" w:id="14"/>
    </w:p>
    <w:bookmarkEnd w:id="13"/>
    <w:bookmarkEnd w:id="14"/>
    <w:p w:rsidRPr="0024301F" w:rsidR="00D20022" w:rsidP="00D20022" w:rsidRDefault="00D20022" w14:paraId="2A0550DF" w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24301F">
        <w:rPr>
          <w:b/>
          <w:bCs/>
          <w:color w:val="000000"/>
          <w:sz w:val="28"/>
          <w:szCs w:val="28"/>
        </w:rPr>
        <w:t> ОЦІНЮВАННЯ РЕЗУЛЬТАТІВ НАВЧАННЯ</w:t>
      </w:r>
    </w:p>
    <w:p w:rsidR="00D20022" w:rsidP="00D20022" w:rsidRDefault="00D20022" w14:paraId="28FC335C" w14:textId="77777777">
      <w:pPr>
        <w:spacing w:after="120"/>
        <w:ind w:firstLine="567"/>
        <w:jc w:val="both"/>
        <w:rPr>
          <w:b/>
          <w:sz w:val="28"/>
          <w:szCs w:val="28"/>
        </w:rPr>
      </w:pPr>
    </w:p>
    <w:p w:rsidR="00D20022" w:rsidP="00D20022" w:rsidRDefault="00D20022" w14:paraId="6E4B1AAC" w14:textId="77777777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F536AC">
        <w:rPr>
          <w:b/>
          <w:sz w:val="28"/>
          <w:szCs w:val="28"/>
        </w:rPr>
        <w:t>Шкали</w:t>
      </w:r>
    </w:p>
    <w:p w:rsidR="00D20022" w:rsidP="00D20022" w:rsidRDefault="00D20022" w14:paraId="524B38E9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 xml:space="preserve">цінювання навчальних досягнень студентів </w:t>
      </w:r>
      <w:proofErr w:type="spellStart"/>
      <w:r w:rsidRPr="009572D4">
        <w:rPr>
          <w:bCs/>
          <w:sz w:val="28"/>
          <w:szCs w:val="28"/>
        </w:rPr>
        <w:t>НТУ</w:t>
      </w:r>
      <w:proofErr w:type="spellEnd"/>
      <w:r w:rsidRPr="009572D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Pr="00F74369" w:rsidR="00D20022" w:rsidP="00D20022" w:rsidRDefault="00D20022" w14:paraId="01E6FC7B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bookmarkStart w:name="_Toc504069506" w:id="15"/>
      <w:r w:rsidRPr="00F74369">
        <w:rPr>
          <w:b/>
          <w:bCs/>
          <w:i/>
        </w:rPr>
        <w:t xml:space="preserve">Шкали оцінювання навчальних досягнень студентів </w:t>
      </w:r>
      <w:proofErr w:type="spellStart"/>
      <w:r w:rsidRPr="00F74369">
        <w:rPr>
          <w:b/>
          <w:bCs/>
          <w:i/>
        </w:rPr>
        <w:t>НТУ</w:t>
      </w:r>
      <w:proofErr w:type="spellEnd"/>
      <w:r w:rsidRPr="00F74369">
        <w:rPr>
          <w:b/>
          <w:bCs/>
          <w:i/>
        </w:rPr>
        <w:t xml:space="preserve">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D20022" w:rsidTr="001F69CB" w14:paraId="68B53E66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D20022" w:rsidP="001F69CB" w:rsidRDefault="00D20022" w14:paraId="15709B6E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D20022" w:rsidP="001F69CB" w:rsidRDefault="00D20022" w14:paraId="1C078CE7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D20022" w:rsidTr="001F69CB" w14:paraId="0018249B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D20022" w:rsidP="001F69CB" w:rsidRDefault="00D20022" w14:paraId="0C27D002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D20022" w:rsidP="001F69CB" w:rsidRDefault="00D20022" w14:paraId="6E63A75A" w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Pr="001B2ED6" w:rsidR="00D20022" w:rsidTr="001F69CB" w14:paraId="3D8C61B3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D20022" w:rsidP="001F69CB" w:rsidRDefault="00D20022" w14:paraId="3940F9FE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D20022" w:rsidP="001F69CB" w:rsidRDefault="00D20022" w14:paraId="0CC35B25" w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Pr="001B2ED6" w:rsidR="00D20022" w:rsidTr="001F69CB" w14:paraId="4A2E0EB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D20022" w:rsidP="001F69CB" w:rsidRDefault="00D20022" w14:paraId="4D8CDFE7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D20022" w:rsidP="001F69CB" w:rsidRDefault="00D20022" w14:paraId="30766C86" w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Pr="001B2ED6" w:rsidR="00D20022" w:rsidTr="001F69CB" w14:paraId="5A52BCF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D20022" w:rsidP="001F69CB" w:rsidRDefault="00D20022" w14:paraId="63F791F7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D20022" w:rsidP="001F69CB" w:rsidRDefault="00D20022" w14:paraId="2BA7AADD" w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D20022" w:rsidP="00D20022" w:rsidRDefault="00D20022" w14:paraId="33286A62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D20022" w:rsidP="00D20022" w:rsidRDefault="00D20022" w14:paraId="308607D8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6"/>
      <w:r>
        <w:rPr>
          <w:sz w:val="28"/>
          <w:szCs w:val="28"/>
        </w:rPr>
        <w:t>6.2 Засоби та процедури</w:t>
      </w:r>
      <w:bookmarkEnd w:id="16"/>
    </w:p>
    <w:p w:rsidR="00D20022" w:rsidP="00D20022" w:rsidRDefault="00D20022" w14:paraId="20E7C5EF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</w:t>
      </w:r>
      <w:proofErr w:type="spellStart"/>
      <w:r>
        <w:rPr>
          <w:b w:val="0"/>
          <w:sz w:val="28"/>
          <w:szCs w:val="28"/>
        </w:rPr>
        <w:t>НРК</w:t>
      </w:r>
      <w:proofErr w:type="spellEnd"/>
      <w:r>
        <w:rPr>
          <w:b w:val="0"/>
          <w:sz w:val="28"/>
          <w:szCs w:val="28"/>
        </w:rPr>
        <w:t xml:space="preserve"> до 8-го кваліфікаційного рівня під час демонстрації регламентованих робочою програмою результатів навчання.</w:t>
      </w:r>
    </w:p>
    <w:p w:rsidRPr="00FF51AE" w:rsidR="00D20022" w:rsidP="00D20022" w:rsidRDefault="00D20022" w14:paraId="76A11AD7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D20022" w:rsidP="00D20022" w:rsidRDefault="00D20022" w14:paraId="1D8FB314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D20022" w:rsidP="00D20022" w:rsidRDefault="00D20022" w14:paraId="2CD5BB3E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D20022" w:rsidP="00D20022" w:rsidRDefault="00D20022" w14:paraId="1E7CFD1C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2004" w:rsidR="00D20022" w:rsidP="00D20022" w:rsidRDefault="00D20022" w14:paraId="3C06EEDE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Pr="00984C5D" w:rsidR="00D20022" w:rsidTr="001F69CB" w14:paraId="78C1AC1B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D20022" w:rsidP="001F69CB" w:rsidRDefault="00D20022" w14:paraId="7106905D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D20022" w:rsidP="001F69CB" w:rsidRDefault="00D20022" w14:paraId="23DD3832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D20022" w:rsidTr="001F69CB" w14:paraId="1F508EEC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D20022" w:rsidP="001F69CB" w:rsidRDefault="00D20022" w14:paraId="38F46EC3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D20022" w:rsidP="001F69CB" w:rsidRDefault="00D20022" w14:paraId="1449F87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D20022" w:rsidP="001F69CB" w:rsidRDefault="00D20022" w14:paraId="74CEE8D0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D20022" w:rsidP="001F69CB" w:rsidRDefault="00D20022" w14:paraId="40C67B1C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D20022" w:rsidP="001F69CB" w:rsidRDefault="00D20022" w14:paraId="196DAB47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D20022" w:rsidTr="001F69CB" w14:paraId="5EE133DD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D20022" w:rsidP="001F69CB" w:rsidRDefault="00D20022" w14:paraId="7087BC30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D20022" w:rsidP="001F69CB" w:rsidRDefault="00D20022" w14:paraId="224B7014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431785CF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D20022" w:rsidP="001F69CB" w:rsidRDefault="00D20022" w14:paraId="7875282B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D20022" w:rsidP="001F69CB" w:rsidRDefault="00D20022" w14:paraId="4192EEE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D20022" w:rsidP="001F69CB" w:rsidRDefault="00D20022" w14:paraId="3CE33848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D20022" w:rsidP="001F69CB" w:rsidRDefault="00D20022" w14:paraId="73F2F65F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D20022" w:rsidP="001F69CB" w:rsidRDefault="00D20022" w14:paraId="4AE2A10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D20022" w:rsidP="001F69CB" w:rsidRDefault="00D20022" w14:paraId="7347A55C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D20022" w:rsidP="001F69CB" w:rsidRDefault="00D20022" w14:paraId="1E9FC03F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D20022" w:rsidP="001F69CB" w:rsidRDefault="00D20022" w14:paraId="719EF43F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D20022" w:rsidP="001F69CB" w:rsidRDefault="00D20022" w14:paraId="7A0CFA09" w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Pr="00E85E50" w:rsidR="00D20022" w:rsidTr="001F69CB" w14:paraId="25B3D96C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D20022" w:rsidP="001F69CB" w:rsidRDefault="00D20022" w14:paraId="008F8439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D20022" w:rsidP="001F69CB" w:rsidRDefault="00D20022" w14:paraId="1CD03781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7AEE1D90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1BF11084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0A13691B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D20022" w:rsidTr="001F69CB" w14:paraId="130BCCFB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D20022" w:rsidP="001F69CB" w:rsidRDefault="00D20022" w14:paraId="7FA8C8F1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D20022" w:rsidP="001F69CB" w:rsidRDefault="00D20022" w14:paraId="0931B50C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52FB4BA0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0D9110CB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D20022" w:rsidP="001F69CB" w:rsidRDefault="00D20022" w14:paraId="113E0328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D20022" w:rsidP="00D20022" w:rsidRDefault="00D20022" w14:paraId="46C37C8B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7"/>
      <w:bookmarkStart w:name="_Hlk500614565" w:id="18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D20022" w:rsidP="00D20022" w:rsidRDefault="00D20022" w14:paraId="548DC5A6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D20022" w:rsidP="00D20022" w:rsidRDefault="00D20022" w14:paraId="5DE45362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9"/>
      <w:bookmarkEnd w:id="17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8"/>
    <w:p w:rsidR="00D20022" w:rsidP="00D20022" w:rsidRDefault="00D20022" w14:paraId="1B5FCDE4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D20022" w:rsidP="00D20022" w:rsidRDefault="00D20022" w14:paraId="456A5DE6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lastRenderedPageBreak/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D20022" w:rsidP="00D20022" w:rsidRDefault="00D20022" w14:paraId="1CA111A1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D20022" w:rsidP="00D20022" w:rsidRDefault="00D20022" w14:paraId="6A2E157E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дескриптора </w:t>
      </w:r>
      <w:proofErr w:type="spellStart"/>
      <w:r w:rsidRPr="00865C0D">
        <w:rPr>
          <w:color w:val="000000"/>
          <w:sz w:val="28"/>
          <w:szCs w:val="28"/>
        </w:rPr>
        <w:t>НРК</w:t>
      </w:r>
      <w:proofErr w:type="spellEnd"/>
      <w:r w:rsidRPr="00865C0D">
        <w:rPr>
          <w:color w:val="000000"/>
          <w:sz w:val="28"/>
          <w:szCs w:val="28"/>
        </w:rPr>
        <w:t>.</w:t>
      </w:r>
      <w:bookmarkEnd w:id="19"/>
    </w:p>
    <w:p w:rsidRPr="00964881" w:rsidR="00D20022" w:rsidP="00D20022" w:rsidRDefault="00D20022" w14:paraId="04FB71F9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20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20"/>
    </w:p>
    <w:p w:rsidRPr="0032312C" w:rsidR="00D20022" w:rsidP="00D20022" w:rsidRDefault="00D20022" w14:paraId="3D4FFFDA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D20022" w:rsidP="00D20022" w:rsidRDefault="00D20022" w14:paraId="41170FFC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D20022" w:rsidP="00D20022" w:rsidRDefault="00D20022" w14:paraId="2CCCFC75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D20022" w:rsidP="00D20022" w:rsidRDefault="00D20022" w14:paraId="4EFDDA09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D20022" w:rsidP="00D20022" w:rsidRDefault="00D20022" w14:paraId="7BA27AAF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D20022" w:rsidP="00D20022" w:rsidRDefault="00D20022" w14:paraId="23498F9A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</w:t>
      </w:r>
      <w:proofErr w:type="spellStart"/>
      <w:r w:rsidRPr="00C66A98">
        <w:rPr>
          <w:bCs/>
          <w:sz w:val="28"/>
          <w:szCs w:val="28"/>
          <w:lang w:val="uk-UA"/>
        </w:rPr>
        <w:t>НРК</w:t>
      </w:r>
      <w:proofErr w:type="spellEnd"/>
      <w:r w:rsidRPr="00C66A98">
        <w:rPr>
          <w:bCs/>
          <w:sz w:val="28"/>
          <w:szCs w:val="28"/>
          <w:lang w:val="uk-UA"/>
        </w:rPr>
        <w:t xml:space="preserve">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D20022" w:rsidP="00D20022" w:rsidRDefault="00D20022" w14:paraId="5816BC85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Pr="001A6E5D" w:rsidR="00D20022" w:rsidP="00D20022" w:rsidRDefault="00D20022" w14:paraId="7B4B0F48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 xml:space="preserve">-го кваліфікаційного рівня за </w:t>
      </w:r>
      <w:proofErr w:type="spellStart"/>
      <w:r w:rsidRPr="001A6E5D">
        <w:rPr>
          <w:b/>
          <w:i/>
          <w:color w:val="000000"/>
        </w:rPr>
        <w:t>НРК</w:t>
      </w:r>
      <w:proofErr w:type="spellEnd"/>
    </w:p>
    <w:p w:rsidRPr="001A6E5D" w:rsidR="00D20022" w:rsidP="00D20022" w:rsidRDefault="00D20022" w14:paraId="09963C9D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Pr="001A6E5D" w:rsidR="00D20022" w:rsidTr="001F69CB" w14:paraId="55AC8D7B" w14:textId="77777777">
        <w:trPr>
          <w:tblHeader/>
        </w:trPr>
        <w:tc>
          <w:tcPr>
            <w:tcW w:w="1278" w:type="pct"/>
            <w:vAlign w:val="center"/>
          </w:tcPr>
          <w:p w:rsidRPr="001A6E5D" w:rsidR="00D20022" w:rsidP="001F69CB" w:rsidRDefault="00D20022" w14:paraId="63A00576" w14:textId="77777777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Дескриптори </w:t>
            </w:r>
            <w:proofErr w:type="spellStart"/>
            <w:r w:rsidRPr="001A6E5D">
              <w:rPr>
                <w:b/>
                <w:color w:val="000000"/>
              </w:rPr>
              <w:t>НРК</w:t>
            </w:r>
            <w:proofErr w:type="spellEnd"/>
          </w:p>
        </w:tc>
        <w:tc>
          <w:tcPr>
            <w:tcW w:w="3049" w:type="pct"/>
            <w:vAlign w:val="center"/>
          </w:tcPr>
          <w:p w:rsidRPr="001A6E5D" w:rsidR="00D20022" w:rsidP="001F69CB" w:rsidRDefault="00D20022" w14:paraId="0CFE6313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Pr="001A6E5D" w:rsidR="00D20022" w:rsidP="001F69CB" w:rsidRDefault="00D20022" w14:paraId="162B9643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Pr="001A6E5D" w:rsidR="00D20022" w:rsidP="001F69CB" w:rsidRDefault="00D20022" w14:paraId="21305152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Pr="001A6E5D" w:rsidR="00D20022" w:rsidTr="001F69CB" w14:paraId="76AA98E0" w14:textId="77777777">
        <w:tc>
          <w:tcPr>
            <w:tcW w:w="5000" w:type="pct"/>
            <w:gridSpan w:val="3"/>
          </w:tcPr>
          <w:p w:rsidRPr="001A6E5D" w:rsidR="00D20022" w:rsidP="001F69CB" w:rsidRDefault="00D20022" w14:paraId="57BC8797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Pr="001A6E5D" w:rsidR="00D20022" w:rsidTr="001F69CB" w14:paraId="4C0B35CB" w14:textId="77777777">
        <w:trPr>
          <w:trHeight w:val="280"/>
        </w:trPr>
        <w:tc>
          <w:tcPr>
            <w:tcW w:w="1278" w:type="pct"/>
            <w:vMerge w:val="restart"/>
          </w:tcPr>
          <w:p w:rsidRPr="00BD34A3" w:rsidR="00D20022" w:rsidP="001F69CB" w:rsidRDefault="00D20022" w14:paraId="09B7AE3B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діяльності на рівні новітніх досягнень, які є основою для </w:t>
            </w:r>
            <w:r w:rsidRPr="00BD34A3">
              <w:rPr>
                <w:color w:val="000000"/>
              </w:rPr>
              <w:lastRenderedPageBreak/>
              <w:t>оригінального мислення та інноваційної діяльності, зокрема в контексті дослідницької роботи;</w:t>
            </w:r>
          </w:p>
          <w:p w:rsidRPr="00BD34A3" w:rsidR="00D20022" w:rsidP="001F69CB" w:rsidRDefault="00D20022" w14:paraId="66A3D3CA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Pr="001A6E5D" w:rsidR="00D20022" w:rsidP="001F69CB" w:rsidRDefault="00D20022" w14:paraId="3600DBBA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Pr="001A6E5D" w:rsidR="00D20022" w:rsidP="001F69CB" w:rsidRDefault="00D20022" w14:paraId="59FA454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Pr="001A6E5D" w:rsidR="00D20022" w:rsidP="001F69CB" w:rsidRDefault="00D20022" w14:paraId="713FFB3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1A6E5D" w:rsidR="00D20022" w:rsidP="001F69CB" w:rsidRDefault="00D20022" w14:paraId="3E968CE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Pr="001A6E5D" w:rsidR="00D20022" w:rsidP="001F69CB" w:rsidRDefault="00D20022" w14:paraId="30A8853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D20022" w:rsidTr="001F69CB" w14:paraId="5E3475EE" w14:textId="77777777">
        <w:tc>
          <w:tcPr>
            <w:tcW w:w="1278" w:type="pct"/>
            <w:vMerge/>
          </w:tcPr>
          <w:p w:rsidRPr="001A6E5D" w:rsidR="00D20022" w:rsidP="001F69CB" w:rsidRDefault="00D20022" w14:paraId="651B8A08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6C8B343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Pr="001A6E5D" w:rsidR="00D20022" w:rsidP="001F69CB" w:rsidRDefault="00D20022" w14:paraId="335EFD9E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D20022" w:rsidTr="001F69CB" w14:paraId="782C6B8A" w14:textId="77777777">
        <w:tc>
          <w:tcPr>
            <w:tcW w:w="1278" w:type="pct"/>
            <w:vMerge/>
          </w:tcPr>
          <w:p w:rsidRPr="001A6E5D" w:rsidR="00D20022" w:rsidP="001F69CB" w:rsidRDefault="00D20022" w14:paraId="1D9D1C0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2F48257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Pr="001A6E5D" w:rsidR="00D20022" w:rsidP="001F69CB" w:rsidRDefault="00D20022" w14:paraId="7DD1E43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D20022" w:rsidTr="001F69CB" w14:paraId="0114C5AC" w14:textId="77777777">
        <w:trPr>
          <w:trHeight w:val="267"/>
        </w:trPr>
        <w:tc>
          <w:tcPr>
            <w:tcW w:w="1278" w:type="pct"/>
            <w:vMerge/>
          </w:tcPr>
          <w:p w:rsidRPr="001A6E5D" w:rsidR="00D20022" w:rsidP="001F69CB" w:rsidRDefault="00D20022" w14:paraId="5B26867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700079E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Pr="001A6E5D" w:rsidR="00D20022" w:rsidP="001F69CB" w:rsidRDefault="00D20022" w14:paraId="5D50D55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D20022" w:rsidTr="001F69CB" w14:paraId="3B24D58A" w14:textId="77777777">
        <w:trPr>
          <w:trHeight w:val="412"/>
        </w:trPr>
        <w:tc>
          <w:tcPr>
            <w:tcW w:w="1278" w:type="pct"/>
            <w:vMerge/>
          </w:tcPr>
          <w:p w:rsidRPr="001A6E5D" w:rsidR="00D20022" w:rsidP="001F69CB" w:rsidRDefault="00D20022" w14:paraId="14EFF5E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54B99561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Pr="001A6E5D" w:rsidR="00D20022" w:rsidP="001F69CB" w:rsidRDefault="00D20022" w14:paraId="6EA4963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D20022" w:rsidTr="001F69CB" w14:paraId="0E678122" w14:textId="77777777">
        <w:tc>
          <w:tcPr>
            <w:tcW w:w="1278" w:type="pct"/>
            <w:vMerge/>
          </w:tcPr>
          <w:p w:rsidRPr="001A6E5D" w:rsidR="00D20022" w:rsidP="001F69CB" w:rsidRDefault="00D20022" w14:paraId="0F20E348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7BBBF3F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Pr="001A6E5D" w:rsidR="00D20022" w:rsidP="001F69CB" w:rsidRDefault="00D20022" w14:paraId="748ADDA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D20022" w:rsidTr="001F69CB" w14:paraId="5E4DF23F" w14:textId="77777777">
        <w:tc>
          <w:tcPr>
            <w:tcW w:w="1278" w:type="pct"/>
            <w:vMerge/>
          </w:tcPr>
          <w:p w:rsidRPr="001A6E5D" w:rsidR="00D20022" w:rsidP="001F69CB" w:rsidRDefault="00D20022" w14:paraId="33D1A0E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0C15EC6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Pr="001A6E5D" w:rsidR="00D20022" w:rsidP="001F69CB" w:rsidRDefault="00D20022" w14:paraId="401AC6E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D20022" w:rsidTr="001F69CB" w14:paraId="16BED8F3" w14:textId="77777777">
        <w:tc>
          <w:tcPr>
            <w:tcW w:w="1278" w:type="pct"/>
            <w:vMerge/>
          </w:tcPr>
          <w:p w:rsidRPr="001A6E5D" w:rsidR="00D20022" w:rsidP="001F69CB" w:rsidRDefault="00D20022" w14:paraId="6F5342A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68313D2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Pr="001A6E5D" w:rsidR="00D20022" w:rsidP="001F69CB" w:rsidRDefault="00D20022" w14:paraId="4405349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D20022" w:rsidTr="001F69CB" w14:paraId="596C8A5C" w14:textId="77777777">
        <w:trPr>
          <w:trHeight w:val="504"/>
        </w:trPr>
        <w:tc>
          <w:tcPr>
            <w:tcW w:w="1278" w:type="pct"/>
            <w:vMerge/>
          </w:tcPr>
          <w:p w:rsidRPr="001A6E5D" w:rsidR="00D20022" w:rsidP="001F69CB" w:rsidRDefault="00D20022" w14:paraId="3295AB2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32D4F9CD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Pr="001A6E5D" w:rsidR="00D20022" w:rsidP="001F69CB" w:rsidRDefault="00D20022" w14:paraId="2F7FEB2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D20022" w:rsidTr="001F69CB" w14:paraId="383E13EC" w14:textId="77777777">
        <w:tc>
          <w:tcPr>
            <w:tcW w:w="5000" w:type="pct"/>
            <w:gridSpan w:val="3"/>
          </w:tcPr>
          <w:p w:rsidRPr="001A6E5D" w:rsidR="00D20022" w:rsidP="001F69CB" w:rsidRDefault="00D20022" w14:paraId="3404D3CC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Pr="001A6E5D" w:rsidR="00D20022" w:rsidTr="001F69CB" w14:paraId="629ABBBC" w14:textId="77777777">
        <w:tc>
          <w:tcPr>
            <w:tcW w:w="1278" w:type="pct"/>
            <w:vMerge w:val="restart"/>
          </w:tcPr>
          <w:p w:rsidRPr="001A6E5D" w:rsidR="00D20022" w:rsidP="001F69CB" w:rsidRDefault="00D20022" w14:paraId="408F2445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D20022" w:rsidP="001F69CB" w:rsidRDefault="00D20022" w14:paraId="4E6F353F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Pr="001A6E5D" w:rsidR="00D20022" w:rsidP="001F69CB" w:rsidRDefault="00D20022" w14:paraId="1B5A84F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Pr="001A6E5D" w:rsidR="00D20022" w:rsidP="001F69CB" w:rsidRDefault="00D20022" w14:paraId="7AAC7BE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Pr="001A6E5D" w:rsidR="00D20022" w:rsidP="001F69CB" w:rsidRDefault="00D20022" w14:paraId="461959C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Pr="001A6E5D" w:rsidR="00D20022" w:rsidP="001F69CB" w:rsidRDefault="00D20022" w14:paraId="5595140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Pr="001A6E5D" w:rsidR="00D20022" w:rsidP="001F69CB" w:rsidRDefault="00D20022" w14:paraId="532F603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Pr="001A6E5D" w:rsidR="00D20022" w:rsidP="001F69CB" w:rsidRDefault="00D20022" w14:paraId="5B8ACC8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Pr="001A6E5D" w:rsidR="00D20022" w:rsidP="001F69CB" w:rsidRDefault="00D20022" w14:paraId="76D48FB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Pr="001A6E5D" w:rsidR="00D20022" w:rsidP="001F69CB" w:rsidRDefault="00D20022" w14:paraId="539A15F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Pr="001A6E5D" w:rsidR="00D20022" w:rsidP="001F69CB" w:rsidRDefault="00D20022" w14:paraId="59490D9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D20022" w:rsidTr="001F69CB" w14:paraId="1E333B42" w14:textId="77777777">
        <w:tc>
          <w:tcPr>
            <w:tcW w:w="1278" w:type="pct"/>
            <w:vMerge/>
          </w:tcPr>
          <w:p w:rsidRPr="001A6E5D" w:rsidR="00D20022" w:rsidP="001F69CB" w:rsidRDefault="00D20022" w14:paraId="6520F462" w14:textId="77777777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3C4C52A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Pr="001A6E5D" w:rsidR="00D20022" w:rsidP="001F69CB" w:rsidRDefault="00D20022" w14:paraId="570CB972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D20022" w:rsidTr="001F69CB" w14:paraId="0F2D550D" w14:textId="77777777">
        <w:tc>
          <w:tcPr>
            <w:tcW w:w="1278" w:type="pct"/>
            <w:vMerge/>
          </w:tcPr>
          <w:p w:rsidRPr="001A6E5D" w:rsidR="00D20022" w:rsidP="001F69CB" w:rsidRDefault="00D20022" w14:paraId="2E751B9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5DAFFD5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Pr="001A6E5D" w:rsidR="00D20022" w:rsidP="001F69CB" w:rsidRDefault="00D20022" w14:paraId="4396E71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D20022" w:rsidTr="001F69CB" w14:paraId="43CBFD3D" w14:textId="77777777">
        <w:tc>
          <w:tcPr>
            <w:tcW w:w="1278" w:type="pct"/>
            <w:vMerge/>
          </w:tcPr>
          <w:p w:rsidRPr="001A6E5D" w:rsidR="00D20022" w:rsidP="001F69CB" w:rsidRDefault="00D20022" w14:paraId="59247D7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67EDD202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Pr="001A6E5D" w:rsidR="00D20022" w:rsidP="001F69CB" w:rsidRDefault="00D20022" w14:paraId="299E952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D20022" w:rsidTr="001F69CB" w14:paraId="16323197" w14:textId="77777777">
        <w:trPr>
          <w:trHeight w:val="267"/>
        </w:trPr>
        <w:tc>
          <w:tcPr>
            <w:tcW w:w="1278" w:type="pct"/>
            <w:vMerge/>
          </w:tcPr>
          <w:p w:rsidRPr="001A6E5D" w:rsidR="00D20022" w:rsidP="001F69CB" w:rsidRDefault="00D20022" w14:paraId="03BED65E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4B329962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Pr="001A6E5D" w:rsidR="00D20022" w:rsidP="001F69CB" w:rsidRDefault="00D20022" w14:paraId="6F331825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D20022" w:rsidTr="001F69CB" w14:paraId="00E2CBE3" w14:textId="77777777">
        <w:trPr>
          <w:trHeight w:val="412"/>
        </w:trPr>
        <w:tc>
          <w:tcPr>
            <w:tcW w:w="1278" w:type="pct"/>
            <w:vMerge/>
          </w:tcPr>
          <w:p w:rsidRPr="001A6E5D" w:rsidR="00D20022" w:rsidP="001F69CB" w:rsidRDefault="00D20022" w14:paraId="1EA521E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40138A8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Pr="001A6E5D" w:rsidR="00D20022" w:rsidP="001F69CB" w:rsidRDefault="00D20022" w14:paraId="48B5C8BD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D20022" w:rsidTr="001F69CB" w14:paraId="747BC7E9" w14:textId="77777777">
        <w:tc>
          <w:tcPr>
            <w:tcW w:w="1278" w:type="pct"/>
            <w:vMerge/>
          </w:tcPr>
          <w:p w:rsidRPr="001A6E5D" w:rsidR="00D20022" w:rsidP="001F69CB" w:rsidRDefault="00D20022" w14:paraId="17B4730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00AE53F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Pr="001A6E5D" w:rsidR="00D20022" w:rsidP="001F69CB" w:rsidRDefault="00D20022" w14:paraId="3AD7664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D20022" w:rsidTr="001F69CB" w14:paraId="4EE33738" w14:textId="77777777">
        <w:tc>
          <w:tcPr>
            <w:tcW w:w="1278" w:type="pct"/>
            <w:vMerge/>
          </w:tcPr>
          <w:p w:rsidRPr="001A6E5D" w:rsidR="00D20022" w:rsidP="001F69CB" w:rsidRDefault="00D20022" w14:paraId="4BB12AF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66CACA67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 xml:space="preserve">застосовувати знання при виконанні завдань за зразком, але з </w:t>
            </w:r>
            <w:proofErr w:type="spellStart"/>
            <w:r w:rsidRPr="001A6E5D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</w:tcPr>
          <w:p w:rsidRPr="001A6E5D" w:rsidR="00D20022" w:rsidP="001F69CB" w:rsidRDefault="00D20022" w14:paraId="0CC3CED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D20022" w:rsidTr="001F69CB" w14:paraId="5EE2FD89" w14:textId="77777777">
        <w:trPr>
          <w:trHeight w:val="70"/>
        </w:trPr>
        <w:tc>
          <w:tcPr>
            <w:tcW w:w="1278" w:type="pct"/>
            <w:vMerge/>
          </w:tcPr>
          <w:p w:rsidRPr="001A6E5D" w:rsidR="00D20022" w:rsidP="001F69CB" w:rsidRDefault="00D20022" w14:paraId="7DCA37C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51C9F434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Pr="001A6E5D" w:rsidR="00D20022" w:rsidP="001F69CB" w:rsidRDefault="00D20022" w14:paraId="4BAA49E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D20022" w:rsidTr="001F69CB" w14:paraId="4438C27F" w14:textId="77777777">
        <w:tc>
          <w:tcPr>
            <w:tcW w:w="5000" w:type="pct"/>
            <w:gridSpan w:val="3"/>
          </w:tcPr>
          <w:p w:rsidRPr="001A6E5D" w:rsidR="00D20022" w:rsidP="001F69CB" w:rsidRDefault="00D20022" w14:paraId="452554F3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Pr="001A6E5D" w:rsidR="00D20022" w:rsidTr="001F69CB" w14:paraId="4E6A5BE5" w14:textId="77777777">
        <w:tc>
          <w:tcPr>
            <w:tcW w:w="1278" w:type="pct"/>
            <w:vMerge w:val="restart"/>
          </w:tcPr>
          <w:p w:rsidRPr="001A6E5D" w:rsidR="00D20022" w:rsidP="001F69CB" w:rsidRDefault="00D20022" w14:paraId="508A6245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зрозуміле і недвозначне донесення власних висновків, а також знань та пояснень, що їх обґрунтовують, до фахівців і нефахівців, </w:t>
            </w:r>
            <w:r w:rsidRPr="001A6E5D">
              <w:rPr>
                <w:color w:val="000000"/>
              </w:rPr>
              <w:lastRenderedPageBreak/>
              <w:t>зокрема до осіб, які навчаються;</w:t>
            </w:r>
          </w:p>
          <w:p w:rsidRPr="001A6E5D" w:rsidR="00D20022" w:rsidP="001F69CB" w:rsidRDefault="00D20022" w14:paraId="67E8CCA0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Pr="001A6E5D" w:rsidR="00D20022" w:rsidP="001F69CB" w:rsidRDefault="00D20022" w14:paraId="68FF14F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Pr="001A6E5D" w:rsidR="00D20022" w:rsidP="001F69CB" w:rsidRDefault="00D20022" w14:paraId="1CD4A88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Pr="001A6E5D" w:rsidR="00D20022" w:rsidP="001F69CB" w:rsidRDefault="00D20022" w14:paraId="2551A6C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Pr="001A6E5D" w:rsidR="00D20022" w:rsidP="001F69CB" w:rsidRDefault="00D20022" w14:paraId="4878A79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Pr="001A6E5D" w:rsidR="00D20022" w:rsidP="001F69CB" w:rsidRDefault="00D20022" w14:paraId="57C230A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Pr="001A6E5D" w:rsidR="00D20022" w:rsidP="001F69CB" w:rsidRDefault="00D20022" w14:paraId="4FD09C7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Pr="001A6E5D" w:rsidR="00D20022" w:rsidP="001F69CB" w:rsidRDefault="00D20022" w14:paraId="110EF3A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Pr="001A6E5D" w:rsidR="00D20022" w:rsidP="001F69CB" w:rsidRDefault="00D20022" w14:paraId="05A6C5A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лаконічна.</w:t>
            </w:r>
          </w:p>
          <w:p w:rsidRPr="001A6E5D" w:rsidR="00D20022" w:rsidP="001F69CB" w:rsidRDefault="00D20022" w14:paraId="69FA86E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Pr="001A6E5D" w:rsidR="00D20022" w:rsidP="001F69CB" w:rsidRDefault="00D20022" w14:paraId="4B15BB2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Pr="001A6E5D" w:rsidR="00D20022" w:rsidP="001F69CB" w:rsidRDefault="00D20022" w14:paraId="1BB8ED2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Pr="001A6E5D" w:rsidR="00D20022" w:rsidP="001F69CB" w:rsidRDefault="00D20022" w14:paraId="206FD1C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Pr="001A6E5D" w:rsidR="00D20022" w:rsidP="001F69CB" w:rsidRDefault="00D20022" w14:paraId="7CCFB7D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Pr="001A6E5D" w:rsidR="00D20022" w:rsidP="001F69CB" w:rsidRDefault="00D20022" w14:paraId="47CD0A0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Pr="001A6E5D" w:rsidR="00D20022" w:rsidP="001F69CB" w:rsidRDefault="00D20022" w14:paraId="200579B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Pr="001A6E5D" w:rsidR="00D20022" w:rsidP="001F69CB" w:rsidRDefault="00D20022" w14:paraId="0D1C3C6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Pr="001A6E5D" w:rsidR="00D20022" w:rsidP="001F69CB" w:rsidRDefault="00D20022" w14:paraId="0F45EEB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Pr="001A6E5D" w:rsidR="00D20022" w:rsidP="001F69CB" w:rsidRDefault="00D20022" w14:paraId="08E4D92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Pr="001A6E5D" w:rsidR="00D20022" w:rsidTr="001F69CB" w14:paraId="1E90EC4D" w14:textId="77777777">
        <w:tc>
          <w:tcPr>
            <w:tcW w:w="1278" w:type="pct"/>
            <w:vMerge/>
          </w:tcPr>
          <w:p w:rsidRPr="001A6E5D" w:rsidR="00D20022" w:rsidP="001F69CB" w:rsidRDefault="00D20022" w14:paraId="61542DAA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7568CBEA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Pr="001A6E5D" w:rsidR="00D20022" w:rsidP="001F69CB" w:rsidRDefault="00D20022" w14:paraId="5063C532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D20022" w:rsidTr="001F69CB" w14:paraId="3EA6F3C0" w14:textId="77777777">
        <w:tc>
          <w:tcPr>
            <w:tcW w:w="1278" w:type="pct"/>
            <w:vMerge/>
          </w:tcPr>
          <w:p w:rsidRPr="001A6E5D" w:rsidR="00D20022" w:rsidP="001F69CB" w:rsidRDefault="00D20022" w14:paraId="38C61758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227A6EDA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Pr="001A6E5D" w:rsidR="00D20022" w:rsidP="001F69CB" w:rsidRDefault="00D20022" w14:paraId="4DFB598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D20022" w:rsidTr="001F69CB" w14:paraId="3C16A529" w14:textId="77777777">
        <w:trPr>
          <w:trHeight w:val="267"/>
        </w:trPr>
        <w:tc>
          <w:tcPr>
            <w:tcW w:w="1278" w:type="pct"/>
            <w:vMerge/>
          </w:tcPr>
          <w:p w:rsidRPr="001A6E5D" w:rsidR="00D20022" w:rsidP="001F69CB" w:rsidRDefault="00D20022" w14:paraId="25E1E6D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6660A023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Pr="001A6E5D" w:rsidR="00D20022" w:rsidP="001F69CB" w:rsidRDefault="00D20022" w14:paraId="23EC521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D20022" w:rsidTr="001F69CB" w14:paraId="074FB791" w14:textId="77777777">
        <w:trPr>
          <w:trHeight w:val="412"/>
        </w:trPr>
        <w:tc>
          <w:tcPr>
            <w:tcW w:w="1278" w:type="pct"/>
            <w:vMerge/>
          </w:tcPr>
          <w:p w:rsidRPr="001A6E5D" w:rsidR="00D20022" w:rsidP="001F69CB" w:rsidRDefault="00D20022" w14:paraId="4BCAD71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3FAA1B8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Pr="001A6E5D" w:rsidR="00D20022" w:rsidP="001F69CB" w:rsidRDefault="00D20022" w14:paraId="7BEE7D7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D20022" w:rsidTr="001F69CB" w14:paraId="37B7F055" w14:textId="77777777">
        <w:tc>
          <w:tcPr>
            <w:tcW w:w="1278" w:type="pct"/>
            <w:vMerge/>
          </w:tcPr>
          <w:p w:rsidRPr="001A6E5D" w:rsidR="00D20022" w:rsidP="001F69CB" w:rsidRDefault="00D20022" w14:paraId="1841E2D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32A8D9B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Pr="001A6E5D" w:rsidR="00D20022" w:rsidP="001F69CB" w:rsidRDefault="00D20022" w14:paraId="12B4A8A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D20022" w:rsidTr="001F69CB" w14:paraId="5FA69910" w14:textId="77777777">
        <w:tc>
          <w:tcPr>
            <w:tcW w:w="1278" w:type="pct"/>
            <w:vMerge/>
          </w:tcPr>
          <w:p w:rsidRPr="001A6E5D" w:rsidR="00D20022" w:rsidP="001F69CB" w:rsidRDefault="00D20022" w14:paraId="268BAD8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578D7DF8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Pr="001A6E5D" w:rsidR="00D20022" w:rsidP="001F69CB" w:rsidRDefault="00D20022" w14:paraId="6A26701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D20022" w:rsidTr="001F69CB" w14:paraId="75274C69" w14:textId="77777777">
        <w:tc>
          <w:tcPr>
            <w:tcW w:w="1278" w:type="pct"/>
            <w:vMerge/>
          </w:tcPr>
          <w:p w:rsidRPr="001A6E5D" w:rsidR="00D20022" w:rsidP="001F69CB" w:rsidRDefault="00D20022" w14:paraId="154AE6F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758A3CC8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Pr="001A6E5D" w:rsidR="00D20022" w:rsidP="001F69CB" w:rsidRDefault="00D20022" w14:paraId="534ABC5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D20022" w:rsidTr="001F69CB" w14:paraId="54C7B095" w14:textId="77777777">
        <w:trPr>
          <w:trHeight w:val="190"/>
        </w:trPr>
        <w:tc>
          <w:tcPr>
            <w:tcW w:w="1278" w:type="pct"/>
            <w:vMerge/>
          </w:tcPr>
          <w:p w:rsidRPr="001A6E5D" w:rsidR="00D20022" w:rsidP="001F69CB" w:rsidRDefault="00D20022" w14:paraId="7FAB41F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680DA6AC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Pr="001A6E5D" w:rsidR="00D20022" w:rsidP="001F69CB" w:rsidRDefault="00D20022" w14:paraId="6EBFF284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D20022" w:rsidTr="001F69CB" w14:paraId="7D3E0650" w14:textId="77777777">
        <w:tc>
          <w:tcPr>
            <w:tcW w:w="5000" w:type="pct"/>
            <w:gridSpan w:val="3"/>
          </w:tcPr>
          <w:p w:rsidRPr="001A6E5D" w:rsidR="00D20022" w:rsidP="001F69CB" w:rsidRDefault="00D20022" w14:paraId="0BCE1D13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Pr="001A6E5D" w:rsidR="00D20022" w:rsidTr="001F69CB" w14:paraId="3D7C82E9" w14:textId="77777777">
        <w:tc>
          <w:tcPr>
            <w:tcW w:w="1278" w:type="pct"/>
            <w:vMerge w:val="restart"/>
          </w:tcPr>
          <w:p w:rsidRPr="001A6E5D" w:rsidR="00D20022" w:rsidP="001F69CB" w:rsidRDefault="00D20022" w14:paraId="4F8535E7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D20022" w:rsidP="001F69CB" w:rsidRDefault="00D20022" w14:paraId="4471CF1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Pr="001A6E5D" w:rsidR="00D20022" w:rsidP="001F69CB" w:rsidRDefault="00D20022" w14:paraId="5D22559C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Pr="001A6E5D" w:rsidR="00D20022" w:rsidP="001F69CB" w:rsidRDefault="00D20022" w14:paraId="093B1A9E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D20022" w:rsidP="001F69CB" w:rsidRDefault="00D20022" w14:paraId="3B78C3D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D20022" w:rsidP="001F69CB" w:rsidRDefault="00D20022" w14:paraId="22FCE70B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D20022" w:rsidP="001F69CB" w:rsidRDefault="00D20022" w14:paraId="5B385AB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Pr="001A6E5D" w:rsidR="00D20022" w:rsidP="001F69CB" w:rsidRDefault="00D20022" w14:paraId="1BFD613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Pr="001A6E5D" w:rsidR="00D20022" w:rsidP="001F69CB" w:rsidRDefault="00D20022" w14:paraId="62877E6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D20022" w:rsidP="001F69CB" w:rsidRDefault="00D20022" w14:paraId="0309263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Pr="001A6E5D" w:rsidR="00D20022" w:rsidP="001F69CB" w:rsidRDefault="00D20022" w14:paraId="110AC114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47502B" w:rsidR="00D20022" w:rsidP="001F69CB" w:rsidRDefault="00D20022" w14:paraId="649DD43D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Pr="001A6E5D" w:rsidR="00D20022" w:rsidP="001F69CB" w:rsidRDefault="00D20022" w14:paraId="15E40CF1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</w:t>
            </w:r>
            <w:r w:rsidRPr="001A6E5D">
              <w:lastRenderedPageBreak/>
              <w:t>умінь і навичок</w:t>
            </w:r>
          </w:p>
        </w:tc>
        <w:tc>
          <w:tcPr>
            <w:tcW w:w="673" w:type="pct"/>
          </w:tcPr>
          <w:p w:rsidRPr="001A6E5D" w:rsidR="00D20022" w:rsidP="001F69CB" w:rsidRDefault="00D20022" w14:paraId="68D138C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Pr="001A6E5D" w:rsidR="00D20022" w:rsidTr="001F69CB" w14:paraId="4C8FB0AB" w14:textId="77777777">
        <w:tc>
          <w:tcPr>
            <w:tcW w:w="1278" w:type="pct"/>
            <w:vMerge/>
          </w:tcPr>
          <w:p w:rsidRPr="001A6E5D" w:rsidR="00D20022" w:rsidP="001F69CB" w:rsidRDefault="00D20022" w14:paraId="6CB7033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4402C492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Pr="001A6E5D" w:rsidR="00D20022" w:rsidP="001F69CB" w:rsidRDefault="00D20022" w14:paraId="393BF76C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D20022" w:rsidTr="001F69CB" w14:paraId="18BD22A4" w14:textId="77777777">
        <w:trPr>
          <w:trHeight w:val="435"/>
        </w:trPr>
        <w:tc>
          <w:tcPr>
            <w:tcW w:w="1278" w:type="pct"/>
            <w:vMerge/>
          </w:tcPr>
          <w:p w:rsidRPr="001A6E5D" w:rsidR="00D20022" w:rsidP="001F69CB" w:rsidRDefault="00D20022" w14:paraId="3F79601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2E67651D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Pr="001A6E5D" w:rsidR="00D20022" w:rsidP="001F69CB" w:rsidRDefault="00D20022" w14:paraId="4F9EC37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D20022" w:rsidTr="001F69CB" w14:paraId="33839ED0" w14:textId="77777777">
        <w:trPr>
          <w:trHeight w:val="538"/>
        </w:trPr>
        <w:tc>
          <w:tcPr>
            <w:tcW w:w="1278" w:type="pct"/>
            <w:vMerge/>
          </w:tcPr>
          <w:p w:rsidRPr="001A6E5D" w:rsidR="00D20022" w:rsidP="001F69CB" w:rsidRDefault="00D20022" w14:paraId="2AE6BDD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710D3618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Pr="001A6E5D" w:rsidR="00D20022" w:rsidP="001F69CB" w:rsidRDefault="00D20022" w14:paraId="22E12CE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D20022" w:rsidTr="001F69CB" w14:paraId="6DB2EF65" w14:textId="77777777">
        <w:trPr>
          <w:trHeight w:val="160"/>
        </w:trPr>
        <w:tc>
          <w:tcPr>
            <w:tcW w:w="1278" w:type="pct"/>
            <w:vMerge/>
          </w:tcPr>
          <w:p w:rsidRPr="001A6E5D" w:rsidR="00D20022" w:rsidP="001F69CB" w:rsidRDefault="00D20022" w14:paraId="5B705AB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D20022" w:rsidP="001F69CB" w:rsidRDefault="00D20022" w14:paraId="00541CEF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Pr="001A6E5D" w:rsidR="00D20022" w:rsidP="001F69CB" w:rsidRDefault="00D20022" w14:paraId="35E6AE2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D20022" w:rsidTr="001F69CB" w14:paraId="54624AEF" w14:textId="77777777">
        <w:tc>
          <w:tcPr>
            <w:tcW w:w="1278" w:type="pct"/>
            <w:vMerge/>
          </w:tcPr>
          <w:p w:rsidRPr="001A6E5D" w:rsidR="00D20022" w:rsidP="001F69CB" w:rsidRDefault="00D20022" w14:paraId="0496E1E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D20022" w:rsidP="001F69CB" w:rsidRDefault="00D20022" w14:paraId="2B64A665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Pr="001A6E5D" w:rsidR="00D20022" w:rsidP="001F69CB" w:rsidRDefault="00D20022" w14:paraId="4F503DD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D20022" w:rsidTr="001F69CB" w14:paraId="265AA9B9" w14:textId="77777777">
        <w:tc>
          <w:tcPr>
            <w:tcW w:w="1278" w:type="pct"/>
            <w:vMerge/>
          </w:tcPr>
          <w:p w:rsidRPr="001A6E5D" w:rsidR="00D20022" w:rsidP="001F69CB" w:rsidRDefault="00D20022" w14:paraId="59E1922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D20022" w:rsidP="001F69CB" w:rsidRDefault="00D20022" w14:paraId="3DAFFDFD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Pr="001A6E5D" w:rsidR="00D20022" w:rsidP="001F69CB" w:rsidRDefault="00D20022" w14:paraId="23AFB25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D20022" w:rsidTr="001F69CB" w14:paraId="4A545C9C" w14:textId="77777777">
        <w:tc>
          <w:tcPr>
            <w:tcW w:w="1278" w:type="pct"/>
            <w:vMerge/>
          </w:tcPr>
          <w:p w:rsidRPr="001A6E5D" w:rsidR="00D20022" w:rsidP="001F69CB" w:rsidRDefault="00D20022" w14:paraId="7F2DF56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D20022" w:rsidP="001F69CB" w:rsidRDefault="00D20022" w14:paraId="212D1A8F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Pr="001A6E5D" w:rsidR="00D20022" w:rsidP="001F69CB" w:rsidRDefault="00D20022" w14:paraId="5A60B03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D20022" w:rsidTr="001F69CB" w14:paraId="6F82D8FC" w14:textId="77777777">
        <w:trPr>
          <w:trHeight w:val="190"/>
        </w:trPr>
        <w:tc>
          <w:tcPr>
            <w:tcW w:w="1278" w:type="pct"/>
            <w:vMerge/>
          </w:tcPr>
          <w:p w:rsidRPr="001A6E5D" w:rsidR="00D20022" w:rsidP="001F69CB" w:rsidRDefault="00D20022" w14:paraId="21719C7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D20022" w:rsidP="001F69CB" w:rsidRDefault="00D20022" w14:paraId="1E8C9298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Pr="001A6E5D" w:rsidR="00D20022" w:rsidP="001F69CB" w:rsidRDefault="00D20022" w14:paraId="11E09362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Pr="004A0405" w:rsidR="00D20022" w:rsidP="00D20022" w:rsidRDefault="00D20022" w14:paraId="545E4AE5" w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4" w:id="21"/>
      <w:bookmarkEnd w:id="15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1"/>
    </w:p>
    <w:p w:rsidRPr="006E5ACF" w:rsidR="002146A0" w:rsidP="00C46F84" w:rsidRDefault="007C58EC" w14:paraId="406C0636" w14:textId="77777777">
      <w:pPr>
        <w:spacing w:before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 xml:space="preserve">Електронна версія </w:t>
      </w:r>
      <w:r w:rsidRPr="006E5ACF" w:rsidR="002146A0">
        <w:rPr>
          <w:sz w:val="28"/>
          <w:szCs w:val="28"/>
        </w:rPr>
        <w:t>Комплек</w:t>
      </w:r>
      <w:r w:rsidRPr="006E5ACF">
        <w:rPr>
          <w:sz w:val="28"/>
          <w:szCs w:val="28"/>
        </w:rPr>
        <w:t>су</w:t>
      </w:r>
      <w:r w:rsidRPr="006E5ACF" w:rsidR="002146A0">
        <w:rPr>
          <w:sz w:val="28"/>
          <w:szCs w:val="28"/>
        </w:rPr>
        <w:t xml:space="preserve"> навчально-методичного забезпечення дисципліни, має бути розташован</w:t>
      </w:r>
      <w:r w:rsidR="00D5614E">
        <w:rPr>
          <w:sz w:val="28"/>
          <w:szCs w:val="28"/>
        </w:rPr>
        <w:t>а</w:t>
      </w:r>
      <w:r w:rsidRPr="006E5ACF" w:rsidR="002146A0">
        <w:rPr>
          <w:sz w:val="28"/>
          <w:szCs w:val="28"/>
        </w:rPr>
        <w:t xml:space="preserve"> на сайті кафедри</w:t>
      </w:r>
      <w:r w:rsidRPr="006E5ACF">
        <w:rPr>
          <w:sz w:val="28"/>
          <w:szCs w:val="28"/>
        </w:rPr>
        <w:t xml:space="preserve">. </w:t>
      </w:r>
    </w:p>
    <w:p w:rsidRPr="006E5ACF" w:rsidR="007C58EC" w:rsidP="00C46F84" w:rsidRDefault="007C58EC" w14:paraId="0B37295A" w14:textId="77777777">
      <w:pPr>
        <w:spacing w:before="120" w:after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Склад комплексу:</w:t>
      </w:r>
    </w:p>
    <w:p w:rsidRPr="006E5ACF" w:rsidR="002146A0" w:rsidP="00C46F84" w:rsidRDefault="002146A0" w14:paraId="5E3A0C1A" w14:textId="77777777">
      <w:pPr>
        <w:tabs>
          <w:tab w:val="left" w:pos="567"/>
          <w:tab w:val="left" w:pos="851"/>
        </w:tabs>
        <w:spacing w:line="228" w:lineRule="auto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1) робоч</w:t>
      </w:r>
      <w:r w:rsidRPr="006E5ACF" w:rsidR="007C58EC">
        <w:rPr>
          <w:sz w:val="28"/>
          <w:szCs w:val="28"/>
        </w:rPr>
        <w:t>а</w:t>
      </w:r>
      <w:r w:rsidRPr="006E5ACF">
        <w:rPr>
          <w:sz w:val="28"/>
          <w:szCs w:val="28"/>
        </w:rPr>
        <w:t xml:space="preserve"> програм</w:t>
      </w:r>
      <w:r w:rsidRPr="006E5ACF" w:rsidR="007C58EC">
        <w:rPr>
          <w:sz w:val="28"/>
          <w:szCs w:val="28"/>
        </w:rPr>
        <w:t>а</w:t>
      </w:r>
      <w:r w:rsidRPr="006E5ACF">
        <w:rPr>
          <w:sz w:val="28"/>
          <w:szCs w:val="28"/>
        </w:rPr>
        <w:t xml:space="preserve"> дисципліни;</w:t>
      </w:r>
    </w:p>
    <w:p w:rsidRPr="006E5ACF" w:rsidR="002146A0" w:rsidP="00C46F84" w:rsidRDefault="002146A0" w14:paraId="73EF3A4D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2) навчальний контент (інформаційне забезпечення лекцій);</w:t>
      </w:r>
    </w:p>
    <w:p w:rsidRPr="006E5ACF" w:rsidR="002146A0" w:rsidP="00C46F84" w:rsidRDefault="002146A0" w14:paraId="3B9C9BA7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3) методичне забезпечення практичних</w:t>
      </w:r>
      <w:r w:rsidRPr="006E5ACF" w:rsidR="00642CDA">
        <w:rPr>
          <w:sz w:val="28"/>
          <w:szCs w:val="28"/>
        </w:rPr>
        <w:t xml:space="preserve"> з</w:t>
      </w:r>
      <w:r w:rsidRPr="006E5ACF">
        <w:rPr>
          <w:sz w:val="28"/>
          <w:szCs w:val="28"/>
        </w:rPr>
        <w:t xml:space="preserve">анять; </w:t>
      </w:r>
    </w:p>
    <w:p w:rsidRPr="006E5ACF" w:rsidR="002146A0" w:rsidP="00C46F84" w:rsidRDefault="002146A0" w14:paraId="020C1CEE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4) завдання та методичне забезпечення лабораторних робіт; </w:t>
      </w:r>
    </w:p>
    <w:p w:rsidRPr="006E5ACF" w:rsidR="002146A0" w:rsidP="00C46F84" w:rsidRDefault="002146A0" w14:paraId="25BE7FF9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5) матеріали методичного забезпечення самостійної роботи студента щодо:</w:t>
      </w:r>
    </w:p>
    <w:p w:rsidRPr="006E5ACF" w:rsidR="002146A0" w:rsidP="00C46F84" w:rsidRDefault="002146A0" w14:paraId="18403F11" w14:textId="77777777">
      <w:pPr>
        <w:pStyle w:val="ad"/>
        <w:tabs>
          <w:tab w:val="left" w:pos="567"/>
        </w:tabs>
        <w:spacing w:line="228" w:lineRule="auto"/>
        <w:ind w:left="1134"/>
        <w:rPr>
          <w:sz w:val="28"/>
          <w:szCs w:val="28"/>
        </w:rPr>
      </w:pPr>
      <w:r w:rsidRPr="006E5ACF">
        <w:rPr>
          <w:sz w:val="28"/>
          <w:szCs w:val="28"/>
        </w:rPr>
        <w:t>– попереднього опрацювання інформаційного забезпеченням лекцій;</w:t>
      </w:r>
    </w:p>
    <w:p w:rsidRPr="006E5ACF" w:rsidR="002146A0" w:rsidP="00C46F84" w:rsidRDefault="002146A0" w14:paraId="73C01DDA" w14:textId="77777777">
      <w:pPr>
        <w:pStyle w:val="ad"/>
        <w:tabs>
          <w:tab w:val="left" w:pos="567"/>
        </w:tabs>
        <w:spacing w:line="228" w:lineRule="auto"/>
        <w:ind w:left="1134"/>
        <w:rPr>
          <w:sz w:val="28"/>
          <w:szCs w:val="28"/>
        </w:rPr>
      </w:pPr>
      <w:r w:rsidRPr="006E5ACF">
        <w:rPr>
          <w:sz w:val="28"/>
          <w:szCs w:val="28"/>
        </w:rPr>
        <w:t>– розв’язання завдань самоконтролю за кожною темою;</w:t>
      </w:r>
    </w:p>
    <w:p w:rsidRPr="006E5ACF" w:rsidR="002146A0" w:rsidP="00C46F84" w:rsidRDefault="002146A0" w14:paraId="2C463A9E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6) узагальнені завдання для поточного контролю рівня сформованості дисциплінарних </w:t>
      </w:r>
      <w:proofErr w:type="spellStart"/>
      <w:r w:rsidRPr="006E5ACF">
        <w:rPr>
          <w:sz w:val="28"/>
          <w:szCs w:val="28"/>
        </w:rPr>
        <w:t>компетентностей</w:t>
      </w:r>
      <w:proofErr w:type="spellEnd"/>
      <w:r w:rsidRPr="006E5ACF">
        <w:rPr>
          <w:sz w:val="28"/>
          <w:szCs w:val="28"/>
        </w:rPr>
        <w:t>;</w:t>
      </w:r>
    </w:p>
    <w:p w:rsidRPr="006E5ACF" w:rsidR="00642CDA" w:rsidP="00C46F84" w:rsidRDefault="00642CDA" w14:paraId="1D439425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7) завдання комплексної контрольної роботи;</w:t>
      </w:r>
    </w:p>
    <w:p w:rsidR="00C46F84" w:rsidP="00C46F84" w:rsidRDefault="00A3612F" w14:paraId="449713A0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8</w:t>
      </w:r>
      <w:r w:rsidRPr="006E5ACF" w:rsidR="002146A0">
        <w:rPr>
          <w:sz w:val="28"/>
          <w:szCs w:val="28"/>
        </w:rPr>
        <w:t xml:space="preserve">) завдання для </w:t>
      </w:r>
      <w:proofErr w:type="spellStart"/>
      <w:r w:rsidRPr="006E5ACF" w:rsidR="002146A0">
        <w:rPr>
          <w:sz w:val="28"/>
          <w:szCs w:val="28"/>
        </w:rPr>
        <w:t>післяатестаційного</w:t>
      </w:r>
      <w:proofErr w:type="spellEnd"/>
      <w:r w:rsidRPr="006E5ACF" w:rsidR="002146A0">
        <w:rPr>
          <w:sz w:val="28"/>
          <w:szCs w:val="28"/>
        </w:rPr>
        <w:t xml:space="preserve"> моніторингу рівня сформованості дисциплінарних </w:t>
      </w:r>
      <w:proofErr w:type="spellStart"/>
      <w:r w:rsidRPr="006E5ACF" w:rsidR="002146A0">
        <w:rPr>
          <w:sz w:val="28"/>
          <w:szCs w:val="28"/>
        </w:rPr>
        <w:t>компетентностей</w:t>
      </w:r>
      <w:proofErr w:type="spellEnd"/>
    </w:p>
    <w:p w:rsidR="00D20022" w:rsidP="00D20022" w:rsidRDefault="00D20022" w14:paraId="72D8C633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D20022" w:rsidP="00D20022" w:rsidRDefault="00D20022" w14:paraId="01389402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6E5ACF" w:rsidR="00D20022" w:rsidP="00C46F84" w:rsidRDefault="00D20022" w14:paraId="7292BF67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</w:p>
    <w:p w:rsidRPr="00BD08A8" w:rsidR="00D20022" w:rsidP="00D51CE5" w:rsidRDefault="00D20022" w14:paraId="02C5D8D8" w14:textId="77777777">
      <w:pPr>
        <w:pStyle w:val="10"/>
        <w:spacing w:before="0"/>
        <w:ind w:left="567" w:hanging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22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2"/>
    </w:p>
    <w:p w:rsidRPr="003520D0" w:rsidR="00275DAA" w:rsidP="00D51CE5" w:rsidRDefault="00275DAA" w14:paraId="7B1C903C" w14:textId="77777777">
      <w:pPr>
        <w:numPr>
          <w:ilvl w:val="1"/>
          <w:numId w:val="22"/>
        </w:numPr>
        <w:ind w:left="567" w:hanging="283"/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Андрейчиков</w:t>
      </w:r>
      <w:proofErr w:type="spellEnd"/>
      <w:r w:rsidRPr="003520D0">
        <w:rPr>
          <w:rStyle w:val="af9"/>
          <w:i w:val="0"/>
          <w:color w:val="000000"/>
        </w:rPr>
        <w:t xml:space="preserve"> А. В., </w:t>
      </w:r>
      <w:proofErr w:type="spellStart"/>
      <w:r w:rsidRPr="003520D0">
        <w:rPr>
          <w:rStyle w:val="af9"/>
          <w:i w:val="0"/>
          <w:color w:val="000000"/>
        </w:rPr>
        <w:t>Андрейчикова</w:t>
      </w:r>
      <w:proofErr w:type="spellEnd"/>
      <w:r w:rsidRPr="003520D0">
        <w:rPr>
          <w:rStyle w:val="af9"/>
          <w:i w:val="0"/>
          <w:color w:val="000000"/>
        </w:rPr>
        <w:t xml:space="preserve"> О. Н.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Анализ</w:t>
      </w:r>
      <w:proofErr w:type="spellEnd"/>
      <w:r w:rsidRPr="003520D0">
        <w:rPr>
          <w:color w:val="000000"/>
        </w:rPr>
        <w:t xml:space="preserve">, синтез, </w:t>
      </w:r>
      <w:proofErr w:type="spellStart"/>
      <w:r w:rsidRPr="003520D0">
        <w:rPr>
          <w:color w:val="000000"/>
        </w:rPr>
        <w:t>планирование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решений</w:t>
      </w:r>
      <w:proofErr w:type="spellEnd"/>
      <w:r w:rsidRPr="003520D0">
        <w:rPr>
          <w:color w:val="000000"/>
        </w:rPr>
        <w:t xml:space="preserve"> в </w:t>
      </w:r>
      <w:proofErr w:type="spellStart"/>
      <w:r w:rsidRPr="003520D0">
        <w:rPr>
          <w:color w:val="000000"/>
        </w:rPr>
        <w:t>экономике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Фин</w:t>
      </w:r>
      <w:bookmarkStart w:name="_GoBack" w:id="23"/>
      <w:bookmarkEnd w:id="23"/>
      <w:r w:rsidRPr="003520D0">
        <w:rPr>
          <w:color w:val="000000"/>
        </w:rPr>
        <w:t>ансы</w:t>
      </w:r>
      <w:proofErr w:type="spellEnd"/>
      <w:r w:rsidRPr="003520D0">
        <w:rPr>
          <w:color w:val="000000"/>
        </w:rPr>
        <w:t xml:space="preserve"> и статистика, 2000.</w:t>
      </w:r>
    </w:p>
    <w:p w:rsidRPr="003520D0" w:rsidR="00275DAA" w:rsidP="00947D9C" w:rsidRDefault="00275DAA" w14:paraId="11D64FBA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Богатов</w:t>
      </w:r>
      <w:proofErr w:type="spellEnd"/>
      <w:r w:rsidRPr="003520D0">
        <w:rPr>
          <w:rStyle w:val="af9"/>
          <w:i w:val="0"/>
          <w:color w:val="000000"/>
        </w:rPr>
        <w:t xml:space="preserve"> О. И., </w:t>
      </w:r>
      <w:proofErr w:type="spellStart"/>
      <w:r w:rsidRPr="003520D0">
        <w:rPr>
          <w:rStyle w:val="af9"/>
          <w:i w:val="0"/>
          <w:color w:val="000000"/>
        </w:rPr>
        <w:t>Лысенко</w:t>
      </w:r>
      <w:proofErr w:type="spellEnd"/>
      <w:r w:rsidRPr="003520D0">
        <w:rPr>
          <w:rStyle w:val="af9"/>
          <w:i w:val="0"/>
          <w:color w:val="000000"/>
        </w:rPr>
        <w:t xml:space="preserve"> Ю. Г., Петренко В. Л.,</w:t>
      </w:r>
      <w:proofErr w:type="spellStart"/>
      <w:r w:rsidRPr="003520D0">
        <w:rPr>
          <w:rStyle w:val="af9"/>
          <w:i w:val="0"/>
          <w:color w:val="000000"/>
        </w:rPr>
        <w:t>Скобелев</w:t>
      </w:r>
      <w:proofErr w:type="spellEnd"/>
      <w:r w:rsidRPr="003520D0">
        <w:rPr>
          <w:rStyle w:val="af9"/>
          <w:i w:val="0"/>
          <w:color w:val="000000"/>
        </w:rPr>
        <w:t xml:space="preserve"> В. Г.</w:t>
      </w:r>
      <w:r w:rsidRPr="003520D0">
        <w:rPr>
          <w:rStyle w:val="apple-converted-space"/>
          <w:iCs/>
          <w:color w:val="000000"/>
        </w:rPr>
        <w:t> </w:t>
      </w:r>
      <w:proofErr w:type="spellStart"/>
      <w:r w:rsidRPr="003520D0">
        <w:rPr>
          <w:color w:val="000000"/>
        </w:rPr>
        <w:t>Рейтинговое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управление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экономическими</w:t>
      </w:r>
      <w:proofErr w:type="spellEnd"/>
      <w:r w:rsidRPr="003520D0">
        <w:rPr>
          <w:color w:val="000000"/>
        </w:rPr>
        <w:t xml:space="preserve"> системами. </w:t>
      </w:r>
      <w:proofErr w:type="spellStart"/>
      <w:r w:rsidRPr="003520D0">
        <w:rPr>
          <w:color w:val="000000"/>
        </w:rPr>
        <w:t>Донецк</w:t>
      </w:r>
      <w:proofErr w:type="spellEnd"/>
      <w:r w:rsidRPr="003520D0">
        <w:rPr>
          <w:color w:val="000000"/>
        </w:rPr>
        <w:t xml:space="preserve">: Юго-Восток </w:t>
      </w:r>
      <w:proofErr w:type="spellStart"/>
      <w:r w:rsidRPr="003520D0">
        <w:rPr>
          <w:color w:val="000000"/>
        </w:rPr>
        <w:t>Лтд</w:t>
      </w:r>
      <w:proofErr w:type="spellEnd"/>
      <w:r w:rsidRPr="003520D0">
        <w:rPr>
          <w:color w:val="000000"/>
        </w:rPr>
        <w:t>, 1999.</w:t>
      </w:r>
    </w:p>
    <w:p w:rsidRPr="003520D0" w:rsidR="00275DAA" w:rsidP="00947D9C" w:rsidRDefault="00275DAA" w14:paraId="65BD5BC6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 xml:space="preserve">Бурда М., </w:t>
      </w:r>
      <w:proofErr w:type="spellStart"/>
      <w:r w:rsidRPr="003520D0">
        <w:rPr>
          <w:rStyle w:val="af9"/>
          <w:i w:val="0"/>
          <w:color w:val="000000"/>
        </w:rPr>
        <w:t>Виплош</w:t>
      </w:r>
      <w:proofErr w:type="spellEnd"/>
      <w:r w:rsidRPr="003520D0">
        <w:rPr>
          <w:rStyle w:val="af9"/>
          <w:i w:val="0"/>
          <w:color w:val="000000"/>
        </w:rPr>
        <w:t xml:space="preserve"> Ч</w:t>
      </w:r>
      <w:r w:rsidRPr="003520D0">
        <w:rPr>
          <w:color w:val="000000"/>
        </w:rPr>
        <w:t xml:space="preserve">. Макроекономіка: </w:t>
      </w:r>
      <w:proofErr w:type="spellStart"/>
      <w:r w:rsidRPr="003520D0">
        <w:rPr>
          <w:color w:val="000000"/>
        </w:rPr>
        <w:t>Європ</w:t>
      </w:r>
      <w:proofErr w:type="spellEnd"/>
      <w:r w:rsidRPr="003520D0">
        <w:rPr>
          <w:color w:val="000000"/>
        </w:rPr>
        <w:t xml:space="preserve">. Контекст: </w:t>
      </w:r>
      <w:proofErr w:type="spellStart"/>
      <w:r w:rsidRPr="003520D0">
        <w:rPr>
          <w:color w:val="000000"/>
        </w:rPr>
        <w:t>Пер.з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англ</w:t>
      </w:r>
      <w:proofErr w:type="spellEnd"/>
      <w:r w:rsidRPr="003520D0">
        <w:rPr>
          <w:color w:val="000000"/>
        </w:rPr>
        <w:t xml:space="preserve"> — К.: Основи, 1998.</w:t>
      </w:r>
    </w:p>
    <w:p w:rsidRPr="003520D0" w:rsidR="00275DAA" w:rsidP="00947D9C" w:rsidRDefault="00275DAA" w14:paraId="2C76A687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Варфоломеев</w:t>
      </w:r>
      <w:proofErr w:type="spellEnd"/>
      <w:r w:rsidRPr="003520D0">
        <w:rPr>
          <w:rStyle w:val="af9"/>
          <w:i w:val="0"/>
          <w:color w:val="000000"/>
        </w:rPr>
        <w:t xml:space="preserve"> В. И.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Алгоритмическое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моделирование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элементов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экономических</w:t>
      </w:r>
      <w:proofErr w:type="spellEnd"/>
      <w:r w:rsidRPr="003520D0">
        <w:rPr>
          <w:color w:val="000000"/>
        </w:rPr>
        <w:t xml:space="preserve"> систем: Практикум — М.: </w:t>
      </w:r>
      <w:proofErr w:type="spellStart"/>
      <w:r w:rsidRPr="003520D0">
        <w:rPr>
          <w:color w:val="000000"/>
        </w:rPr>
        <w:t>Финансы</w:t>
      </w:r>
      <w:proofErr w:type="spellEnd"/>
      <w:r w:rsidRPr="003520D0">
        <w:rPr>
          <w:color w:val="000000"/>
        </w:rPr>
        <w:t xml:space="preserve"> и статистика, 2000.</w:t>
      </w:r>
    </w:p>
    <w:p w:rsidRPr="003520D0" w:rsidR="00275DAA" w:rsidP="00947D9C" w:rsidRDefault="00275DAA" w14:paraId="5EDF5C96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lastRenderedPageBreak/>
        <w:t>Вітлінський</w:t>
      </w:r>
      <w:proofErr w:type="spellEnd"/>
      <w:r w:rsidRPr="003520D0">
        <w:rPr>
          <w:rStyle w:val="af9"/>
          <w:i w:val="0"/>
          <w:color w:val="000000"/>
        </w:rPr>
        <w:t xml:space="preserve"> В. В.</w:t>
      </w:r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Аналіз, оцінка і моделювання економічного ризику — К.: </w:t>
      </w:r>
      <w:proofErr w:type="spellStart"/>
      <w:r w:rsidRPr="003520D0">
        <w:rPr>
          <w:color w:val="000000"/>
        </w:rPr>
        <w:t>ДЕМІУР</w:t>
      </w:r>
      <w:proofErr w:type="spellEnd"/>
      <w:r w:rsidRPr="003520D0">
        <w:rPr>
          <w:color w:val="000000"/>
        </w:rPr>
        <w:t>, 1996.</w:t>
      </w:r>
    </w:p>
    <w:p w:rsidRPr="003520D0" w:rsidR="00275DAA" w:rsidP="00947D9C" w:rsidRDefault="00275DAA" w14:paraId="39EFD4A3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Вітлінський</w:t>
      </w:r>
      <w:proofErr w:type="spellEnd"/>
      <w:r w:rsidRPr="003520D0">
        <w:rPr>
          <w:rStyle w:val="af9"/>
          <w:i w:val="0"/>
          <w:color w:val="000000"/>
        </w:rPr>
        <w:t xml:space="preserve"> В. В</w:t>
      </w:r>
      <w:r w:rsidRPr="003520D0">
        <w:rPr>
          <w:color w:val="000000"/>
        </w:rPr>
        <w:t xml:space="preserve">. Моделювання економіки: </w:t>
      </w:r>
      <w:proofErr w:type="spellStart"/>
      <w:r w:rsidRPr="003520D0">
        <w:rPr>
          <w:color w:val="000000"/>
        </w:rPr>
        <w:t>Навч</w:t>
      </w:r>
      <w:proofErr w:type="spellEnd"/>
      <w:r w:rsidRPr="003520D0">
        <w:rPr>
          <w:color w:val="000000"/>
        </w:rPr>
        <w:t xml:space="preserve">. посібник — К.: </w:t>
      </w:r>
      <w:proofErr w:type="spellStart"/>
      <w:r w:rsidRPr="003520D0">
        <w:rPr>
          <w:color w:val="000000"/>
        </w:rPr>
        <w:t>КНЕУ</w:t>
      </w:r>
      <w:proofErr w:type="spellEnd"/>
      <w:r w:rsidRPr="003520D0">
        <w:rPr>
          <w:color w:val="000000"/>
        </w:rPr>
        <w:t>, 2003.</w:t>
      </w:r>
    </w:p>
    <w:p w:rsidRPr="003520D0" w:rsidR="00275DAA" w:rsidP="00947D9C" w:rsidRDefault="00275DAA" w14:paraId="40BD4B81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> </w:t>
      </w:r>
      <w:proofErr w:type="spellStart"/>
      <w:r w:rsidRPr="003520D0">
        <w:rPr>
          <w:rStyle w:val="af9"/>
          <w:i w:val="0"/>
          <w:color w:val="000000"/>
        </w:rPr>
        <w:t>Вітлінський</w:t>
      </w:r>
      <w:proofErr w:type="spellEnd"/>
      <w:r w:rsidRPr="003520D0">
        <w:rPr>
          <w:rStyle w:val="af9"/>
          <w:i w:val="0"/>
          <w:color w:val="000000"/>
        </w:rPr>
        <w:t xml:space="preserve"> В. В., </w:t>
      </w:r>
      <w:proofErr w:type="spellStart"/>
      <w:r w:rsidRPr="003520D0">
        <w:rPr>
          <w:rStyle w:val="af9"/>
          <w:i w:val="0"/>
          <w:color w:val="000000"/>
        </w:rPr>
        <w:t>Великоіваненко</w:t>
      </w:r>
      <w:proofErr w:type="spellEnd"/>
      <w:r w:rsidRPr="003520D0">
        <w:rPr>
          <w:rStyle w:val="af9"/>
          <w:i w:val="0"/>
          <w:color w:val="000000"/>
        </w:rPr>
        <w:t xml:space="preserve"> Г. І.</w:t>
      </w:r>
      <w:r>
        <w:rPr>
          <w:rStyle w:val="af9"/>
          <w:i w:val="0"/>
          <w:color w:val="000000"/>
        </w:rPr>
        <w:t xml:space="preserve"> </w:t>
      </w:r>
      <w:proofErr w:type="spellStart"/>
      <w:r w:rsidRPr="003520D0">
        <w:rPr>
          <w:color w:val="000000"/>
        </w:rPr>
        <w:t>Ризикологія</w:t>
      </w:r>
      <w:proofErr w:type="spellEnd"/>
      <w:r w:rsidRPr="003520D0">
        <w:rPr>
          <w:color w:val="000000"/>
        </w:rPr>
        <w:t xml:space="preserve"> в економіці та підприємництві: </w:t>
      </w:r>
      <w:proofErr w:type="spellStart"/>
      <w:r w:rsidRPr="003520D0">
        <w:rPr>
          <w:color w:val="000000"/>
        </w:rPr>
        <w:t>Моногр</w:t>
      </w:r>
      <w:proofErr w:type="spellEnd"/>
      <w:r w:rsidRPr="003520D0">
        <w:rPr>
          <w:color w:val="000000"/>
        </w:rPr>
        <w:t xml:space="preserve">. — К.: </w:t>
      </w:r>
      <w:proofErr w:type="spellStart"/>
      <w:r w:rsidRPr="003520D0">
        <w:rPr>
          <w:color w:val="000000"/>
        </w:rPr>
        <w:t>КНЕУ</w:t>
      </w:r>
      <w:proofErr w:type="spellEnd"/>
      <w:r w:rsidRPr="003520D0">
        <w:rPr>
          <w:color w:val="000000"/>
        </w:rPr>
        <w:t>, 2004.</w:t>
      </w:r>
    </w:p>
    <w:p w:rsidRPr="003520D0" w:rsidR="00275DAA" w:rsidP="00947D9C" w:rsidRDefault="00275DAA" w14:paraId="390668FC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> </w:t>
      </w:r>
      <w:proofErr w:type="spellStart"/>
      <w:r w:rsidRPr="003520D0">
        <w:rPr>
          <w:rStyle w:val="af9"/>
          <w:i w:val="0"/>
          <w:color w:val="000000"/>
        </w:rPr>
        <w:t>Гейл</w:t>
      </w:r>
      <w:proofErr w:type="spellEnd"/>
      <w:r w:rsidRPr="003520D0">
        <w:rPr>
          <w:rStyle w:val="af9"/>
          <w:i w:val="0"/>
          <w:color w:val="000000"/>
        </w:rPr>
        <w:t xml:space="preserve"> Д.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Теория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линейных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экономических</w:t>
      </w:r>
      <w:proofErr w:type="spellEnd"/>
      <w:r w:rsidRPr="003520D0">
        <w:rPr>
          <w:color w:val="000000"/>
        </w:rPr>
        <w:t xml:space="preserve"> моделей: Пер. с </w:t>
      </w:r>
      <w:proofErr w:type="spellStart"/>
      <w:r w:rsidRPr="003520D0">
        <w:rPr>
          <w:color w:val="000000"/>
        </w:rPr>
        <w:t>англ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Прогресс</w:t>
      </w:r>
      <w:proofErr w:type="spellEnd"/>
      <w:r w:rsidRPr="003520D0">
        <w:rPr>
          <w:color w:val="000000"/>
        </w:rPr>
        <w:t>, 1963.</w:t>
      </w:r>
    </w:p>
    <w:p w:rsidRPr="003520D0" w:rsidR="00275DAA" w:rsidP="00947D9C" w:rsidRDefault="00275DAA" w14:paraId="45F64C36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Горбачук</w:t>
      </w:r>
      <w:proofErr w:type="spellEnd"/>
      <w:r w:rsidRPr="003520D0">
        <w:rPr>
          <w:rStyle w:val="af9"/>
          <w:i w:val="0"/>
          <w:color w:val="000000"/>
        </w:rPr>
        <w:t xml:space="preserve"> В.</w:t>
      </w:r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Макроекономічні методи — К.: </w:t>
      </w:r>
      <w:proofErr w:type="spellStart"/>
      <w:r w:rsidRPr="003520D0">
        <w:rPr>
          <w:color w:val="000000"/>
        </w:rPr>
        <w:t>Альтерпрес</w:t>
      </w:r>
      <w:proofErr w:type="spellEnd"/>
      <w:r w:rsidRPr="003520D0">
        <w:rPr>
          <w:color w:val="000000"/>
        </w:rPr>
        <w:t>, 1999.</w:t>
      </w:r>
    </w:p>
    <w:p w:rsidRPr="003520D0" w:rsidR="00275DAA" w:rsidP="00947D9C" w:rsidRDefault="00275DAA" w14:paraId="14D68418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Гребенников</w:t>
      </w:r>
      <w:proofErr w:type="spellEnd"/>
      <w:r w:rsidRPr="003520D0">
        <w:rPr>
          <w:rStyle w:val="af9"/>
          <w:i w:val="0"/>
          <w:color w:val="000000"/>
        </w:rPr>
        <w:t xml:space="preserve"> П.</w:t>
      </w:r>
      <w:r w:rsidRPr="003520D0">
        <w:rPr>
          <w:color w:val="000000"/>
        </w:rPr>
        <w:t> </w:t>
      </w:r>
      <w:r w:rsidRPr="003520D0">
        <w:rPr>
          <w:rStyle w:val="af9"/>
          <w:i w:val="0"/>
          <w:color w:val="000000"/>
        </w:rPr>
        <w:t xml:space="preserve">И., </w:t>
      </w:r>
      <w:proofErr w:type="spellStart"/>
      <w:r w:rsidRPr="003520D0">
        <w:rPr>
          <w:rStyle w:val="af9"/>
          <w:i w:val="0"/>
          <w:color w:val="000000"/>
        </w:rPr>
        <w:t>Леусский</w:t>
      </w:r>
      <w:proofErr w:type="spellEnd"/>
      <w:r w:rsidRPr="003520D0">
        <w:rPr>
          <w:rStyle w:val="af9"/>
          <w:i w:val="0"/>
          <w:color w:val="000000"/>
        </w:rPr>
        <w:t xml:space="preserve"> А. И., </w:t>
      </w:r>
      <w:proofErr w:type="spellStart"/>
      <w:r w:rsidRPr="003520D0">
        <w:rPr>
          <w:rStyle w:val="af9"/>
          <w:i w:val="0"/>
          <w:color w:val="000000"/>
        </w:rPr>
        <w:t>Тарасевич</w:t>
      </w:r>
      <w:proofErr w:type="spellEnd"/>
      <w:r w:rsidRPr="003520D0">
        <w:rPr>
          <w:rStyle w:val="af9"/>
          <w:i w:val="0"/>
          <w:color w:val="000000"/>
        </w:rPr>
        <w:t xml:space="preserve"> Л. С.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Микроэкономика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Учебник</w:t>
      </w:r>
      <w:proofErr w:type="spellEnd"/>
      <w:r w:rsidRPr="003520D0">
        <w:rPr>
          <w:color w:val="000000"/>
        </w:rPr>
        <w:t xml:space="preserve"> / </w:t>
      </w:r>
      <w:proofErr w:type="spellStart"/>
      <w:r w:rsidRPr="003520D0">
        <w:rPr>
          <w:color w:val="000000"/>
        </w:rPr>
        <w:t>Общ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ред.</w:t>
      </w:r>
      <w:r w:rsidRPr="003520D0">
        <w:rPr>
          <w:rStyle w:val="af9"/>
          <w:i w:val="0"/>
          <w:color w:val="000000"/>
        </w:rPr>
        <w:t>Л</w:t>
      </w:r>
      <w:proofErr w:type="spellEnd"/>
      <w:r w:rsidRPr="003520D0">
        <w:rPr>
          <w:rStyle w:val="af9"/>
          <w:i w:val="0"/>
          <w:color w:val="000000"/>
        </w:rPr>
        <w:t xml:space="preserve">. С. </w:t>
      </w:r>
      <w:proofErr w:type="spellStart"/>
      <w:r w:rsidRPr="003520D0">
        <w:rPr>
          <w:rStyle w:val="af9"/>
          <w:i w:val="0"/>
          <w:color w:val="000000"/>
        </w:rPr>
        <w:t>Тарасевича</w:t>
      </w:r>
      <w:proofErr w:type="spellEnd"/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2-е </w:t>
      </w:r>
      <w:proofErr w:type="spellStart"/>
      <w:r w:rsidRPr="003520D0">
        <w:rPr>
          <w:color w:val="000000"/>
        </w:rPr>
        <w:t>Изд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перераб</w:t>
      </w:r>
      <w:proofErr w:type="spellEnd"/>
      <w:r w:rsidRPr="003520D0">
        <w:rPr>
          <w:color w:val="000000"/>
        </w:rPr>
        <w:t xml:space="preserve">. и </w:t>
      </w:r>
      <w:proofErr w:type="spellStart"/>
      <w:r w:rsidRPr="003520D0">
        <w:rPr>
          <w:color w:val="000000"/>
        </w:rPr>
        <w:t>доп</w:t>
      </w:r>
      <w:proofErr w:type="spellEnd"/>
      <w:r w:rsidRPr="003520D0">
        <w:rPr>
          <w:color w:val="000000"/>
        </w:rPr>
        <w:t xml:space="preserve"> — СПб.: </w:t>
      </w:r>
      <w:proofErr w:type="spellStart"/>
      <w:r w:rsidRPr="003520D0">
        <w:rPr>
          <w:color w:val="000000"/>
        </w:rPr>
        <w:t>Изд</w:t>
      </w:r>
      <w:proofErr w:type="spellEnd"/>
      <w:r w:rsidRPr="003520D0">
        <w:rPr>
          <w:color w:val="000000"/>
        </w:rPr>
        <w:t xml:space="preserve">-во </w:t>
      </w:r>
      <w:proofErr w:type="spellStart"/>
      <w:r w:rsidRPr="003520D0">
        <w:rPr>
          <w:color w:val="000000"/>
        </w:rPr>
        <w:t>СПБГУЭФ</w:t>
      </w:r>
      <w:proofErr w:type="spellEnd"/>
      <w:r w:rsidRPr="003520D0">
        <w:rPr>
          <w:color w:val="000000"/>
        </w:rPr>
        <w:t>, 1998.</w:t>
      </w:r>
    </w:p>
    <w:p w:rsidRPr="003520D0" w:rsidR="00275DAA" w:rsidP="00947D9C" w:rsidRDefault="00275DAA" w14:paraId="04964358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Долан</w:t>
      </w:r>
      <w:proofErr w:type="spellEnd"/>
      <w:r w:rsidRPr="003520D0">
        <w:rPr>
          <w:rStyle w:val="af9"/>
          <w:i w:val="0"/>
          <w:color w:val="000000"/>
        </w:rPr>
        <w:t xml:space="preserve"> Э. </w:t>
      </w:r>
      <w:proofErr w:type="spellStart"/>
      <w:r w:rsidRPr="003520D0">
        <w:rPr>
          <w:rStyle w:val="af9"/>
          <w:i w:val="0"/>
          <w:color w:val="000000"/>
        </w:rPr>
        <w:t>Дж</w:t>
      </w:r>
      <w:proofErr w:type="spellEnd"/>
      <w:r w:rsidRPr="003520D0">
        <w:rPr>
          <w:rStyle w:val="af9"/>
          <w:i w:val="0"/>
          <w:color w:val="000000"/>
        </w:rPr>
        <w:t xml:space="preserve">. </w:t>
      </w:r>
      <w:proofErr w:type="spellStart"/>
      <w:r w:rsidRPr="003520D0">
        <w:rPr>
          <w:rStyle w:val="af9"/>
          <w:i w:val="0"/>
          <w:color w:val="000000"/>
        </w:rPr>
        <w:t>Линдсей</w:t>
      </w:r>
      <w:proofErr w:type="spellEnd"/>
      <w:r w:rsidRPr="003520D0">
        <w:rPr>
          <w:rStyle w:val="af9"/>
          <w:i w:val="0"/>
          <w:color w:val="000000"/>
        </w:rPr>
        <w:t xml:space="preserve"> Д. Е.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Рынок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микроэкономическая</w:t>
      </w:r>
      <w:proofErr w:type="spellEnd"/>
      <w:r w:rsidRPr="003520D0">
        <w:rPr>
          <w:color w:val="000000"/>
        </w:rPr>
        <w:t xml:space="preserve"> модель — СПб., 1992.</w:t>
      </w:r>
    </w:p>
    <w:p w:rsidRPr="003520D0" w:rsidR="00275DAA" w:rsidP="00947D9C" w:rsidRDefault="00275DAA" w14:paraId="13A24A68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 xml:space="preserve">Загородній А. Г., Вознюк Г. Л., </w:t>
      </w:r>
      <w:proofErr w:type="spellStart"/>
      <w:r w:rsidRPr="003520D0">
        <w:rPr>
          <w:rStyle w:val="af9"/>
          <w:i w:val="0"/>
          <w:color w:val="000000"/>
        </w:rPr>
        <w:t>Смовженко</w:t>
      </w:r>
      <w:proofErr w:type="spellEnd"/>
      <w:r w:rsidRPr="003520D0">
        <w:rPr>
          <w:rStyle w:val="af9"/>
          <w:i w:val="0"/>
          <w:color w:val="000000"/>
        </w:rPr>
        <w:t> Т. </w:t>
      </w:r>
      <w:proofErr w:type="spellStart"/>
      <w:r w:rsidRPr="003520D0">
        <w:rPr>
          <w:rStyle w:val="af9"/>
          <w:i w:val="0"/>
          <w:color w:val="000000"/>
        </w:rPr>
        <w:t>С.</w:t>
      </w:r>
      <w:r w:rsidRPr="003520D0">
        <w:rPr>
          <w:color w:val="000000"/>
        </w:rPr>
        <w:t>Фінансовий</w:t>
      </w:r>
      <w:proofErr w:type="spellEnd"/>
      <w:r w:rsidRPr="003520D0">
        <w:rPr>
          <w:color w:val="000000"/>
        </w:rPr>
        <w:t xml:space="preserve"> словник — 3-</w:t>
      </w:r>
      <w:proofErr w:type="spellStart"/>
      <w:r w:rsidRPr="003520D0">
        <w:rPr>
          <w:color w:val="000000"/>
        </w:rPr>
        <w:t>тє</w:t>
      </w:r>
      <w:proofErr w:type="spellEnd"/>
      <w:r w:rsidRPr="003520D0">
        <w:rPr>
          <w:color w:val="000000"/>
        </w:rPr>
        <w:t xml:space="preserve"> вид., </w:t>
      </w:r>
      <w:proofErr w:type="spellStart"/>
      <w:r w:rsidRPr="003520D0">
        <w:rPr>
          <w:color w:val="000000"/>
        </w:rPr>
        <w:t>випр</w:t>
      </w:r>
      <w:proofErr w:type="spellEnd"/>
      <w:r w:rsidRPr="003520D0">
        <w:rPr>
          <w:color w:val="000000"/>
        </w:rPr>
        <w:t xml:space="preserve">. та </w:t>
      </w:r>
      <w:proofErr w:type="spellStart"/>
      <w:r w:rsidRPr="003520D0">
        <w:rPr>
          <w:color w:val="000000"/>
        </w:rPr>
        <w:t>доп</w:t>
      </w:r>
      <w:proofErr w:type="spellEnd"/>
      <w:r w:rsidRPr="003520D0">
        <w:rPr>
          <w:color w:val="000000"/>
        </w:rPr>
        <w:t xml:space="preserve"> — К.: Т-во «Знання». КОО, 2000.</w:t>
      </w:r>
    </w:p>
    <w:p w:rsidRPr="003520D0" w:rsidR="00275DAA" w:rsidP="00947D9C" w:rsidRDefault="00275DAA" w14:paraId="540D3D8A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Занг</w:t>
      </w:r>
      <w:proofErr w:type="spellEnd"/>
      <w:r w:rsidRPr="003520D0">
        <w:rPr>
          <w:rStyle w:val="af9"/>
          <w:i w:val="0"/>
          <w:color w:val="000000"/>
        </w:rPr>
        <w:t xml:space="preserve"> В.</w:t>
      </w:r>
      <w:r w:rsidRPr="003520D0">
        <w:rPr>
          <w:color w:val="000000"/>
        </w:rPr>
        <w:t xml:space="preserve">-Б. </w:t>
      </w:r>
      <w:proofErr w:type="spellStart"/>
      <w:r w:rsidRPr="003520D0">
        <w:rPr>
          <w:color w:val="000000"/>
        </w:rPr>
        <w:t>Синергетическая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экономика</w:t>
      </w:r>
      <w:proofErr w:type="spellEnd"/>
      <w:r w:rsidRPr="003520D0">
        <w:rPr>
          <w:color w:val="000000"/>
        </w:rPr>
        <w:t xml:space="preserve">. Время и </w:t>
      </w:r>
      <w:proofErr w:type="spellStart"/>
      <w:r w:rsidRPr="003520D0">
        <w:rPr>
          <w:color w:val="000000"/>
        </w:rPr>
        <w:t>перемены</w:t>
      </w:r>
      <w:proofErr w:type="spellEnd"/>
      <w:r w:rsidRPr="003520D0">
        <w:rPr>
          <w:color w:val="000000"/>
        </w:rPr>
        <w:t xml:space="preserve"> в </w:t>
      </w:r>
      <w:proofErr w:type="spellStart"/>
      <w:r w:rsidRPr="003520D0">
        <w:rPr>
          <w:color w:val="000000"/>
        </w:rPr>
        <w:t>нелинейной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экономической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теории</w:t>
      </w:r>
      <w:proofErr w:type="spellEnd"/>
      <w:r w:rsidRPr="003520D0">
        <w:rPr>
          <w:color w:val="000000"/>
        </w:rPr>
        <w:t xml:space="preserve">: Пер. с </w:t>
      </w:r>
      <w:proofErr w:type="spellStart"/>
      <w:r w:rsidRPr="003520D0">
        <w:rPr>
          <w:color w:val="000000"/>
        </w:rPr>
        <w:t>англ</w:t>
      </w:r>
      <w:proofErr w:type="spellEnd"/>
      <w:r w:rsidRPr="003520D0">
        <w:rPr>
          <w:color w:val="000000"/>
        </w:rPr>
        <w:t xml:space="preserve"> — М.: Мир, 1999.</w:t>
      </w:r>
    </w:p>
    <w:p w:rsidRPr="003520D0" w:rsidR="00275DAA" w:rsidP="00947D9C" w:rsidRDefault="00275DAA" w14:paraId="1AFEB518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Клебанова</w:t>
      </w:r>
      <w:proofErr w:type="spellEnd"/>
      <w:r w:rsidRPr="003520D0">
        <w:rPr>
          <w:rStyle w:val="af9"/>
          <w:i w:val="0"/>
          <w:color w:val="000000"/>
        </w:rPr>
        <w:t xml:space="preserve"> Т.</w:t>
      </w:r>
      <w:r w:rsidRPr="003520D0">
        <w:rPr>
          <w:color w:val="000000"/>
        </w:rPr>
        <w:t> </w:t>
      </w:r>
      <w:r w:rsidRPr="003520D0">
        <w:rPr>
          <w:rStyle w:val="af9"/>
          <w:i w:val="0"/>
          <w:color w:val="000000"/>
        </w:rPr>
        <w:t xml:space="preserve">С., </w:t>
      </w:r>
      <w:proofErr w:type="spellStart"/>
      <w:r w:rsidRPr="003520D0">
        <w:rPr>
          <w:rStyle w:val="af9"/>
          <w:i w:val="0"/>
          <w:color w:val="000000"/>
        </w:rPr>
        <w:t>Забродский</w:t>
      </w:r>
      <w:proofErr w:type="spellEnd"/>
      <w:r w:rsidRPr="003520D0">
        <w:rPr>
          <w:rStyle w:val="af9"/>
          <w:i w:val="0"/>
          <w:color w:val="000000"/>
        </w:rPr>
        <w:t xml:space="preserve"> В. А., Полякова О. Ю., Петренко В. Л</w:t>
      </w:r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Моделирование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экономики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пособие</w:t>
      </w:r>
      <w:proofErr w:type="spellEnd"/>
      <w:r w:rsidRPr="003520D0">
        <w:rPr>
          <w:color w:val="000000"/>
        </w:rPr>
        <w:t xml:space="preserve"> — Х.: </w:t>
      </w:r>
      <w:proofErr w:type="spellStart"/>
      <w:r w:rsidRPr="003520D0">
        <w:rPr>
          <w:color w:val="000000"/>
        </w:rPr>
        <w:t>Изд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ХГЭУ</w:t>
      </w:r>
      <w:proofErr w:type="spellEnd"/>
      <w:r w:rsidRPr="003520D0">
        <w:rPr>
          <w:color w:val="000000"/>
        </w:rPr>
        <w:t>, 2001.</w:t>
      </w:r>
    </w:p>
    <w:p w:rsidRPr="003520D0" w:rsidR="00275DAA" w:rsidP="00947D9C" w:rsidRDefault="00275DAA" w14:paraId="38762B04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Колемаев</w:t>
      </w:r>
      <w:proofErr w:type="spellEnd"/>
      <w:r w:rsidRPr="003520D0">
        <w:rPr>
          <w:rStyle w:val="af9"/>
          <w:i w:val="0"/>
          <w:color w:val="000000"/>
        </w:rPr>
        <w:t xml:space="preserve"> В.</w:t>
      </w:r>
      <w:r w:rsidRPr="003520D0">
        <w:rPr>
          <w:color w:val="000000"/>
        </w:rPr>
        <w:t> </w:t>
      </w:r>
      <w:r w:rsidRPr="003520D0">
        <w:rPr>
          <w:rStyle w:val="af9"/>
          <w:i w:val="0"/>
          <w:color w:val="000000"/>
        </w:rPr>
        <w:t>А.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Математическая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экономика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</w:t>
      </w:r>
      <w:proofErr w:type="spellEnd"/>
      <w:r w:rsidRPr="003520D0">
        <w:rPr>
          <w:color w:val="000000"/>
        </w:rPr>
        <w:t xml:space="preserve">. для </w:t>
      </w:r>
      <w:proofErr w:type="spellStart"/>
      <w:r w:rsidRPr="003520D0">
        <w:rPr>
          <w:color w:val="000000"/>
        </w:rPr>
        <w:t>вузов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ЮНИТИ</w:t>
      </w:r>
      <w:proofErr w:type="spellEnd"/>
      <w:r w:rsidRPr="003520D0">
        <w:rPr>
          <w:color w:val="000000"/>
        </w:rPr>
        <w:t>, 1998.</w:t>
      </w:r>
    </w:p>
    <w:p w:rsidRPr="003520D0" w:rsidR="00275DAA" w:rsidP="00947D9C" w:rsidRDefault="00275DAA" w14:paraId="285D155E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Конюховский</w:t>
      </w:r>
      <w:proofErr w:type="spellEnd"/>
      <w:r w:rsidRPr="003520D0">
        <w:rPr>
          <w:rStyle w:val="af9"/>
          <w:i w:val="0"/>
          <w:color w:val="000000"/>
        </w:rPr>
        <w:t xml:space="preserve"> П. В.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Микроэкономическое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моделирование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банковской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деятельности</w:t>
      </w:r>
      <w:proofErr w:type="spellEnd"/>
      <w:r w:rsidRPr="003520D0">
        <w:rPr>
          <w:color w:val="000000"/>
        </w:rPr>
        <w:t xml:space="preserve"> — </w:t>
      </w:r>
      <w:proofErr w:type="spellStart"/>
      <w:r w:rsidRPr="003520D0">
        <w:rPr>
          <w:color w:val="000000"/>
        </w:rPr>
        <w:t>Спб</w:t>
      </w:r>
      <w:proofErr w:type="spellEnd"/>
      <w:r w:rsidRPr="003520D0">
        <w:rPr>
          <w:color w:val="000000"/>
        </w:rPr>
        <w:t xml:space="preserve">.: </w:t>
      </w:r>
      <w:proofErr w:type="spellStart"/>
      <w:r w:rsidRPr="003520D0">
        <w:rPr>
          <w:color w:val="000000"/>
        </w:rPr>
        <w:t>Питер</w:t>
      </w:r>
      <w:proofErr w:type="spellEnd"/>
      <w:r w:rsidRPr="003520D0">
        <w:rPr>
          <w:color w:val="000000"/>
        </w:rPr>
        <w:t>, 2001.</w:t>
      </w:r>
    </w:p>
    <w:p w:rsidRPr="003520D0" w:rsidR="00275DAA" w:rsidP="00947D9C" w:rsidRDefault="00275DAA" w14:paraId="1609739E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color w:val="000000"/>
        </w:rPr>
        <w:t xml:space="preserve">Кредитний ризик комерційного банку: </w:t>
      </w:r>
      <w:proofErr w:type="spellStart"/>
      <w:r w:rsidRPr="003520D0">
        <w:rPr>
          <w:color w:val="000000"/>
        </w:rPr>
        <w:t>Навч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посіб</w:t>
      </w:r>
      <w:proofErr w:type="spellEnd"/>
      <w:r w:rsidRPr="003520D0">
        <w:rPr>
          <w:color w:val="000000"/>
        </w:rPr>
        <w:t xml:space="preserve">. // </w:t>
      </w:r>
      <w:proofErr w:type="spellStart"/>
      <w:r w:rsidRPr="003520D0">
        <w:rPr>
          <w:color w:val="000000"/>
        </w:rPr>
        <w:t>В.В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Вітлінський</w:t>
      </w:r>
      <w:proofErr w:type="spellEnd"/>
      <w:r w:rsidRPr="003520D0">
        <w:rPr>
          <w:color w:val="000000"/>
        </w:rPr>
        <w:t xml:space="preserve">, О. В. </w:t>
      </w:r>
      <w:proofErr w:type="spellStart"/>
      <w:r w:rsidRPr="003520D0">
        <w:rPr>
          <w:color w:val="000000"/>
        </w:rPr>
        <w:t>Пернарівський</w:t>
      </w:r>
      <w:proofErr w:type="spellEnd"/>
      <w:r w:rsidRPr="003520D0">
        <w:rPr>
          <w:color w:val="000000"/>
        </w:rPr>
        <w:t>, Я. С. Наконечний, Г. І. </w:t>
      </w:r>
      <w:proofErr w:type="spellStart"/>
      <w:r w:rsidRPr="003520D0">
        <w:rPr>
          <w:color w:val="000000"/>
        </w:rPr>
        <w:t>Великоіваненко</w:t>
      </w:r>
      <w:proofErr w:type="spellEnd"/>
      <w:r w:rsidRPr="003520D0">
        <w:rPr>
          <w:color w:val="000000"/>
        </w:rPr>
        <w:t xml:space="preserve">; За ред. В. В. </w:t>
      </w:r>
      <w:proofErr w:type="spellStart"/>
      <w:r w:rsidRPr="003520D0">
        <w:rPr>
          <w:color w:val="000000"/>
        </w:rPr>
        <w:t>Вітлінського</w:t>
      </w:r>
      <w:proofErr w:type="spellEnd"/>
      <w:r w:rsidRPr="003520D0">
        <w:rPr>
          <w:color w:val="000000"/>
        </w:rPr>
        <w:t xml:space="preserve"> — К.: Т-во «Знання». КОО, 2000.</w:t>
      </w:r>
    </w:p>
    <w:p w:rsidRPr="003520D0" w:rsidR="00275DAA" w:rsidP="00947D9C" w:rsidRDefault="00275DAA" w14:paraId="03A53E48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Костіна</w:t>
      </w:r>
      <w:proofErr w:type="spellEnd"/>
      <w:r w:rsidRPr="003520D0">
        <w:rPr>
          <w:rStyle w:val="af9"/>
          <w:i w:val="0"/>
          <w:color w:val="000000"/>
        </w:rPr>
        <w:t xml:space="preserve"> Н.</w:t>
      </w:r>
      <w:r w:rsidRPr="003520D0">
        <w:rPr>
          <w:color w:val="000000"/>
        </w:rPr>
        <w:t> </w:t>
      </w:r>
      <w:r w:rsidRPr="003520D0">
        <w:rPr>
          <w:rStyle w:val="af9"/>
          <w:i w:val="0"/>
          <w:color w:val="000000"/>
        </w:rPr>
        <w:t xml:space="preserve">І., </w:t>
      </w:r>
      <w:proofErr w:type="spellStart"/>
      <w:r w:rsidRPr="003520D0">
        <w:rPr>
          <w:rStyle w:val="af9"/>
          <w:i w:val="0"/>
          <w:color w:val="000000"/>
        </w:rPr>
        <w:t>Алєксєєв</w:t>
      </w:r>
      <w:proofErr w:type="spellEnd"/>
      <w:r w:rsidRPr="003520D0">
        <w:rPr>
          <w:rStyle w:val="af9"/>
          <w:i w:val="0"/>
          <w:color w:val="000000"/>
        </w:rPr>
        <w:t xml:space="preserve"> А. А., Василик О. </w:t>
      </w:r>
      <w:proofErr w:type="spellStart"/>
      <w:r w:rsidRPr="003520D0">
        <w:rPr>
          <w:rStyle w:val="af9"/>
          <w:i w:val="0"/>
          <w:color w:val="000000"/>
        </w:rPr>
        <w:t>Д.</w:t>
      </w:r>
      <w:r w:rsidRPr="003520D0">
        <w:rPr>
          <w:color w:val="000000"/>
        </w:rPr>
        <w:t>Фінанси</w:t>
      </w:r>
      <w:proofErr w:type="spellEnd"/>
      <w:r w:rsidRPr="003520D0">
        <w:rPr>
          <w:color w:val="000000"/>
        </w:rPr>
        <w:t xml:space="preserve">: системи моделей і прогнозів: </w:t>
      </w:r>
      <w:proofErr w:type="spellStart"/>
      <w:r w:rsidRPr="003520D0">
        <w:rPr>
          <w:color w:val="000000"/>
        </w:rPr>
        <w:t>Навч</w:t>
      </w:r>
      <w:proofErr w:type="spellEnd"/>
      <w:r w:rsidRPr="003520D0">
        <w:rPr>
          <w:color w:val="000000"/>
        </w:rPr>
        <w:t>. посібник — К.: Четверта хвиля, 1998.</w:t>
      </w:r>
    </w:p>
    <w:p w:rsidRPr="003520D0" w:rsidR="00275DAA" w:rsidP="00947D9C" w:rsidRDefault="00275DAA" w14:paraId="75530760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Лысенко</w:t>
      </w:r>
      <w:proofErr w:type="spellEnd"/>
      <w:r w:rsidRPr="003520D0">
        <w:rPr>
          <w:rStyle w:val="af9"/>
          <w:i w:val="0"/>
          <w:color w:val="000000"/>
        </w:rPr>
        <w:t xml:space="preserve"> Ю. Г, </w:t>
      </w:r>
      <w:proofErr w:type="spellStart"/>
      <w:r w:rsidRPr="003520D0">
        <w:rPr>
          <w:rStyle w:val="af9"/>
          <w:i w:val="0"/>
          <w:color w:val="000000"/>
        </w:rPr>
        <w:t>Егоров</w:t>
      </w:r>
      <w:proofErr w:type="spellEnd"/>
      <w:r w:rsidRPr="003520D0">
        <w:rPr>
          <w:rStyle w:val="af9"/>
          <w:i w:val="0"/>
          <w:color w:val="000000"/>
        </w:rPr>
        <w:t xml:space="preserve"> П. В., Овечко Г. С., </w:t>
      </w:r>
      <w:proofErr w:type="spellStart"/>
      <w:r w:rsidRPr="003520D0">
        <w:rPr>
          <w:rStyle w:val="af9"/>
          <w:i w:val="0"/>
          <w:color w:val="000000"/>
        </w:rPr>
        <w:t>Тимохин</w:t>
      </w:r>
      <w:proofErr w:type="spellEnd"/>
      <w:r w:rsidRPr="003520D0">
        <w:rPr>
          <w:rStyle w:val="af9"/>
          <w:i w:val="0"/>
          <w:color w:val="000000"/>
        </w:rPr>
        <w:t xml:space="preserve"> В. Н.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Экономическая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кибернетика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Пособие</w:t>
      </w:r>
      <w:proofErr w:type="spellEnd"/>
      <w:r w:rsidRPr="003520D0">
        <w:rPr>
          <w:color w:val="000000"/>
        </w:rPr>
        <w:t xml:space="preserve">. — 2-е </w:t>
      </w:r>
      <w:proofErr w:type="spellStart"/>
      <w:r w:rsidRPr="003520D0">
        <w:rPr>
          <w:color w:val="000000"/>
        </w:rPr>
        <w:t>изд</w:t>
      </w:r>
      <w:proofErr w:type="spellEnd"/>
      <w:r w:rsidRPr="003520D0">
        <w:rPr>
          <w:color w:val="000000"/>
        </w:rPr>
        <w:t xml:space="preserve">. / </w:t>
      </w:r>
      <w:proofErr w:type="spellStart"/>
      <w:r w:rsidRPr="003520D0">
        <w:rPr>
          <w:color w:val="000000"/>
        </w:rPr>
        <w:t>Под</w:t>
      </w:r>
      <w:proofErr w:type="spellEnd"/>
      <w:r w:rsidRPr="003520D0">
        <w:rPr>
          <w:color w:val="000000"/>
        </w:rPr>
        <w:t xml:space="preserve"> ред. д-ра </w:t>
      </w:r>
      <w:proofErr w:type="spellStart"/>
      <w:r w:rsidRPr="003520D0">
        <w:rPr>
          <w:color w:val="000000"/>
        </w:rPr>
        <w:t>экон.наук</w:t>
      </w:r>
      <w:proofErr w:type="spellEnd"/>
      <w:r w:rsidRPr="003520D0">
        <w:rPr>
          <w:color w:val="000000"/>
        </w:rPr>
        <w:t>, проф. Ю. Г. </w:t>
      </w:r>
      <w:proofErr w:type="spellStart"/>
      <w:r w:rsidRPr="003520D0">
        <w:rPr>
          <w:color w:val="000000"/>
        </w:rPr>
        <w:t>Лысенко</w:t>
      </w:r>
      <w:proofErr w:type="spellEnd"/>
      <w:r w:rsidRPr="003520D0">
        <w:rPr>
          <w:color w:val="000000"/>
        </w:rPr>
        <w:t xml:space="preserve">, </w:t>
      </w:r>
      <w:proofErr w:type="spellStart"/>
      <w:r w:rsidRPr="003520D0">
        <w:rPr>
          <w:color w:val="000000"/>
        </w:rPr>
        <w:t>Донецкий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национальный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университет</w:t>
      </w:r>
      <w:proofErr w:type="spellEnd"/>
      <w:r w:rsidRPr="003520D0">
        <w:rPr>
          <w:color w:val="000000"/>
        </w:rPr>
        <w:t xml:space="preserve"> — </w:t>
      </w:r>
      <w:proofErr w:type="spellStart"/>
      <w:r w:rsidRPr="003520D0">
        <w:rPr>
          <w:color w:val="000000"/>
        </w:rPr>
        <w:t>Донецк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ООО</w:t>
      </w:r>
      <w:proofErr w:type="spellEnd"/>
      <w:r w:rsidRPr="003520D0">
        <w:rPr>
          <w:color w:val="000000"/>
        </w:rPr>
        <w:t xml:space="preserve"> «Юго-Восток, </w:t>
      </w:r>
      <w:proofErr w:type="spellStart"/>
      <w:r w:rsidRPr="003520D0">
        <w:rPr>
          <w:color w:val="000000"/>
        </w:rPr>
        <w:t>Лтд</w:t>
      </w:r>
      <w:proofErr w:type="spellEnd"/>
      <w:r w:rsidRPr="003520D0">
        <w:rPr>
          <w:color w:val="000000"/>
        </w:rPr>
        <w:t>», 2003.</w:t>
      </w:r>
    </w:p>
    <w:p w:rsidRPr="003520D0" w:rsidR="00275DAA" w:rsidP="00947D9C" w:rsidRDefault="00275DAA" w14:paraId="0D4EE90F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color w:val="000000"/>
        </w:rPr>
        <w:t> </w:t>
      </w:r>
      <w:proofErr w:type="spellStart"/>
      <w:r w:rsidRPr="003520D0">
        <w:rPr>
          <w:rStyle w:val="af9"/>
          <w:i w:val="0"/>
          <w:color w:val="000000"/>
        </w:rPr>
        <w:t>Лысенко</w:t>
      </w:r>
      <w:proofErr w:type="spellEnd"/>
      <w:r w:rsidRPr="003520D0">
        <w:rPr>
          <w:rStyle w:val="af9"/>
          <w:i w:val="0"/>
          <w:color w:val="000000"/>
        </w:rPr>
        <w:t xml:space="preserve"> Ю. Г., </w:t>
      </w:r>
      <w:proofErr w:type="spellStart"/>
      <w:r w:rsidRPr="003520D0">
        <w:rPr>
          <w:rStyle w:val="af9"/>
          <w:i w:val="0"/>
          <w:color w:val="000000"/>
        </w:rPr>
        <w:t>Иванов</w:t>
      </w:r>
      <w:proofErr w:type="spellEnd"/>
      <w:r w:rsidRPr="003520D0">
        <w:rPr>
          <w:rStyle w:val="af9"/>
          <w:i w:val="0"/>
          <w:color w:val="000000"/>
        </w:rPr>
        <w:t xml:space="preserve"> Н. Н., </w:t>
      </w:r>
      <w:proofErr w:type="spellStart"/>
      <w:r w:rsidRPr="003520D0">
        <w:rPr>
          <w:rStyle w:val="af9"/>
          <w:i w:val="0"/>
          <w:color w:val="000000"/>
        </w:rPr>
        <w:t>Минц</w:t>
      </w:r>
      <w:proofErr w:type="spellEnd"/>
      <w:r w:rsidRPr="003520D0">
        <w:rPr>
          <w:rStyle w:val="af9"/>
          <w:i w:val="0"/>
          <w:color w:val="000000"/>
        </w:rPr>
        <w:t xml:space="preserve"> А. </w:t>
      </w:r>
      <w:proofErr w:type="spellStart"/>
      <w:r w:rsidRPr="003520D0">
        <w:rPr>
          <w:rStyle w:val="af9"/>
          <w:i w:val="0"/>
          <w:color w:val="000000"/>
        </w:rPr>
        <w:t>Ю.</w:t>
      </w:r>
      <w:r w:rsidRPr="003520D0">
        <w:rPr>
          <w:color w:val="000000"/>
        </w:rPr>
        <w:t>Нейронные</w:t>
      </w:r>
      <w:proofErr w:type="spellEnd"/>
      <w:r w:rsidRPr="003520D0">
        <w:rPr>
          <w:color w:val="000000"/>
        </w:rPr>
        <w:t xml:space="preserve"> сети и </w:t>
      </w:r>
      <w:proofErr w:type="spellStart"/>
      <w:r w:rsidRPr="003520D0">
        <w:rPr>
          <w:color w:val="000000"/>
        </w:rPr>
        <w:t>генетические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алгоритмы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пособие</w:t>
      </w:r>
      <w:proofErr w:type="spellEnd"/>
      <w:r w:rsidRPr="003520D0">
        <w:rPr>
          <w:color w:val="000000"/>
        </w:rPr>
        <w:t xml:space="preserve"> — </w:t>
      </w:r>
      <w:proofErr w:type="spellStart"/>
      <w:r w:rsidRPr="003520D0">
        <w:rPr>
          <w:color w:val="000000"/>
        </w:rPr>
        <w:t>Донецк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ООО</w:t>
      </w:r>
      <w:proofErr w:type="spellEnd"/>
      <w:r w:rsidRPr="003520D0">
        <w:rPr>
          <w:color w:val="000000"/>
        </w:rPr>
        <w:t xml:space="preserve"> «Юго-Восток, </w:t>
      </w:r>
      <w:proofErr w:type="spellStart"/>
      <w:r w:rsidRPr="003520D0">
        <w:rPr>
          <w:color w:val="000000"/>
        </w:rPr>
        <w:t>Лтд</w:t>
      </w:r>
      <w:proofErr w:type="spellEnd"/>
      <w:r w:rsidRPr="003520D0">
        <w:rPr>
          <w:color w:val="000000"/>
        </w:rPr>
        <w:t>», 2003.</w:t>
      </w:r>
    </w:p>
    <w:p w:rsidRPr="003520D0" w:rsidR="00275DAA" w:rsidP="00947D9C" w:rsidRDefault="00275DAA" w14:paraId="274FAF9B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Малыхин</w:t>
      </w:r>
      <w:proofErr w:type="spellEnd"/>
      <w:r w:rsidRPr="003520D0">
        <w:rPr>
          <w:rStyle w:val="af9"/>
          <w:i w:val="0"/>
          <w:color w:val="000000"/>
        </w:rPr>
        <w:t xml:space="preserve"> В. И.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Математическое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моделирование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экономики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Учебно-практ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пособие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УРАО</w:t>
      </w:r>
      <w:proofErr w:type="spellEnd"/>
      <w:r w:rsidRPr="003520D0">
        <w:rPr>
          <w:color w:val="000000"/>
        </w:rPr>
        <w:t>, 1998.</w:t>
      </w:r>
    </w:p>
    <w:p w:rsidRPr="003520D0" w:rsidR="00275DAA" w:rsidP="00947D9C" w:rsidRDefault="00275DAA" w14:paraId="371087E7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Манків</w:t>
      </w:r>
      <w:proofErr w:type="spellEnd"/>
      <w:r w:rsidRPr="003520D0">
        <w:rPr>
          <w:rStyle w:val="af9"/>
          <w:i w:val="0"/>
          <w:color w:val="000000"/>
        </w:rPr>
        <w:t xml:space="preserve"> Г. Н.</w:t>
      </w:r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Макроекономіка: Пер. з </w:t>
      </w:r>
      <w:proofErr w:type="spellStart"/>
      <w:r w:rsidRPr="003520D0">
        <w:rPr>
          <w:color w:val="000000"/>
        </w:rPr>
        <w:t>англ</w:t>
      </w:r>
      <w:proofErr w:type="spellEnd"/>
      <w:r w:rsidRPr="003520D0">
        <w:rPr>
          <w:color w:val="000000"/>
        </w:rPr>
        <w:t xml:space="preserve"> — К.: Основи, 2000.</w:t>
      </w:r>
    </w:p>
    <w:p w:rsidRPr="003520D0" w:rsidR="00275DAA" w:rsidP="00947D9C" w:rsidRDefault="00275DAA" w14:paraId="103A8469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>Наливайко А. П.</w:t>
      </w:r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Теорія стратегія підприємства. Сучасний стан та напрямки розвитку: </w:t>
      </w:r>
      <w:proofErr w:type="spellStart"/>
      <w:r w:rsidRPr="003520D0">
        <w:rPr>
          <w:color w:val="000000"/>
        </w:rPr>
        <w:t>Моногр</w:t>
      </w:r>
      <w:proofErr w:type="spellEnd"/>
      <w:r w:rsidRPr="003520D0">
        <w:rPr>
          <w:color w:val="000000"/>
        </w:rPr>
        <w:t xml:space="preserve">. — К.: </w:t>
      </w:r>
      <w:proofErr w:type="spellStart"/>
      <w:r w:rsidRPr="003520D0">
        <w:rPr>
          <w:color w:val="000000"/>
        </w:rPr>
        <w:t>КНЕУ</w:t>
      </w:r>
      <w:proofErr w:type="spellEnd"/>
      <w:r w:rsidRPr="003520D0">
        <w:rPr>
          <w:color w:val="000000"/>
        </w:rPr>
        <w:t>, 2001.</w:t>
      </w:r>
    </w:p>
    <w:p w:rsidRPr="003520D0" w:rsidR="00275DAA" w:rsidP="00947D9C" w:rsidRDefault="00275DAA" w14:paraId="2FF65B4E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 xml:space="preserve">Нельсон Р., </w:t>
      </w:r>
      <w:proofErr w:type="spellStart"/>
      <w:r w:rsidRPr="003520D0">
        <w:rPr>
          <w:rStyle w:val="af9"/>
          <w:i w:val="0"/>
          <w:color w:val="000000"/>
        </w:rPr>
        <w:t>Уинтер</w:t>
      </w:r>
      <w:proofErr w:type="spellEnd"/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С. </w:t>
      </w:r>
      <w:proofErr w:type="spellStart"/>
      <w:r w:rsidRPr="003520D0">
        <w:rPr>
          <w:color w:val="000000"/>
        </w:rPr>
        <w:t>Эволюционная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теория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экономических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изменений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ЗАО</w:t>
      </w:r>
      <w:proofErr w:type="spellEnd"/>
      <w:r w:rsidRPr="003520D0">
        <w:rPr>
          <w:color w:val="000000"/>
        </w:rPr>
        <w:t xml:space="preserve"> «</w:t>
      </w:r>
      <w:proofErr w:type="spellStart"/>
      <w:r w:rsidRPr="003520D0">
        <w:rPr>
          <w:color w:val="000000"/>
        </w:rPr>
        <w:t>Финстатинформ</w:t>
      </w:r>
      <w:proofErr w:type="spellEnd"/>
      <w:r w:rsidRPr="003520D0">
        <w:rPr>
          <w:color w:val="000000"/>
        </w:rPr>
        <w:t>», 2000.</w:t>
      </w:r>
    </w:p>
    <w:p w:rsidRPr="003520D0" w:rsidR="00275DAA" w:rsidP="00947D9C" w:rsidRDefault="00275DAA" w14:paraId="19198ACB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>Петров А. А.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Экономика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Модели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Вычислительный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эксперимент</w:t>
      </w:r>
      <w:proofErr w:type="spellEnd"/>
      <w:r w:rsidRPr="003520D0">
        <w:rPr>
          <w:color w:val="000000"/>
        </w:rPr>
        <w:t xml:space="preserve"> — М.: Наука, 1996.</w:t>
      </w:r>
    </w:p>
    <w:p w:rsidRPr="003520D0" w:rsidR="00275DAA" w:rsidP="00947D9C" w:rsidRDefault="00275DAA" w14:paraId="03EE3DDB" w14:textId="77777777">
      <w:pPr>
        <w:numPr>
          <w:ilvl w:val="1"/>
          <w:numId w:val="22"/>
        </w:numPr>
        <w:rPr>
          <w:color w:val="000000"/>
        </w:rPr>
      </w:pPr>
      <w:r w:rsidRPr="003520D0">
        <w:rPr>
          <w:rStyle w:val="af9"/>
          <w:i w:val="0"/>
          <w:color w:val="000000"/>
        </w:rPr>
        <w:t>Порохня В. М.</w:t>
      </w:r>
      <w:r w:rsidRPr="003520D0">
        <w:rPr>
          <w:rStyle w:val="apple-converted-space"/>
          <w:color w:val="000000"/>
        </w:rPr>
        <w:t> </w:t>
      </w:r>
      <w:r w:rsidRPr="003520D0">
        <w:rPr>
          <w:color w:val="000000"/>
        </w:rPr>
        <w:t xml:space="preserve">Моделювання економіки: </w:t>
      </w:r>
      <w:proofErr w:type="spellStart"/>
      <w:r w:rsidRPr="003520D0">
        <w:rPr>
          <w:color w:val="000000"/>
        </w:rPr>
        <w:t>Моногр</w:t>
      </w:r>
      <w:proofErr w:type="spellEnd"/>
      <w:r w:rsidRPr="003520D0">
        <w:rPr>
          <w:color w:val="000000"/>
        </w:rPr>
        <w:t xml:space="preserve">. — Запоріжжя: </w:t>
      </w:r>
      <w:proofErr w:type="spellStart"/>
      <w:r w:rsidRPr="003520D0">
        <w:rPr>
          <w:color w:val="000000"/>
        </w:rPr>
        <w:t>ЗДІА</w:t>
      </w:r>
      <w:proofErr w:type="spellEnd"/>
      <w:r w:rsidRPr="003520D0">
        <w:rPr>
          <w:color w:val="000000"/>
        </w:rPr>
        <w:t>, 2001.</w:t>
      </w:r>
    </w:p>
    <w:p w:rsidRPr="003520D0" w:rsidR="00275DAA" w:rsidP="00947D9C" w:rsidRDefault="00275DAA" w14:paraId="65C79F32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Самарский</w:t>
      </w:r>
      <w:proofErr w:type="spellEnd"/>
      <w:r w:rsidRPr="003520D0">
        <w:rPr>
          <w:rStyle w:val="af9"/>
          <w:i w:val="0"/>
          <w:color w:val="000000"/>
        </w:rPr>
        <w:t> А. А., Михайлов А. </w:t>
      </w:r>
      <w:proofErr w:type="spellStart"/>
      <w:r w:rsidRPr="003520D0">
        <w:rPr>
          <w:rStyle w:val="af9"/>
          <w:i w:val="0"/>
          <w:color w:val="000000"/>
        </w:rPr>
        <w:t>П.</w:t>
      </w:r>
      <w:r w:rsidRPr="003520D0">
        <w:rPr>
          <w:color w:val="000000"/>
        </w:rPr>
        <w:t>Математическое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моделирование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Идеи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Методы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Примеры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Физматлит</w:t>
      </w:r>
      <w:proofErr w:type="spellEnd"/>
      <w:r w:rsidRPr="003520D0">
        <w:rPr>
          <w:color w:val="000000"/>
        </w:rPr>
        <w:t>, 2001.</w:t>
      </w:r>
    </w:p>
    <w:p w:rsidRPr="003520D0" w:rsidR="00275DAA" w:rsidP="00947D9C" w:rsidRDefault="00275DAA" w14:paraId="36333A8C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Сергеева</w:t>
      </w:r>
      <w:proofErr w:type="spellEnd"/>
      <w:r w:rsidRPr="003520D0">
        <w:rPr>
          <w:rStyle w:val="af9"/>
          <w:i w:val="0"/>
          <w:color w:val="000000"/>
        </w:rPr>
        <w:t xml:space="preserve"> Л. Н.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Нелинейная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экономика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модели</w:t>
      </w:r>
      <w:proofErr w:type="spellEnd"/>
      <w:r w:rsidRPr="003520D0">
        <w:rPr>
          <w:color w:val="000000"/>
        </w:rPr>
        <w:t xml:space="preserve"> и </w:t>
      </w:r>
      <w:proofErr w:type="spellStart"/>
      <w:r w:rsidRPr="003520D0">
        <w:rPr>
          <w:color w:val="000000"/>
        </w:rPr>
        <w:t>методы</w:t>
      </w:r>
      <w:proofErr w:type="spellEnd"/>
      <w:r w:rsidRPr="003520D0">
        <w:rPr>
          <w:color w:val="000000"/>
        </w:rPr>
        <w:t xml:space="preserve"> / Науч. ред. д-р. </w:t>
      </w:r>
      <w:proofErr w:type="spellStart"/>
      <w:r w:rsidRPr="003520D0">
        <w:rPr>
          <w:color w:val="000000"/>
        </w:rPr>
        <w:t>экон</w:t>
      </w:r>
      <w:proofErr w:type="spellEnd"/>
      <w:r w:rsidRPr="003520D0">
        <w:rPr>
          <w:color w:val="000000"/>
        </w:rPr>
        <w:t xml:space="preserve">. наук, проф. Ю. Г. </w:t>
      </w:r>
      <w:proofErr w:type="spellStart"/>
      <w:r w:rsidRPr="003520D0">
        <w:rPr>
          <w:color w:val="000000"/>
        </w:rPr>
        <w:t>Лысенко</w:t>
      </w:r>
      <w:proofErr w:type="spellEnd"/>
      <w:r w:rsidRPr="003520D0">
        <w:rPr>
          <w:color w:val="000000"/>
        </w:rPr>
        <w:t xml:space="preserve"> — </w:t>
      </w:r>
      <w:proofErr w:type="spellStart"/>
      <w:r w:rsidRPr="003520D0">
        <w:rPr>
          <w:color w:val="000000"/>
        </w:rPr>
        <w:t>Запорожье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Полиграф</w:t>
      </w:r>
      <w:proofErr w:type="spellEnd"/>
      <w:r w:rsidRPr="003520D0">
        <w:rPr>
          <w:color w:val="000000"/>
        </w:rPr>
        <w:t>, 2003.</w:t>
      </w:r>
    </w:p>
    <w:p w:rsidRPr="003520D0" w:rsidR="00275DAA" w:rsidP="00947D9C" w:rsidRDefault="00275DAA" w14:paraId="6659F096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Трояновский</w:t>
      </w:r>
      <w:proofErr w:type="spellEnd"/>
      <w:r w:rsidRPr="003520D0">
        <w:rPr>
          <w:rStyle w:val="af9"/>
          <w:i w:val="0"/>
          <w:color w:val="000000"/>
        </w:rPr>
        <w:t xml:space="preserve"> В. М</w:t>
      </w:r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Математическое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моделирование</w:t>
      </w:r>
      <w:proofErr w:type="spellEnd"/>
      <w:r w:rsidRPr="003520D0">
        <w:rPr>
          <w:color w:val="000000"/>
        </w:rPr>
        <w:t xml:space="preserve"> в менеджменте. </w:t>
      </w:r>
      <w:proofErr w:type="spellStart"/>
      <w:r w:rsidRPr="003520D0">
        <w:rPr>
          <w:color w:val="000000"/>
        </w:rPr>
        <w:t>Учеб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пособие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Русская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Деловая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Литература</w:t>
      </w:r>
      <w:proofErr w:type="spellEnd"/>
      <w:r w:rsidRPr="003520D0">
        <w:rPr>
          <w:color w:val="000000"/>
        </w:rPr>
        <w:t>, 1999.</w:t>
      </w:r>
    </w:p>
    <w:p w:rsidRPr="003520D0" w:rsidR="00275DAA" w:rsidP="00947D9C" w:rsidRDefault="00275DAA" w14:paraId="236FA1A1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Хованов</w:t>
      </w:r>
      <w:proofErr w:type="spellEnd"/>
      <w:r w:rsidRPr="003520D0">
        <w:rPr>
          <w:rStyle w:val="af9"/>
          <w:i w:val="0"/>
          <w:color w:val="000000"/>
        </w:rPr>
        <w:t xml:space="preserve"> Н. В.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Математические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модели</w:t>
      </w:r>
      <w:proofErr w:type="spellEnd"/>
      <w:r w:rsidRPr="003520D0">
        <w:rPr>
          <w:color w:val="000000"/>
        </w:rPr>
        <w:t xml:space="preserve"> риска и </w:t>
      </w:r>
      <w:proofErr w:type="spellStart"/>
      <w:r w:rsidRPr="003520D0">
        <w:rPr>
          <w:color w:val="000000"/>
        </w:rPr>
        <w:t>неопределенности</w:t>
      </w:r>
      <w:proofErr w:type="spellEnd"/>
      <w:r w:rsidRPr="003520D0">
        <w:rPr>
          <w:color w:val="000000"/>
        </w:rPr>
        <w:t xml:space="preserve"> — СПб., 1998.</w:t>
      </w:r>
    </w:p>
    <w:p w:rsidRPr="003520D0" w:rsidR="00275DAA" w:rsidP="00947D9C" w:rsidRDefault="00275DAA" w14:paraId="0C986FFD" w14:textId="77777777">
      <w:pPr>
        <w:numPr>
          <w:ilvl w:val="1"/>
          <w:numId w:val="22"/>
        </w:numPr>
        <w:rPr>
          <w:color w:val="000000"/>
        </w:rPr>
      </w:pPr>
      <w:proofErr w:type="spellStart"/>
      <w:r w:rsidRPr="003520D0">
        <w:rPr>
          <w:rStyle w:val="af9"/>
          <w:i w:val="0"/>
          <w:color w:val="000000"/>
        </w:rPr>
        <w:t>Шелобаев</w:t>
      </w:r>
      <w:proofErr w:type="spellEnd"/>
      <w:r w:rsidRPr="003520D0">
        <w:rPr>
          <w:rStyle w:val="af9"/>
          <w:i w:val="0"/>
          <w:color w:val="000000"/>
        </w:rPr>
        <w:t xml:space="preserve"> С. И.</w:t>
      </w:r>
      <w:r w:rsidRPr="003520D0">
        <w:rPr>
          <w:rStyle w:val="apple-converted-space"/>
          <w:color w:val="000000"/>
        </w:rPr>
        <w:t> </w:t>
      </w:r>
      <w:proofErr w:type="spellStart"/>
      <w:r w:rsidRPr="003520D0">
        <w:rPr>
          <w:color w:val="000000"/>
        </w:rPr>
        <w:t>Математические</w:t>
      </w:r>
      <w:proofErr w:type="spellEnd"/>
      <w:r w:rsidRPr="003520D0">
        <w:rPr>
          <w:color w:val="000000"/>
        </w:rPr>
        <w:t xml:space="preserve"> </w:t>
      </w:r>
      <w:proofErr w:type="spellStart"/>
      <w:r w:rsidRPr="003520D0">
        <w:rPr>
          <w:color w:val="000000"/>
        </w:rPr>
        <w:t>методы</w:t>
      </w:r>
      <w:proofErr w:type="spellEnd"/>
      <w:r w:rsidRPr="003520D0">
        <w:rPr>
          <w:color w:val="000000"/>
        </w:rPr>
        <w:t xml:space="preserve"> и </w:t>
      </w:r>
      <w:proofErr w:type="spellStart"/>
      <w:r w:rsidRPr="003520D0">
        <w:rPr>
          <w:color w:val="000000"/>
        </w:rPr>
        <w:t>модели</w:t>
      </w:r>
      <w:proofErr w:type="spellEnd"/>
      <w:r w:rsidRPr="003520D0">
        <w:rPr>
          <w:color w:val="000000"/>
        </w:rPr>
        <w:t xml:space="preserve"> в </w:t>
      </w:r>
      <w:proofErr w:type="spellStart"/>
      <w:r w:rsidRPr="003520D0">
        <w:rPr>
          <w:color w:val="000000"/>
        </w:rPr>
        <w:t>экономике</w:t>
      </w:r>
      <w:proofErr w:type="spellEnd"/>
      <w:r w:rsidRPr="003520D0">
        <w:rPr>
          <w:color w:val="000000"/>
        </w:rPr>
        <w:t xml:space="preserve">, </w:t>
      </w:r>
      <w:proofErr w:type="spellStart"/>
      <w:r w:rsidRPr="003520D0">
        <w:rPr>
          <w:color w:val="000000"/>
        </w:rPr>
        <w:t>финансах</w:t>
      </w:r>
      <w:proofErr w:type="spellEnd"/>
      <w:r w:rsidRPr="003520D0">
        <w:rPr>
          <w:color w:val="000000"/>
        </w:rPr>
        <w:t xml:space="preserve">, </w:t>
      </w:r>
      <w:proofErr w:type="spellStart"/>
      <w:r w:rsidRPr="003520D0">
        <w:rPr>
          <w:color w:val="000000"/>
        </w:rPr>
        <w:t>бизнесе</w:t>
      </w:r>
      <w:proofErr w:type="spellEnd"/>
      <w:r w:rsidRPr="003520D0">
        <w:rPr>
          <w:color w:val="000000"/>
        </w:rPr>
        <w:t xml:space="preserve">: </w:t>
      </w:r>
      <w:proofErr w:type="spellStart"/>
      <w:r w:rsidRPr="003520D0">
        <w:rPr>
          <w:color w:val="000000"/>
        </w:rPr>
        <w:t>Учеб</w:t>
      </w:r>
      <w:proofErr w:type="spellEnd"/>
      <w:r w:rsidRPr="003520D0">
        <w:rPr>
          <w:color w:val="000000"/>
        </w:rPr>
        <w:t xml:space="preserve">. </w:t>
      </w:r>
      <w:proofErr w:type="spellStart"/>
      <w:r w:rsidRPr="003520D0">
        <w:rPr>
          <w:color w:val="000000"/>
        </w:rPr>
        <w:t>пособие</w:t>
      </w:r>
      <w:proofErr w:type="spellEnd"/>
      <w:r w:rsidRPr="003520D0">
        <w:rPr>
          <w:color w:val="000000"/>
        </w:rPr>
        <w:t xml:space="preserve"> для </w:t>
      </w:r>
      <w:proofErr w:type="spellStart"/>
      <w:r w:rsidRPr="003520D0">
        <w:rPr>
          <w:color w:val="000000"/>
        </w:rPr>
        <w:t>вузов</w:t>
      </w:r>
      <w:proofErr w:type="spellEnd"/>
      <w:r w:rsidRPr="003520D0">
        <w:rPr>
          <w:color w:val="000000"/>
        </w:rPr>
        <w:t xml:space="preserve"> — М.: </w:t>
      </w:r>
      <w:proofErr w:type="spellStart"/>
      <w:r w:rsidRPr="003520D0">
        <w:rPr>
          <w:color w:val="000000"/>
        </w:rPr>
        <w:t>ЮНИТИ</w:t>
      </w:r>
      <w:proofErr w:type="spellEnd"/>
      <w:r w:rsidRPr="003520D0">
        <w:rPr>
          <w:color w:val="000000"/>
        </w:rPr>
        <w:t>-ДАНА, 2000.</w:t>
      </w:r>
    </w:p>
    <w:p w:rsidRPr="000E7AD5" w:rsidR="00275DAA" w:rsidP="00947D9C" w:rsidRDefault="00275DAA" w14:paraId="4F0CEFDC" w14:textId="77777777">
      <w:pPr>
        <w:numPr>
          <w:ilvl w:val="1"/>
          <w:numId w:val="22"/>
        </w:numPr>
      </w:pPr>
      <w:proofErr w:type="spellStart"/>
      <w:r w:rsidRPr="000E7AD5">
        <w:rPr>
          <w:rStyle w:val="af9"/>
          <w:i w:val="0"/>
          <w:color w:val="000000"/>
        </w:rPr>
        <w:t>Шикин</w:t>
      </w:r>
      <w:proofErr w:type="spellEnd"/>
      <w:r w:rsidRPr="000E7AD5">
        <w:rPr>
          <w:rStyle w:val="af9"/>
          <w:i w:val="0"/>
          <w:color w:val="000000"/>
        </w:rPr>
        <w:t xml:space="preserve"> Е. В., </w:t>
      </w:r>
      <w:proofErr w:type="spellStart"/>
      <w:r w:rsidRPr="000E7AD5">
        <w:rPr>
          <w:rStyle w:val="af9"/>
          <w:i w:val="0"/>
          <w:color w:val="000000"/>
        </w:rPr>
        <w:t>Чхартишвили</w:t>
      </w:r>
      <w:proofErr w:type="spellEnd"/>
      <w:r w:rsidRPr="000E7AD5">
        <w:rPr>
          <w:rStyle w:val="af9"/>
          <w:i w:val="0"/>
          <w:color w:val="000000"/>
        </w:rPr>
        <w:t xml:space="preserve"> А. </w:t>
      </w:r>
      <w:proofErr w:type="spellStart"/>
      <w:r w:rsidRPr="000E7AD5">
        <w:rPr>
          <w:rStyle w:val="af9"/>
          <w:i w:val="0"/>
          <w:color w:val="000000"/>
        </w:rPr>
        <w:t>Г.</w:t>
      </w:r>
      <w:r w:rsidRPr="000E7AD5">
        <w:t>Математические</w:t>
      </w:r>
      <w:proofErr w:type="spellEnd"/>
      <w:r w:rsidRPr="000E7AD5">
        <w:t xml:space="preserve"> </w:t>
      </w:r>
      <w:proofErr w:type="spellStart"/>
      <w:r w:rsidRPr="000E7AD5">
        <w:t>методы</w:t>
      </w:r>
      <w:proofErr w:type="spellEnd"/>
      <w:r w:rsidRPr="000E7AD5">
        <w:t xml:space="preserve"> и </w:t>
      </w:r>
      <w:proofErr w:type="spellStart"/>
      <w:r w:rsidRPr="000E7AD5">
        <w:t>модели</w:t>
      </w:r>
      <w:proofErr w:type="spellEnd"/>
      <w:r w:rsidRPr="000E7AD5">
        <w:t xml:space="preserve"> в </w:t>
      </w:r>
      <w:proofErr w:type="spellStart"/>
      <w:r w:rsidRPr="000E7AD5">
        <w:t>управлении</w:t>
      </w:r>
      <w:proofErr w:type="spellEnd"/>
      <w:r w:rsidRPr="000E7AD5">
        <w:t xml:space="preserve">: </w:t>
      </w:r>
      <w:proofErr w:type="spellStart"/>
      <w:r w:rsidRPr="000E7AD5">
        <w:t>Учеб</w:t>
      </w:r>
      <w:proofErr w:type="spellEnd"/>
      <w:r w:rsidRPr="000E7AD5">
        <w:t xml:space="preserve">. </w:t>
      </w:r>
      <w:proofErr w:type="spellStart"/>
      <w:r w:rsidRPr="000E7AD5">
        <w:t>пособие</w:t>
      </w:r>
      <w:proofErr w:type="spellEnd"/>
      <w:r w:rsidRPr="000E7AD5">
        <w:t xml:space="preserve"> — М.: </w:t>
      </w:r>
      <w:proofErr w:type="spellStart"/>
      <w:r w:rsidRPr="000E7AD5">
        <w:t>Дело</w:t>
      </w:r>
      <w:proofErr w:type="spellEnd"/>
      <w:r w:rsidRPr="000E7AD5">
        <w:t>, 2000.</w:t>
      </w:r>
    </w:p>
    <w:p w:rsidRPr="006E5ACF" w:rsidR="00926D0D" w:rsidP="001373CE" w:rsidRDefault="00926D0D" w14:paraId="3E5AB88B" w14:textId="51F8D266">
      <w:pPr>
        <w:rPr>
          <w:bCs/>
          <w:sz w:val="28"/>
          <w:szCs w:val="28"/>
        </w:rPr>
      </w:pPr>
    </w:p>
    <w:sectPr w:rsidRPr="006E5ACF" w:rsidR="00926D0D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91" w:rsidP="00B95F75" w:rsidRDefault="00022691" w14:paraId="7615D6A1" w14:textId="77777777">
      <w:r>
        <w:separator/>
      </w:r>
    </w:p>
  </w:endnote>
  <w:endnote w:type="continuationSeparator" w:id="0">
    <w:p w:rsidR="00022691" w:rsidP="00B95F75" w:rsidRDefault="00022691" w14:paraId="7A1F82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844"/>
      <w:docPartObj>
        <w:docPartGallery w:val="Page Numbers (Bottom of Page)"/>
        <w:docPartUnique/>
      </w:docPartObj>
    </w:sdtPr>
    <w:sdtContent>
      <w:p w:rsidR="001F69CB" w:rsidRDefault="001F69CB" w14:paraId="23EDA424" w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91" w:rsidP="00B95F75" w:rsidRDefault="00022691" w14:paraId="53A61ADF" w14:textId="77777777">
      <w:r>
        <w:separator/>
      </w:r>
    </w:p>
  </w:footnote>
  <w:footnote w:type="continuationSeparator" w:id="0">
    <w:p w:rsidR="00022691" w:rsidP="00B95F75" w:rsidRDefault="00022691" w14:paraId="10D576A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FD2"/>
    <w:multiLevelType w:val="multilevel"/>
    <w:tmpl w:val="F35CB8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62AFE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12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4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9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7"/>
  </w:num>
  <w:num w:numId="11">
    <w:abstractNumId w:val="19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5"/>
  </w:num>
  <w:num w:numId="18">
    <w:abstractNumId w:val="17"/>
  </w:num>
  <w:num w:numId="19">
    <w:abstractNumId w:val="21"/>
  </w:num>
  <w:num w:numId="20">
    <w:abstractNumId w:val="12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FB"/>
    <w:rsid w:val="00002C6C"/>
    <w:rsid w:val="0000601A"/>
    <w:rsid w:val="00011B6A"/>
    <w:rsid w:val="00011CB7"/>
    <w:rsid w:val="00022691"/>
    <w:rsid w:val="0002296C"/>
    <w:rsid w:val="00041EE5"/>
    <w:rsid w:val="0004380B"/>
    <w:rsid w:val="000442D6"/>
    <w:rsid w:val="000567C9"/>
    <w:rsid w:val="000572E3"/>
    <w:rsid w:val="000658DB"/>
    <w:rsid w:val="00082F61"/>
    <w:rsid w:val="000A240B"/>
    <w:rsid w:val="000A4DEC"/>
    <w:rsid w:val="000C5BA8"/>
    <w:rsid w:val="000D70FE"/>
    <w:rsid w:val="000E7219"/>
    <w:rsid w:val="00112147"/>
    <w:rsid w:val="001143C5"/>
    <w:rsid w:val="00114647"/>
    <w:rsid w:val="00124ECE"/>
    <w:rsid w:val="001373CE"/>
    <w:rsid w:val="00161794"/>
    <w:rsid w:val="00166E07"/>
    <w:rsid w:val="001672BF"/>
    <w:rsid w:val="001812C9"/>
    <w:rsid w:val="00182899"/>
    <w:rsid w:val="00187E6A"/>
    <w:rsid w:val="001927A4"/>
    <w:rsid w:val="001A6E5D"/>
    <w:rsid w:val="001C7C2F"/>
    <w:rsid w:val="001D44E4"/>
    <w:rsid w:val="001E1880"/>
    <w:rsid w:val="001E20F4"/>
    <w:rsid w:val="001E33C4"/>
    <w:rsid w:val="001F06AF"/>
    <w:rsid w:val="001F5C48"/>
    <w:rsid w:val="001F69CB"/>
    <w:rsid w:val="002146A0"/>
    <w:rsid w:val="00215C5A"/>
    <w:rsid w:val="0024257E"/>
    <w:rsid w:val="0024301F"/>
    <w:rsid w:val="002475AC"/>
    <w:rsid w:val="00255A2F"/>
    <w:rsid w:val="00255D53"/>
    <w:rsid w:val="00256C40"/>
    <w:rsid w:val="00257372"/>
    <w:rsid w:val="00273451"/>
    <w:rsid w:val="00275DAA"/>
    <w:rsid w:val="00286B8D"/>
    <w:rsid w:val="002C3269"/>
    <w:rsid w:val="002C45FE"/>
    <w:rsid w:val="002C5352"/>
    <w:rsid w:val="0030114E"/>
    <w:rsid w:val="00303B86"/>
    <w:rsid w:val="00327C7A"/>
    <w:rsid w:val="003426E6"/>
    <w:rsid w:val="00354397"/>
    <w:rsid w:val="00354C14"/>
    <w:rsid w:val="00362241"/>
    <w:rsid w:val="00376BCE"/>
    <w:rsid w:val="00382574"/>
    <w:rsid w:val="0038764E"/>
    <w:rsid w:val="00393129"/>
    <w:rsid w:val="003A22B0"/>
    <w:rsid w:val="003A3B53"/>
    <w:rsid w:val="003F353E"/>
    <w:rsid w:val="00407CCB"/>
    <w:rsid w:val="00421C05"/>
    <w:rsid w:val="00423103"/>
    <w:rsid w:val="004274EA"/>
    <w:rsid w:val="0043088A"/>
    <w:rsid w:val="00435B74"/>
    <w:rsid w:val="00453192"/>
    <w:rsid w:val="00453774"/>
    <w:rsid w:val="00455DAA"/>
    <w:rsid w:val="00475E7D"/>
    <w:rsid w:val="004762A7"/>
    <w:rsid w:val="00495BE4"/>
    <w:rsid w:val="004A622E"/>
    <w:rsid w:val="004C2535"/>
    <w:rsid w:val="004D0E42"/>
    <w:rsid w:val="004D4C31"/>
    <w:rsid w:val="004D6842"/>
    <w:rsid w:val="004E716B"/>
    <w:rsid w:val="004F41D1"/>
    <w:rsid w:val="004F6FE7"/>
    <w:rsid w:val="004F74B7"/>
    <w:rsid w:val="00510282"/>
    <w:rsid w:val="005422F6"/>
    <w:rsid w:val="005442CC"/>
    <w:rsid w:val="00560BEF"/>
    <w:rsid w:val="005759F5"/>
    <w:rsid w:val="005929EA"/>
    <w:rsid w:val="005A1EFA"/>
    <w:rsid w:val="005A7598"/>
    <w:rsid w:val="005B5148"/>
    <w:rsid w:val="005B7B0D"/>
    <w:rsid w:val="005C1A7B"/>
    <w:rsid w:val="005D1DE1"/>
    <w:rsid w:val="005D6891"/>
    <w:rsid w:val="005E5686"/>
    <w:rsid w:val="005F3850"/>
    <w:rsid w:val="00600B2C"/>
    <w:rsid w:val="00603DDD"/>
    <w:rsid w:val="00640AA4"/>
    <w:rsid w:val="00642CDA"/>
    <w:rsid w:val="00646E62"/>
    <w:rsid w:val="006517BA"/>
    <w:rsid w:val="006634CB"/>
    <w:rsid w:val="0066472E"/>
    <w:rsid w:val="0066569C"/>
    <w:rsid w:val="006678FA"/>
    <w:rsid w:val="006705FB"/>
    <w:rsid w:val="00682348"/>
    <w:rsid w:val="006836D9"/>
    <w:rsid w:val="00694129"/>
    <w:rsid w:val="006B00FD"/>
    <w:rsid w:val="006C360B"/>
    <w:rsid w:val="006C42CA"/>
    <w:rsid w:val="006E0CAF"/>
    <w:rsid w:val="006E5ACF"/>
    <w:rsid w:val="006F79EB"/>
    <w:rsid w:val="0071390D"/>
    <w:rsid w:val="00722E70"/>
    <w:rsid w:val="007640D6"/>
    <w:rsid w:val="00770C6D"/>
    <w:rsid w:val="00772DFB"/>
    <w:rsid w:val="007734B7"/>
    <w:rsid w:val="00774D00"/>
    <w:rsid w:val="00775DE0"/>
    <w:rsid w:val="007940D1"/>
    <w:rsid w:val="007C58EC"/>
    <w:rsid w:val="007C62CB"/>
    <w:rsid w:val="007D0986"/>
    <w:rsid w:val="007D0B1E"/>
    <w:rsid w:val="007F4B2D"/>
    <w:rsid w:val="007F665F"/>
    <w:rsid w:val="0080072C"/>
    <w:rsid w:val="008040FF"/>
    <w:rsid w:val="00806233"/>
    <w:rsid w:val="00810D0F"/>
    <w:rsid w:val="00821F43"/>
    <w:rsid w:val="008266D1"/>
    <w:rsid w:val="00835C87"/>
    <w:rsid w:val="00840E39"/>
    <w:rsid w:val="00841A81"/>
    <w:rsid w:val="008531BA"/>
    <w:rsid w:val="0085781F"/>
    <w:rsid w:val="00862EBF"/>
    <w:rsid w:val="00863161"/>
    <w:rsid w:val="008803F7"/>
    <w:rsid w:val="00891C29"/>
    <w:rsid w:val="00895AE8"/>
    <w:rsid w:val="008A666D"/>
    <w:rsid w:val="008B57B7"/>
    <w:rsid w:val="008C35FD"/>
    <w:rsid w:val="008E25C7"/>
    <w:rsid w:val="008F2496"/>
    <w:rsid w:val="008F5639"/>
    <w:rsid w:val="00905302"/>
    <w:rsid w:val="0092018B"/>
    <w:rsid w:val="00922C61"/>
    <w:rsid w:val="00922E80"/>
    <w:rsid w:val="00926D0D"/>
    <w:rsid w:val="00930D3A"/>
    <w:rsid w:val="009350A6"/>
    <w:rsid w:val="00946AFB"/>
    <w:rsid w:val="00947D9C"/>
    <w:rsid w:val="009652A1"/>
    <w:rsid w:val="00975658"/>
    <w:rsid w:val="009827D4"/>
    <w:rsid w:val="00986579"/>
    <w:rsid w:val="00991946"/>
    <w:rsid w:val="00992E80"/>
    <w:rsid w:val="0099360B"/>
    <w:rsid w:val="009A3C4B"/>
    <w:rsid w:val="009B1BBF"/>
    <w:rsid w:val="009B4D77"/>
    <w:rsid w:val="009B7E6B"/>
    <w:rsid w:val="009C2BA8"/>
    <w:rsid w:val="009D31BD"/>
    <w:rsid w:val="009E223A"/>
    <w:rsid w:val="009F28BE"/>
    <w:rsid w:val="009F33F3"/>
    <w:rsid w:val="00A00D2C"/>
    <w:rsid w:val="00A2443C"/>
    <w:rsid w:val="00A35961"/>
    <w:rsid w:val="00A3612F"/>
    <w:rsid w:val="00A60863"/>
    <w:rsid w:val="00A61599"/>
    <w:rsid w:val="00A702BE"/>
    <w:rsid w:val="00A74842"/>
    <w:rsid w:val="00A77D1A"/>
    <w:rsid w:val="00AA74E0"/>
    <w:rsid w:val="00AC46C7"/>
    <w:rsid w:val="00AD108A"/>
    <w:rsid w:val="00AD490C"/>
    <w:rsid w:val="00AE176C"/>
    <w:rsid w:val="00AE3B46"/>
    <w:rsid w:val="00AE75ED"/>
    <w:rsid w:val="00AF47CD"/>
    <w:rsid w:val="00AF61B0"/>
    <w:rsid w:val="00B13D03"/>
    <w:rsid w:val="00B31C41"/>
    <w:rsid w:val="00B518EA"/>
    <w:rsid w:val="00B637DB"/>
    <w:rsid w:val="00B745EE"/>
    <w:rsid w:val="00B77D7B"/>
    <w:rsid w:val="00B95F75"/>
    <w:rsid w:val="00BC75C4"/>
    <w:rsid w:val="00BD188F"/>
    <w:rsid w:val="00BD34A3"/>
    <w:rsid w:val="00BD357F"/>
    <w:rsid w:val="00C20C55"/>
    <w:rsid w:val="00C20D1A"/>
    <w:rsid w:val="00C22457"/>
    <w:rsid w:val="00C30003"/>
    <w:rsid w:val="00C307C9"/>
    <w:rsid w:val="00C323D7"/>
    <w:rsid w:val="00C41E4D"/>
    <w:rsid w:val="00C43B62"/>
    <w:rsid w:val="00C46F84"/>
    <w:rsid w:val="00C51CF5"/>
    <w:rsid w:val="00C54B62"/>
    <w:rsid w:val="00C6227F"/>
    <w:rsid w:val="00C67D8D"/>
    <w:rsid w:val="00C71C1B"/>
    <w:rsid w:val="00C71F3D"/>
    <w:rsid w:val="00C72DB5"/>
    <w:rsid w:val="00C76E16"/>
    <w:rsid w:val="00C80B71"/>
    <w:rsid w:val="00C85375"/>
    <w:rsid w:val="00C87491"/>
    <w:rsid w:val="00C87F48"/>
    <w:rsid w:val="00CA67D6"/>
    <w:rsid w:val="00CB0C0A"/>
    <w:rsid w:val="00CD3D50"/>
    <w:rsid w:val="00CE337A"/>
    <w:rsid w:val="00CE4BAB"/>
    <w:rsid w:val="00CE5191"/>
    <w:rsid w:val="00CE78CA"/>
    <w:rsid w:val="00D00DF4"/>
    <w:rsid w:val="00D01AA8"/>
    <w:rsid w:val="00D04A08"/>
    <w:rsid w:val="00D20022"/>
    <w:rsid w:val="00D2478A"/>
    <w:rsid w:val="00D31CC0"/>
    <w:rsid w:val="00D34F2F"/>
    <w:rsid w:val="00D51CE5"/>
    <w:rsid w:val="00D541E4"/>
    <w:rsid w:val="00D5614E"/>
    <w:rsid w:val="00D62E02"/>
    <w:rsid w:val="00D64998"/>
    <w:rsid w:val="00D718DB"/>
    <w:rsid w:val="00D757CC"/>
    <w:rsid w:val="00D857BB"/>
    <w:rsid w:val="00D91095"/>
    <w:rsid w:val="00D9453E"/>
    <w:rsid w:val="00D96FCB"/>
    <w:rsid w:val="00DA7443"/>
    <w:rsid w:val="00DB038E"/>
    <w:rsid w:val="00DB76EB"/>
    <w:rsid w:val="00DC2337"/>
    <w:rsid w:val="00DC234B"/>
    <w:rsid w:val="00DD12E3"/>
    <w:rsid w:val="00DD51F8"/>
    <w:rsid w:val="00E07BB3"/>
    <w:rsid w:val="00E16396"/>
    <w:rsid w:val="00E16F2C"/>
    <w:rsid w:val="00E2555F"/>
    <w:rsid w:val="00E3277E"/>
    <w:rsid w:val="00E35193"/>
    <w:rsid w:val="00E414AB"/>
    <w:rsid w:val="00E44A92"/>
    <w:rsid w:val="00E44DD3"/>
    <w:rsid w:val="00E50E08"/>
    <w:rsid w:val="00E56FE0"/>
    <w:rsid w:val="00E6115B"/>
    <w:rsid w:val="00E80883"/>
    <w:rsid w:val="00E95DAE"/>
    <w:rsid w:val="00E97274"/>
    <w:rsid w:val="00EA150A"/>
    <w:rsid w:val="00EB5FAA"/>
    <w:rsid w:val="00EC51E2"/>
    <w:rsid w:val="00EC6EB9"/>
    <w:rsid w:val="00EF3644"/>
    <w:rsid w:val="00F27F28"/>
    <w:rsid w:val="00F35DAD"/>
    <w:rsid w:val="00F3770E"/>
    <w:rsid w:val="00F5254B"/>
    <w:rsid w:val="00F536AC"/>
    <w:rsid w:val="00F55855"/>
    <w:rsid w:val="00F702E3"/>
    <w:rsid w:val="00F815CE"/>
    <w:rsid w:val="00F93807"/>
    <w:rsid w:val="00FA65FF"/>
    <w:rsid w:val="00FA76C9"/>
    <w:rsid w:val="00FB2944"/>
    <w:rsid w:val="00FC73F9"/>
    <w:rsid w:val="00FC7576"/>
    <w:rsid w:val="00FF51AE"/>
    <w:rsid w:val="090A82B9"/>
    <w:rsid w:val="26F8BAE3"/>
    <w:rsid w:val="2736CE16"/>
    <w:rsid w:val="39A5D029"/>
    <w:rsid w:val="565DC7CE"/>
    <w:rsid w:val="61C9AEB9"/>
    <w:rsid w:val="72A3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FA43"/>
  <w15:docId w15:val="{DDC4E7B9-C2ED-456F-A169-1FBA56B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ий текст з від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2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и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і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af9">
    <w:name w:val="Emphasis"/>
    <w:basedOn w:val="a0"/>
    <w:qFormat/>
    <w:rsid w:val="00275DAA"/>
    <w:rPr>
      <w:i/>
      <w:iCs/>
    </w:rPr>
  </w:style>
  <w:style w:type="character" w:styleId="afa">
    <w:name w:val="Strong"/>
    <w:basedOn w:val="a0"/>
    <w:qFormat/>
    <w:rsid w:val="0018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3122640482a842ce" /><Relationship Type="http://schemas.openxmlformats.org/officeDocument/2006/relationships/glossaryDocument" Target="glossary/document.xml" Id="R151a6de818fd4396" /><Relationship Type="http://schemas.openxmlformats.org/officeDocument/2006/relationships/image" Target="/media/image2.jpg" Id="Rb2feeb6e686f41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84d8-0071-4251-8625-0062eaeb78e1}"/>
      </w:docPartPr>
      <w:docPartBody>
        <w:p w14:paraId="479FB86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9694-FA44-40FA-98C2-99D8631FFA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39</revision>
  <lastPrinted>2018-01-19T05:53:00.0000000Z</lastPrinted>
  <dcterms:created xsi:type="dcterms:W3CDTF">2018-03-24T15:37:00.0000000Z</dcterms:created>
  <dcterms:modified xsi:type="dcterms:W3CDTF">2023-06-14T11:28:10.5706203Z</dcterms:modified>
</coreProperties>
</file>