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E5ACF" w:rsidR="002146A0" w:rsidP="002146A0" w:rsidRDefault="002146A0" w14:paraId="06FD8FE1" w14:textId="77777777">
      <w:pPr>
        <w:ind w:right="-143"/>
        <w:jc w:val="center"/>
        <w:rPr>
          <w:b/>
          <w:spacing w:val="-2"/>
          <w:sz w:val="28"/>
          <w:szCs w:val="28"/>
        </w:rPr>
      </w:pPr>
      <w:bookmarkStart w:name="_Hlk498191233" w:id="0"/>
      <w:bookmarkEnd w:id="0"/>
      <w:r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w:rsidRPr="006E5ACF" w:rsidR="002146A0" w:rsidP="002146A0" w:rsidRDefault="002146A0" w14:paraId="48856EA0" w14:textId="77777777">
      <w:pPr>
        <w:pStyle w:val="13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E5ACF">
        <w:rPr>
          <w:b/>
          <w:spacing w:val="-2"/>
          <w:szCs w:val="28"/>
        </w:rPr>
        <w:t>Державний вищий навчальний заклад</w:t>
      </w:r>
    </w:p>
    <w:p w:rsidRPr="009F33F3" w:rsidR="009F33F3" w:rsidP="002146A0" w:rsidRDefault="009F33F3" w14:paraId="41F1B955" w14:textId="77777777">
      <w:pPr>
        <w:pStyle w:val="13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</w:rPr>
        <w:t>т</w:t>
      </w:r>
      <w:r w:rsidRPr="009F33F3" w:rsidR="000572E3">
        <w:rPr>
          <w:b/>
        </w:rPr>
        <w:t>ехнічний університет "Дніпровська політехніка"</w:t>
      </w:r>
      <w:r w:rsidRPr="009F33F3" w:rsidR="000572E3">
        <w:rPr>
          <w:b/>
          <w:spacing w:val="-2"/>
          <w:szCs w:val="28"/>
        </w:rPr>
        <w:t xml:space="preserve"> </w:t>
      </w:r>
    </w:p>
    <w:p w:rsidRPr="006E5ACF" w:rsidR="002146A0" w:rsidP="002146A0" w:rsidRDefault="002146A0" w14:paraId="715FB71C" w14:textId="77777777">
      <w:pPr>
        <w:pStyle w:val="13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Pr="006E5ACF" w:rsidR="00862EBF" w:rsidP="00E95DAE" w:rsidRDefault="009F33F3" w14:paraId="0000A716" w14:textId="77777777">
      <w:pPr>
        <w:pStyle w:val="13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Фінансово-економічний </w:t>
      </w:r>
      <w:r w:rsidRPr="006E5ACF" w:rsidR="00862EBF">
        <w:rPr>
          <w:b/>
          <w:spacing w:val="-2"/>
          <w:szCs w:val="28"/>
        </w:rPr>
        <w:t>факультет</w:t>
      </w:r>
    </w:p>
    <w:p w:rsidRPr="006E5ACF" w:rsidR="002146A0" w:rsidP="002146A0" w:rsidRDefault="002146A0" w14:paraId="3416987C" w14:textId="77777777">
      <w:pPr>
        <w:spacing w:before="120" w:after="120"/>
        <w:jc w:val="center"/>
        <w:rPr>
          <w:b/>
          <w:bCs/>
          <w:sz w:val="28"/>
          <w:szCs w:val="28"/>
        </w:rPr>
      </w:pPr>
      <w:r w:rsidRPr="006E5ACF">
        <w:rPr>
          <w:b/>
          <w:bCs/>
          <w:sz w:val="28"/>
          <w:szCs w:val="28"/>
        </w:rPr>
        <w:t xml:space="preserve">Кафедра </w:t>
      </w:r>
      <w:r w:rsidR="009F33F3">
        <w:rPr>
          <w:b/>
          <w:bCs/>
          <w:sz w:val="28"/>
          <w:szCs w:val="28"/>
        </w:rPr>
        <w:t>економіки та економічної кібернетики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961129" w:rsidTr="5D02F033" w14:paraId="5837C82E" w14:textId="77777777">
        <w:trPr>
          <w:trHeight w:val="1458"/>
        </w:trPr>
        <w:tc>
          <w:tcPr>
            <w:tcW w:w="4928" w:type="dxa"/>
          </w:tcPr>
          <w:p w:rsidR="00961129" w:rsidP="00FA7EAC" w:rsidRDefault="00961129" w14:paraId="5CD30A07" w14:textId="77777777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961129" w:rsidP="00FA7EAC" w:rsidRDefault="00961129" w14:paraId="27348F5A" w14:textId="77777777">
            <w:pPr>
              <w:ind w:left="34"/>
              <w:jc w:val="center"/>
              <w:rPr>
                <w:b/>
              </w:rPr>
            </w:pPr>
          </w:p>
          <w:p w:rsidR="5D02F033" w:rsidP="5D02F033" w:rsidRDefault="5D02F033" w14:paraId="55C9C82D" w14:textId="28652C0E">
            <w:pPr>
              <w:ind w:left="34"/>
              <w:jc w:val="center"/>
            </w:pPr>
          </w:p>
          <w:p w:rsidR="4F22C7AF" w:rsidP="5D02F033" w:rsidRDefault="4F22C7AF" w14:paraId="7A591414" w14:textId="49FE9768">
            <w:pPr>
              <w:ind w:left="34"/>
              <w:jc w:val="center"/>
            </w:pPr>
            <w:r w:rsidRPr="5D02F033">
              <w:rPr>
                <w:b/>
                <w:bCs/>
              </w:rPr>
              <w:t>«ЗАТВЕРДЖЕНО»</w:t>
            </w:r>
          </w:p>
          <w:p w:rsidR="4F22C7AF" w:rsidP="5D02F033" w:rsidRDefault="4F22C7AF" w14:paraId="658F87A9" w14:textId="01C72A23">
            <w:pPr>
              <w:spacing w:after="120"/>
              <w:ind w:left="34"/>
              <w:jc w:val="center"/>
              <w:rPr>
                <w:color w:val="191919"/>
              </w:rPr>
            </w:pPr>
            <w:r w:rsidRPr="5D02F033">
              <w:rPr>
                <w:color w:val="191919"/>
              </w:rPr>
              <w:t xml:space="preserve">завідувач кафедри </w:t>
            </w:r>
          </w:p>
          <w:p w:rsidR="4F22C7AF" w:rsidP="5D02F033" w:rsidRDefault="4F22C7AF" w14:paraId="2743164A" w14:textId="5A1499D1">
            <w:pPr>
              <w:jc w:val="center"/>
            </w:pPr>
            <w:proofErr w:type="spellStart"/>
            <w:r w:rsidRPr="5D02F033">
              <w:t>Чуріканова</w:t>
            </w:r>
            <w:proofErr w:type="spellEnd"/>
            <w:r w:rsidRPr="5D02F033">
              <w:t xml:space="preserve"> О.Ю. </w:t>
            </w:r>
          </w:p>
          <w:p w:rsidR="4F22C7AF" w:rsidP="5D02F033" w:rsidRDefault="4F22C7AF" w14:paraId="7949FC26" w14:textId="7DEB70AB">
            <w:pPr>
              <w:spacing w:after="240"/>
              <w:ind w:left="34"/>
              <w:jc w:val="center"/>
            </w:pPr>
            <w:r>
              <w:rPr>
                <w:noProof/>
              </w:rPr>
              <w:drawing>
                <wp:inline distT="0" distB="0" distL="0" distR="0" wp14:anchorId="64352747" wp14:editId="07CE73F5">
                  <wp:extent cx="600075" cy="419100"/>
                  <wp:effectExtent l="0" t="0" r="0" b="0"/>
                  <wp:docPr id="761603275" name="Рисунок 761603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D02F033">
              <w:t xml:space="preserve"> </w:t>
            </w:r>
          </w:p>
          <w:p w:rsidR="4F22C7AF" w:rsidP="5D02F033" w:rsidRDefault="4F22C7AF" w14:paraId="7E877D69" w14:textId="7DA02D05">
            <w:pPr>
              <w:spacing w:after="240"/>
              <w:ind w:left="34"/>
              <w:jc w:val="center"/>
            </w:pPr>
            <w:r w:rsidRPr="5D02F033">
              <w:t>«30» серпня2022 р.</w:t>
            </w:r>
          </w:p>
          <w:p w:rsidR="00961129" w:rsidP="00FA7EAC" w:rsidRDefault="00961129" w14:paraId="1EE87E08" w14:textId="77777777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5361C0" w:rsidP="00C323D7" w:rsidRDefault="00C323D7" w14:paraId="1B23A0D7" w14:textId="28D3EDCD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Pr="006E5ACF" w:rsidR="005361C0" w:rsidP="00C323D7" w:rsidRDefault="006433A9" w14:paraId="20BFCCB1" w14:textId="6D03F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«Оптимальне інвестування»</w:t>
      </w:r>
    </w:p>
    <w:tbl>
      <w:tblPr>
        <w:tblStyle w:val="ae"/>
        <w:tblW w:w="0" w:type="auto"/>
        <w:tblInd w:w="20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8"/>
        <w:gridCol w:w="3941"/>
      </w:tblGrid>
      <w:tr w:rsidRPr="006E5ACF" w:rsidR="005361C0" w:rsidTr="00980634" w14:paraId="30732A32" w14:textId="7777777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5361C0" w:rsidP="00980634" w:rsidRDefault="005361C0" w14:paraId="2A326DD0" w14:textId="77777777">
            <w:r w:rsidRPr="006E5ACF">
              <w:t>Галузь знань …………….…</w:t>
            </w:r>
          </w:p>
        </w:tc>
        <w:tc>
          <w:tcPr>
            <w:tcW w:w="3941" w:type="dxa"/>
            <w:tcMar>
              <w:left w:w="28" w:type="dxa"/>
              <w:right w:w="28" w:type="dxa"/>
            </w:tcMar>
            <w:vAlign w:val="center"/>
          </w:tcPr>
          <w:p w:rsidRPr="001650E9" w:rsidR="005361C0" w:rsidP="00980634" w:rsidRDefault="005361C0" w14:paraId="6BAB80BA" w14:textId="77777777">
            <w:r w:rsidRPr="001650E9">
              <w:t>05 Соціальні та поведінкові науки</w:t>
            </w:r>
          </w:p>
          <w:p w:rsidRPr="006E5ACF" w:rsidR="005361C0" w:rsidP="00980634" w:rsidRDefault="005361C0" w14:paraId="2D765A4E" w14:textId="77777777">
            <w:r w:rsidRPr="001650E9">
              <w:t>07 Управління та адміністрування</w:t>
            </w:r>
          </w:p>
        </w:tc>
      </w:tr>
      <w:tr w:rsidRPr="006E5ACF" w:rsidR="005361C0" w:rsidTr="00980634" w14:paraId="43E83371" w14:textId="7777777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5361C0" w:rsidP="00980634" w:rsidRDefault="005361C0" w14:paraId="4D267B0F" w14:textId="77777777">
            <w:r w:rsidRPr="006E5ACF">
              <w:t>Спеціальність ……………...</w:t>
            </w:r>
          </w:p>
        </w:tc>
        <w:tc>
          <w:tcPr>
            <w:tcW w:w="3941" w:type="dxa"/>
            <w:tcMar>
              <w:left w:w="28" w:type="dxa"/>
              <w:right w:w="28" w:type="dxa"/>
            </w:tcMar>
            <w:vAlign w:val="center"/>
          </w:tcPr>
          <w:p w:rsidRPr="001650E9" w:rsidR="005361C0" w:rsidP="00980634" w:rsidRDefault="005361C0" w14:paraId="584BBF72" w14:textId="77777777">
            <w:r w:rsidRPr="001650E9">
              <w:t>051 Економіка</w:t>
            </w:r>
          </w:p>
          <w:p w:rsidRPr="001650E9" w:rsidR="005361C0" w:rsidP="00980634" w:rsidRDefault="005361C0" w14:paraId="6CFC5FD0" w14:textId="77777777">
            <w:r w:rsidRPr="001650E9">
              <w:t>071 Облік і оподаткування</w:t>
            </w:r>
          </w:p>
          <w:p w:rsidRPr="001650E9" w:rsidR="005361C0" w:rsidP="00980634" w:rsidRDefault="005361C0" w14:paraId="28F4A1E1" w14:textId="77777777">
            <w:r w:rsidRPr="001650E9">
              <w:t>072 Фінанси,  банківська справа та страхування</w:t>
            </w:r>
          </w:p>
          <w:p w:rsidR="005361C0" w:rsidP="00980634" w:rsidRDefault="005361C0" w14:paraId="4533F90F" w14:textId="77777777">
            <w:r w:rsidRPr="001650E9">
              <w:t>075 Маркетинг</w:t>
            </w:r>
          </w:p>
          <w:p w:rsidRPr="00AC1089" w:rsidR="00AC1089" w:rsidP="00AC1089" w:rsidRDefault="00AC1089" w14:paraId="75E68D50" w14:textId="77777777">
            <w:r w:rsidRPr="00AC1089">
              <w:t>242 Туризм</w:t>
            </w:r>
          </w:p>
          <w:p w:rsidRPr="00AC1089" w:rsidR="00AC1089" w:rsidP="00AC1089" w:rsidRDefault="00AC1089" w14:paraId="4BF2FD32" w14:textId="28C8203D">
            <w:r w:rsidRPr="00AC1089">
              <w:t xml:space="preserve">291 </w:t>
            </w:r>
            <w:r w:rsidRPr="00AC1089">
              <w:rPr>
                <w:sz w:val="24"/>
                <w:szCs w:val="24"/>
              </w:rPr>
              <w:t>Міжнародні відносини, суспільні комунікації та регіональні студії</w:t>
            </w:r>
          </w:p>
        </w:tc>
      </w:tr>
      <w:tr w:rsidRPr="006E5ACF" w:rsidR="005361C0" w:rsidTr="00980634" w14:paraId="675D93EB" w14:textId="7777777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5361C0" w:rsidP="00980634" w:rsidRDefault="005361C0" w14:paraId="3E0A4C72" w14:textId="77777777">
            <w:r w:rsidRPr="006E5ACF">
              <w:t>Освітній рівень…………….</w:t>
            </w:r>
          </w:p>
        </w:tc>
        <w:tc>
          <w:tcPr>
            <w:tcW w:w="3941" w:type="dxa"/>
            <w:tcMar>
              <w:left w:w="28" w:type="dxa"/>
              <w:right w:w="28" w:type="dxa"/>
            </w:tcMar>
            <w:vAlign w:val="center"/>
          </w:tcPr>
          <w:p w:rsidRPr="006E5ACF" w:rsidR="005361C0" w:rsidP="00980634" w:rsidRDefault="005361C0" w14:paraId="2C237573" w14:textId="77777777">
            <w:r>
              <w:t>Магістр</w:t>
            </w:r>
          </w:p>
        </w:tc>
      </w:tr>
      <w:tr w:rsidRPr="006E5ACF" w:rsidR="005361C0" w:rsidTr="00980634" w14:paraId="0E2B5564" w14:textId="77777777">
        <w:tc>
          <w:tcPr>
            <w:tcW w:w="3118" w:type="dxa"/>
            <w:tcMar>
              <w:left w:w="28" w:type="dxa"/>
              <w:right w:w="28" w:type="dxa"/>
            </w:tcMar>
          </w:tcPr>
          <w:p w:rsidRPr="006E5ACF" w:rsidR="005361C0" w:rsidP="00980634" w:rsidRDefault="005361C0" w14:paraId="0C0081BB" w14:textId="77777777">
            <w:r w:rsidRPr="001650E9">
              <w:t>Загальний обсяг ..………….</w:t>
            </w:r>
          </w:p>
        </w:tc>
        <w:tc>
          <w:tcPr>
            <w:tcW w:w="3941" w:type="dxa"/>
            <w:tcMar>
              <w:left w:w="28" w:type="dxa"/>
              <w:right w:w="28" w:type="dxa"/>
            </w:tcMar>
          </w:tcPr>
          <w:p w:rsidR="005361C0" w:rsidP="00980634" w:rsidRDefault="005361C0" w14:paraId="0A7D90DE" w14:textId="77777777">
            <w:r>
              <w:t>8</w:t>
            </w:r>
            <w:r w:rsidRPr="001650E9">
              <w:t xml:space="preserve"> кредит</w:t>
            </w:r>
            <w:r>
              <w:t>ів</w:t>
            </w:r>
            <w:r w:rsidRPr="001650E9">
              <w:t xml:space="preserve"> ЄКТС (</w:t>
            </w:r>
            <w:r>
              <w:t>24</w:t>
            </w:r>
            <w:r w:rsidRPr="001650E9">
              <w:t>0 годин)</w:t>
            </w:r>
          </w:p>
        </w:tc>
      </w:tr>
      <w:tr w:rsidRPr="006E5ACF" w:rsidR="005361C0" w:rsidTr="00980634" w14:paraId="2782181E" w14:textId="77777777">
        <w:tc>
          <w:tcPr>
            <w:tcW w:w="3118" w:type="dxa"/>
            <w:tcMar>
              <w:left w:w="28" w:type="dxa"/>
              <w:right w:w="28" w:type="dxa"/>
            </w:tcMar>
          </w:tcPr>
          <w:p w:rsidR="005361C0" w:rsidP="00980634" w:rsidRDefault="005361C0" w14:paraId="2F778E68" w14:textId="77777777">
            <w:r w:rsidRPr="001650E9">
              <w:t>Форма підсумкового контролю</w:t>
            </w:r>
          </w:p>
        </w:tc>
        <w:tc>
          <w:tcPr>
            <w:tcW w:w="3941" w:type="dxa"/>
            <w:tcMar>
              <w:left w:w="28" w:type="dxa"/>
              <w:right w:w="28" w:type="dxa"/>
            </w:tcMar>
          </w:tcPr>
          <w:p w:rsidR="005361C0" w:rsidP="00980634" w:rsidRDefault="005361C0" w14:paraId="189F04A6" w14:textId="77777777">
            <w:r w:rsidRPr="001650E9">
              <w:t>диференційований залік</w:t>
            </w:r>
          </w:p>
        </w:tc>
      </w:tr>
      <w:tr w:rsidRPr="006E5ACF" w:rsidR="005361C0" w:rsidTr="00980634" w14:paraId="4A9FEEB6" w14:textId="77777777">
        <w:tc>
          <w:tcPr>
            <w:tcW w:w="3118" w:type="dxa"/>
            <w:tcMar>
              <w:left w:w="28" w:type="dxa"/>
              <w:right w:w="28" w:type="dxa"/>
            </w:tcMar>
          </w:tcPr>
          <w:p w:rsidRPr="006E5ACF" w:rsidR="005361C0" w:rsidP="00980634" w:rsidRDefault="005361C0" w14:paraId="44E3F923" w14:textId="77777777">
            <w:r w:rsidRPr="001650E9">
              <w:t>Термін викладання ………..</w:t>
            </w:r>
          </w:p>
        </w:tc>
        <w:tc>
          <w:tcPr>
            <w:tcW w:w="3941" w:type="dxa"/>
            <w:tcMar>
              <w:left w:w="28" w:type="dxa"/>
              <w:right w:w="28" w:type="dxa"/>
            </w:tcMar>
          </w:tcPr>
          <w:p w:rsidRPr="00E97274" w:rsidR="005361C0" w:rsidP="00980634" w:rsidRDefault="005361C0" w14:paraId="78D97D11" w14:textId="77777777">
            <w:pPr>
              <w:rPr>
                <w:color w:val="FF0000"/>
              </w:rPr>
            </w:pPr>
            <w:r w:rsidRPr="001650E9">
              <w:t>2-й семестр</w:t>
            </w:r>
          </w:p>
        </w:tc>
      </w:tr>
      <w:tr w:rsidRPr="006E5ACF" w:rsidR="005361C0" w:rsidTr="00980634" w14:paraId="44F8C061" w14:textId="77777777">
        <w:tc>
          <w:tcPr>
            <w:tcW w:w="3118" w:type="dxa"/>
            <w:tcMar>
              <w:left w:w="28" w:type="dxa"/>
              <w:right w:w="28" w:type="dxa"/>
            </w:tcMar>
          </w:tcPr>
          <w:p w:rsidRPr="006E5ACF" w:rsidR="005361C0" w:rsidP="00980634" w:rsidRDefault="005361C0" w14:paraId="74958791" w14:textId="77777777">
            <w:r w:rsidRPr="001650E9">
              <w:t>Мова викладання ………….</w:t>
            </w:r>
          </w:p>
        </w:tc>
        <w:tc>
          <w:tcPr>
            <w:tcW w:w="3941" w:type="dxa"/>
            <w:tcMar>
              <w:left w:w="28" w:type="dxa"/>
              <w:right w:w="28" w:type="dxa"/>
            </w:tcMar>
          </w:tcPr>
          <w:p w:rsidRPr="006E5ACF" w:rsidR="005361C0" w:rsidP="00980634" w:rsidRDefault="005361C0" w14:paraId="277EC282" w14:textId="77777777">
            <w:r w:rsidRPr="001650E9">
              <w:t>українська</w:t>
            </w:r>
          </w:p>
        </w:tc>
      </w:tr>
    </w:tbl>
    <w:p w:rsidRPr="006E5ACF" w:rsidR="005361C0" w:rsidP="005361C0" w:rsidRDefault="005361C0" w14:paraId="15F92A33" w14:textId="77777777"/>
    <w:p w:rsidRPr="006E5ACF" w:rsidR="005361C0" w:rsidP="005361C0" w:rsidRDefault="005361C0" w14:paraId="12D49BA8" w14:textId="77777777">
      <w:pPr>
        <w:spacing w:before="80"/>
      </w:pPr>
    </w:p>
    <w:p w:rsidRPr="006E5ACF" w:rsidR="005361C0" w:rsidP="005361C0" w:rsidRDefault="005361C0" w14:paraId="01642732" w14:textId="77777777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Викладачі: </w:t>
      </w:r>
      <w:proofErr w:type="spellStart"/>
      <w:r>
        <w:t>Пістунов</w:t>
      </w:r>
      <w:proofErr w:type="spellEnd"/>
      <w:r>
        <w:t xml:space="preserve"> Ігор Миколайович</w:t>
      </w:r>
    </w:p>
    <w:p w:rsidRPr="006E5ACF" w:rsidR="005361C0" w:rsidP="005361C0" w:rsidRDefault="005361C0" w14:paraId="7A404E40" w14:textId="77777777">
      <w:pPr>
        <w:jc w:val="center"/>
        <w:rPr>
          <w:i/>
          <w:sz w:val="16"/>
          <w:szCs w:val="16"/>
        </w:rPr>
      </w:pPr>
    </w:p>
    <w:p w:rsidR="0EA58C2F" w:rsidP="0DAAEA93" w:rsidRDefault="0EA58C2F" w14:paraId="1C1CDBB6" w14:textId="062F4588">
      <w:pPr>
        <w:spacing w:after="0" w:line="240" w:lineRule="auto"/>
        <w:ind w:left="1134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</w:pPr>
      <w:r w:rsidRPr="0DAAEA93" w:rsidR="0EA58C2F"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  <w:t xml:space="preserve">Пролонговано: на 2023/2024_ н.р. </w:t>
      </w:r>
      <w:r w:rsidR="0EA58C2F">
        <w:drawing>
          <wp:inline wp14:editId="5B486DBD" wp14:anchorId="4F83793C">
            <wp:extent cx="600075" cy="419100"/>
            <wp:effectExtent l="0" t="0" r="0" b="0"/>
            <wp:docPr id="1890389764" name="" descr="Изображение выглядит как текст, коллекция картинок&#10;&#10;Автоматически созданное описание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523d5566ad04bd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DAAEA93" w:rsidR="0EA58C2F"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  <w:t>(О.Ю. Чуріканова) «12» червня 2023р.</w:t>
      </w:r>
    </w:p>
    <w:p w:rsidR="0EA58C2F" w:rsidP="0DAAEA93" w:rsidRDefault="0EA58C2F" w14:paraId="4CB32670" w14:textId="24AB2AD2">
      <w:pPr>
        <w:spacing w:after="0" w:line="240" w:lineRule="auto"/>
        <w:ind w:left="1134"/>
        <w:jc w:val="center"/>
        <w:rPr>
          <w:rFonts w:ascii="Times New Roman" w:hAnsi="Times New Roman" w:eastAsia="Times New Roman" w:cs="Times New Roman"/>
          <w:noProof w:val="0"/>
          <w:sz w:val="17"/>
          <w:szCs w:val="17"/>
          <w:lang w:val="uk-UA"/>
        </w:rPr>
      </w:pPr>
      <w:r w:rsidRPr="0DAAEA93" w:rsidR="0EA58C2F">
        <w:rPr>
          <w:rFonts w:ascii="Times New Roman" w:hAnsi="Times New Roman" w:eastAsia="Times New Roman" w:cs="Times New Roman"/>
          <w:noProof w:val="0"/>
          <w:sz w:val="22"/>
          <w:szCs w:val="22"/>
          <w:vertAlign w:val="superscript"/>
          <w:lang w:val="uk-UA"/>
        </w:rPr>
        <w:t xml:space="preserve">                                              (підпис, ПІБ, дата)</w:t>
      </w:r>
    </w:p>
    <w:p w:rsidR="0DAAEA93" w:rsidP="0DAAEA93" w:rsidRDefault="0DAAEA93" w14:paraId="771915E3" w14:textId="5002DF37">
      <w:pPr>
        <w:pStyle w:val="a"/>
        <w:ind w:left="1134"/>
        <w:jc w:val="center"/>
        <w:rPr>
          <w:sz w:val="22"/>
          <w:szCs w:val="22"/>
        </w:rPr>
      </w:pPr>
    </w:p>
    <w:p w:rsidR="005361C0" w:rsidP="005361C0" w:rsidRDefault="005361C0" w14:paraId="744EFE2B" w14:textId="77777777">
      <w:pPr>
        <w:ind w:left="113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:rsidR="005361C0" w:rsidP="005361C0" w:rsidRDefault="005361C0" w14:paraId="1579AFF5" w14:textId="77777777">
      <w:pPr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на 20__/20__ </w:t>
      </w:r>
      <w:proofErr w:type="spellStart"/>
      <w:r>
        <w:rPr>
          <w:sz w:val="22"/>
          <w:szCs w:val="22"/>
        </w:rPr>
        <w:t>н.р</w:t>
      </w:r>
      <w:proofErr w:type="spellEnd"/>
      <w:r>
        <w:rPr>
          <w:sz w:val="22"/>
          <w:szCs w:val="22"/>
        </w:rPr>
        <w:t>. __________(___________) «__»___ 20__р.</w:t>
      </w:r>
    </w:p>
    <w:p w:rsidRPr="006E5ACF" w:rsidR="005361C0" w:rsidP="005361C0" w:rsidRDefault="005361C0" w14:paraId="7860190D" w14:textId="77777777">
      <w:pPr>
        <w:ind w:left="1134"/>
        <w:jc w:val="center"/>
        <w:rPr>
          <w:b/>
          <w:bCs/>
          <w:sz w:val="28"/>
          <w:szCs w:val="28"/>
        </w:rPr>
      </w:pPr>
      <w:r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Pr="006E5ACF" w:rsidR="00E16396" w:rsidP="002146A0" w:rsidRDefault="00E16396" w14:paraId="099D904B" w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w:rsidRPr="006E5ACF" w:rsidR="002146A0" w:rsidP="00E50E08" w:rsidRDefault="002146A0" w14:paraId="4F501896" w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Pr="006E5ACF" w:rsidR="002146A0" w:rsidP="00E50E08" w:rsidRDefault="00A2443C" w14:paraId="4ECC1AB8" w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ТУ «ДП»</w:t>
      </w:r>
    </w:p>
    <w:p w:rsidRPr="006E5ACF" w:rsidR="002146A0" w:rsidP="00E50E08" w:rsidRDefault="002146A0" w14:paraId="0729D1B9" w14:textId="67888AFD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 w:rsidR="009F7ED8">
        <w:rPr>
          <w:bCs/>
          <w:sz w:val="28"/>
          <w:szCs w:val="28"/>
        </w:rPr>
        <w:t>2</w:t>
      </w:r>
      <w:r w:rsidR="00754A07">
        <w:rPr>
          <w:bCs/>
          <w:sz w:val="28"/>
          <w:szCs w:val="28"/>
        </w:rPr>
        <w:t>2</w:t>
      </w:r>
    </w:p>
    <w:p w:rsidRPr="006E5ACF" w:rsidR="00840E39" w:rsidP="00C30003" w:rsidRDefault="002146A0" w14:paraId="6A5F679E" w14:textId="77777777">
      <w:pPr>
        <w:spacing w:before="120"/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:rsidRPr="006E5ACF" w:rsidR="00E95DAE" w:rsidP="00C30003" w:rsidRDefault="00E95DAE" w14:paraId="69170830" w14:textId="77777777">
      <w:pPr>
        <w:suppressLineNumbers/>
        <w:suppressAutoHyphens/>
        <w:autoSpaceDE w:val="0"/>
        <w:autoSpaceDN w:val="0"/>
        <w:spacing w:after="120"/>
        <w:ind w:firstLine="567"/>
        <w:rPr>
          <w:sz w:val="28"/>
          <w:szCs w:val="28"/>
        </w:rPr>
      </w:pPr>
      <w:r w:rsidRPr="006E5ACF">
        <w:rPr>
          <w:sz w:val="28"/>
          <w:szCs w:val="28"/>
        </w:rPr>
        <w:lastRenderedPageBreak/>
        <w:t>Розробник</w:t>
      </w:r>
      <w:r w:rsidRPr="006E5ACF" w:rsidR="00C30003">
        <w:rPr>
          <w:sz w:val="28"/>
          <w:szCs w:val="28"/>
        </w:rPr>
        <w:t xml:space="preserve"> – </w:t>
      </w:r>
      <w:proofErr w:type="spellStart"/>
      <w:r w:rsidR="008C35FD">
        <w:rPr>
          <w:sz w:val="28"/>
          <w:szCs w:val="28"/>
        </w:rPr>
        <w:t>Пістунов</w:t>
      </w:r>
      <w:proofErr w:type="spellEnd"/>
      <w:r w:rsidR="008C35FD">
        <w:rPr>
          <w:sz w:val="28"/>
          <w:szCs w:val="28"/>
        </w:rPr>
        <w:t xml:space="preserve"> І.М.</w:t>
      </w:r>
      <w:r w:rsidRPr="006E5ACF">
        <w:rPr>
          <w:sz w:val="28"/>
          <w:szCs w:val="28"/>
        </w:rPr>
        <w:t xml:space="preserve">, </w:t>
      </w:r>
      <w:r w:rsidR="008C35FD">
        <w:rPr>
          <w:sz w:val="28"/>
          <w:szCs w:val="28"/>
        </w:rPr>
        <w:t>професор кафедри електронної економіки та економічної кібернетики</w:t>
      </w:r>
      <w:r w:rsidRPr="006E5ACF">
        <w:rPr>
          <w:sz w:val="28"/>
          <w:szCs w:val="28"/>
        </w:rPr>
        <w:t>.</w:t>
      </w:r>
    </w:p>
    <w:p w:rsidRPr="006E5ACF" w:rsidR="00E95DAE" w:rsidP="00CE5191" w:rsidRDefault="00E95DAE" w14:paraId="33A219F1" w14:textId="77777777">
      <w:pPr>
        <w:pStyle w:val="a3"/>
        <w:ind w:firstLine="567"/>
        <w:jc w:val="both"/>
        <w:rPr>
          <w:b w:val="0"/>
          <w:sz w:val="28"/>
          <w:szCs w:val="28"/>
        </w:rPr>
      </w:pPr>
    </w:p>
    <w:p w:rsidRPr="00D857BB" w:rsidR="00C41E4D" w:rsidP="00CE5191" w:rsidRDefault="008C35FD" w14:paraId="6CC9F9BB" w14:textId="77777777">
      <w:pPr>
        <w:pStyle w:val="a3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Пістунов</w:t>
      </w:r>
      <w:proofErr w:type="spellEnd"/>
      <w:r>
        <w:rPr>
          <w:sz w:val="28"/>
          <w:szCs w:val="28"/>
        </w:rPr>
        <w:t xml:space="preserve"> І.М.</w:t>
      </w:r>
    </w:p>
    <w:p w:rsidRPr="00D857BB" w:rsidR="002146A0" w:rsidP="00E95DAE" w:rsidRDefault="00CE5191" w14:paraId="5BBD1CB0" w14:textId="0B370DD5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t>Робоча п</w:t>
      </w:r>
      <w:r w:rsidRPr="00D857BB" w:rsidR="002146A0">
        <w:rPr>
          <w:b w:val="0"/>
          <w:sz w:val="28"/>
          <w:szCs w:val="28"/>
        </w:rPr>
        <w:t xml:space="preserve">рограма навчальної дисципліни </w:t>
      </w:r>
      <w:r w:rsidRPr="00D857BB" w:rsidR="002146A0">
        <w:rPr>
          <w:b w:val="0"/>
          <w:color w:val="000000"/>
          <w:sz w:val="28"/>
          <w:szCs w:val="28"/>
        </w:rPr>
        <w:t>«</w:t>
      </w:r>
      <w:r w:rsidR="009F7ED8">
        <w:rPr>
          <w:b w:val="0"/>
          <w:sz w:val="28"/>
          <w:szCs w:val="28"/>
        </w:rPr>
        <w:t>оптимальне інвесту</w:t>
      </w:r>
      <w:r w:rsidR="00552760">
        <w:rPr>
          <w:b w:val="0"/>
          <w:sz w:val="28"/>
          <w:szCs w:val="28"/>
        </w:rPr>
        <w:t>вання</w:t>
      </w:r>
      <w:r w:rsidRPr="00D857BB" w:rsidR="002146A0">
        <w:rPr>
          <w:b w:val="0"/>
          <w:sz w:val="28"/>
          <w:szCs w:val="28"/>
        </w:rPr>
        <w:t xml:space="preserve">» для </w:t>
      </w:r>
      <w:proofErr w:type="spellStart"/>
      <w:r w:rsidRPr="00D857BB" w:rsidR="009F0D2C">
        <w:rPr>
          <w:b w:val="0"/>
          <w:sz w:val="28"/>
          <w:szCs w:val="28"/>
        </w:rPr>
        <w:t>для</w:t>
      </w:r>
      <w:proofErr w:type="spellEnd"/>
      <w:r w:rsidRPr="00D857BB" w:rsidR="009F0D2C">
        <w:rPr>
          <w:b w:val="0"/>
          <w:sz w:val="28"/>
          <w:szCs w:val="28"/>
        </w:rPr>
        <w:t xml:space="preserve"> </w:t>
      </w:r>
      <w:r w:rsidR="009F0D2C">
        <w:rPr>
          <w:b w:val="0"/>
          <w:sz w:val="28"/>
          <w:szCs w:val="28"/>
        </w:rPr>
        <w:t>магіст</w:t>
      </w:r>
      <w:r w:rsidRPr="00D857BB" w:rsidR="009F0D2C">
        <w:rPr>
          <w:b w:val="0"/>
          <w:sz w:val="28"/>
          <w:szCs w:val="28"/>
        </w:rPr>
        <w:t>рів</w:t>
      </w:r>
      <w:r w:rsidRPr="00BF2686" w:rsidR="009F0D2C">
        <w:rPr>
          <w:b w:val="0"/>
          <w:sz w:val="28"/>
          <w:szCs w:val="28"/>
        </w:rPr>
        <w:t xml:space="preserve">, що навчаються за галузями знань </w:t>
      </w:r>
      <w:r w:rsidRPr="00A80B80" w:rsidR="009F0D2C">
        <w:rPr>
          <w:b w:val="0"/>
          <w:sz w:val="28"/>
          <w:szCs w:val="28"/>
        </w:rPr>
        <w:t>05 Соціальні та поведінкові науки, 07 Управління та адміністрування</w:t>
      </w:r>
      <w:r w:rsidRPr="009F0D2C" w:rsidR="009F0D2C">
        <w:rPr>
          <w:b w:val="0"/>
          <w:sz w:val="28"/>
          <w:szCs w:val="28"/>
        </w:rPr>
        <w:t xml:space="preserve">. Спеціальності: 051 Економіка; 071 Облік та оподаткування; 072 Фінанси,  банківська справа та страхування; 075 Маркетинг; 242 Туризм; 291 Міжнародні відносини, суспільні комунікації та регіональні студії </w:t>
      </w:r>
      <w:r w:rsidRPr="009F0D2C" w:rsidR="002146A0">
        <w:rPr>
          <w:b w:val="0"/>
          <w:sz w:val="28"/>
          <w:szCs w:val="28"/>
        </w:rPr>
        <w:t xml:space="preserve">/ </w:t>
      </w:r>
      <w:r w:rsidRPr="009F0D2C" w:rsidR="008C35FD">
        <w:rPr>
          <w:b w:val="0"/>
          <w:sz w:val="28"/>
          <w:szCs w:val="28"/>
        </w:rPr>
        <w:t>І.М.</w:t>
      </w:r>
      <w:r w:rsidRPr="009F0D2C" w:rsidR="009F0D2C">
        <w:rPr>
          <w:b w:val="0"/>
          <w:sz w:val="28"/>
          <w:szCs w:val="28"/>
        </w:rPr>
        <w:t xml:space="preserve"> </w:t>
      </w:r>
      <w:proofErr w:type="spellStart"/>
      <w:r w:rsidRPr="009F0D2C" w:rsidR="008C35FD">
        <w:rPr>
          <w:b w:val="0"/>
          <w:sz w:val="28"/>
          <w:szCs w:val="28"/>
        </w:rPr>
        <w:t>Пістунов</w:t>
      </w:r>
      <w:proofErr w:type="spellEnd"/>
      <w:r w:rsidRPr="009F0D2C" w:rsidR="00EC6EB9">
        <w:rPr>
          <w:b w:val="0"/>
          <w:sz w:val="28"/>
          <w:szCs w:val="28"/>
        </w:rPr>
        <w:t xml:space="preserve"> </w:t>
      </w:r>
      <w:proofErr w:type="spellStart"/>
      <w:r w:rsidRPr="009F0D2C" w:rsidR="009F0D2C">
        <w:rPr>
          <w:b w:val="0"/>
          <w:iCs/>
          <w:sz w:val="28"/>
          <w:szCs w:val="28"/>
        </w:rPr>
        <w:t>Нац</w:t>
      </w:r>
      <w:proofErr w:type="spellEnd"/>
      <w:r w:rsidRPr="009F0D2C" w:rsidR="009F0D2C">
        <w:rPr>
          <w:b w:val="0"/>
          <w:iCs/>
          <w:sz w:val="28"/>
          <w:szCs w:val="28"/>
        </w:rPr>
        <w:t xml:space="preserve">. </w:t>
      </w:r>
      <w:proofErr w:type="spellStart"/>
      <w:r w:rsidRPr="009F0D2C" w:rsidR="009F0D2C">
        <w:rPr>
          <w:b w:val="0"/>
          <w:iCs/>
          <w:sz w:val="28"/>
          <w:szCs w:val="28"/>
        </w:rPr>
        <w:t>техн</w:t>
      </w:r>
      <w:proofErr w:type="spellEnd"/>
      <w:r w:rsidRPr="009F0D2C" w:rsidR="009F0D2C">
        <w:rPr>
          <w:b w:val="0"/>
          <w:iCs/>
          <w:sz w:val="28"/>
          <w:szCs w:val="28"/>
        </w:rPr>
        <w:t>. ун-т. «Дніпровська політехніка», каф. економіки та економічної кібернетики. – Д. : НТУ «ДП»,</w:t>
      </w:r>
      <w:r w:rsidRPr="009F0D2C" w:rsidR="009F0D2C">
        <w:rPr>
          <w:b w:val="0"/>
          <w:sz w:val="28"/>
          <w:szCs w:val="28"/>
        </w:rPr>
        <w:t xml:space="preserve"> 2022. – 1</w:t>
      </w:r>
      <w:r w:rsidRPr="009F0D2C" w:rsidR="009F0D2C">
        <w:rPr>
          <w:b w:val="0"/>
          <w:sz w:val="28"/>
          <w:szCs w:val="28"/>
          <w:lang w:val="ru-RU"/>
        </w:rPr>
        <w:t>6</w:t>
      </w:r>
      <w:r w:rsidRPr="009F0D2C" w:rsidR="009F0D2C">
        <w:rPr>
          <w:b w:val="0"/>
          <w:sz w:val="28"/>
          <w:szCs w:val="28"/>
        </w:rPr>
        <w:t xml:space="preserve"> с.</w:t>
      </w:r>
    </w:p>
    <w:p w:rsidRPr="00D857BB" w:rsidR="00C41E4D" w:rsidP="00EC6EB9" w:rsidRDefault="00EC6EB9" w14:paraId="010276F0" w14:textId="77777777">
      <w:pPr>
        <w:ind w:firstLine="567"/>
        <w:jc w:val="both"/>
        <w:rPr>
          <w:sz w:val="28"/>
          <w:szCs w:val="28"/>
        </w:rPr>
      </w:pPr>
      <w:r w:rsidRPr="00D857BB">
        <w:rPr>
          <w:sz w:val="28"/>
          <w:szCs w:val="28"/>
        </w:rPr>
        <w:t>Р</w:t>
      </w:r>
      <w:r w:rsidRPr="00D857BB" w:rsidR="00C41E4D">
        <w:rPr>
          <w:sz w:val="28"/>
          <w:szCs w:val="28"/>
        </w:rPr>
        <w:t xml:space="preserve">обоча програма </w:t>
      </w:r>
      <w:r w:rsidRPr="00D857BB" w:rsidR="00CE5191">
        <w:rPr>
          <w:sz w:val="28"/>
          <w:szCs w:val="28"/>
        </w:rPr>
        <w:t>регламентує</w:t>
      </w:r>
      <w:r w:rsidRPr="00D857BB" w:rsidR="00C41E4D">
        <w:rPr>
          <w:sz w:val="28"/>
          <w:szCs w:val="28"/>
        </w:rPr>
        <w:t>:</w:t>
      </w:r>
    </w:p>
    <w:p w:rsidRPr="00D857BB" w:rsidR="00C41E4D" w:rsidP="00840E39" w:rsidRDefault="00C41E4D" w14:paraId="56999759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D857BB">
        <w:rPr>
          <w:sz w:val="28"/>
          <w:szCs w:val="28"/>
        </w:rPr>
        <w:t>дисциплінарні результати навчання</w:t>
      </w:r>
      <w:r w:rsidRPr="00D857BB" w:rsidR="00CE5191">
        <w:rPr>
          <w:sz w:val="28"/>
          <w:szCs w:val="28"/>
        </w:rPr>
        <w:t>, сформовані на основі трансформації очікуваних результатів навчання освітньої програми</w:t>
      </w:r>
      <w:r w:rsidRPr="00D857BB">
        <w:rPr>
          <w:sz w:val="28"/>
          <w:szCs w:val="28"/>
        </w:rPr>
        <w:t xml:space="preserve">; </w:t>
      </w:r>
    </w:p>
    <w:p w:rsidRPr="00D857BB" w:rsidR="00C41E4D" w:rsidP="00840E39" w:rsidRDefault="00C41E4D" w14:paraId="5D501A15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D857BB">
        <w:rPr>
          <w:sz w:val="28"/>
          <w:szCs w:val="28"/>
        </w:rPr>
        <w:t>зміст навчальної дисципліни</w:t>
      </w:r>
      <w:r w:rsidRPr="00D857BB" w:rsidR="00905302">
        <w:rPr>
          <w:sz w:val="28"/>
          <w:szCs w:val="28"/>
        </w:rPr>
        <w:t xml:space="preserve">, сформований </w:t>
      </w:r>
      <w:r w:rsidRPr="00D857BB">
        <w:rPr>
          <w:sz w:val="28"/>
          <w:szCs w:val="28"/>
        </w:rPr>
        <w:t xml:space="preserve"> за критерієм «дисциплінарні результати навчання»;</w:t>
      </w:r>
    </w:p>
    <w:p w:rsidRPr="00D857BB" w:rsidR="00C41E4D" w:rsidP="00840E39" w:rsidRDefault="00C41E4D" w14:paraId="65057A62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D857BB">
        <w:rPr>
          <w:sz w:val="28"/>
          <w:szCs w:val="28"/>
        </w:rPr>
        <w:t>розподіл обсягу дисципліни за видами навчальних занять;</w:t>
      </w:r>
    </w:p>
    <w:p w:rsidRPr="00D857BB" w:rsidR="00C41E4D" w:rsidP="00840E39" w:rsidRDefault="00C41E4D" w14:paraId="1E34EAE1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D857BB">
        <w:rPr>
          <w:sz w:val="28"/>
          <w:szCs w:val="28"/>
        </w:rPr>
        <w:t>узагальнен</w:t>
      </w:r>
      <w:r w:rsidRPr="00D857BB" w:rsidR="00905302">
        <w:rPr>
          <w:sz w:val="28"/>
          <w:szCs w:val="28"/>
        </w:rPr>
        <w:t>і</w:t>
      </w:r>
      <w:r w:rsidRPr="00D857BB">
        <w:rPr>
          <w:sz w:val="28"/>
          <w:szCs w:val="28"/>
        </w:rPr>
        <w:t xml:space="preserve"> засоб</w:t>
      </w:r>
      <w:r w:rsidRPr="00D857BB" w:rsidR="00905302">
        <w:rPr>
          <w:sz w:val="28"/>
          <w:szCs w:val="28"/>
        </w:rPr>
        <w:t>и</w:t>
      </w:r>
      <w:r w:rsidRPr="00D857BB">
        <w:rPr>
          <w:sz w:val="28"/>
          <w:szCs w:val="28"/>
        </w:rPr>
        <w:t xml:space="preserve"> діагностики рівня сформованості </w:t>
      </w:r>
      <w:proofErr w:type="spellStart"/>
      <w:r w:rsidRPr="00D857BB">
        <w:rPr>
          <w:sz w:val="28"/>
          <w:szCs w:val="28"/>
        </w:rPr>
        <w:t>компетентностей</w:t>
      </w:r>
      <w:proofErr w:type="spellEnd"/>
      <w:r w:rsidRPr="00D857BB">
        <w:rPr>
          <w:sz w:val="28"/>
          <w:szCs w:val="28"/>
        </w:rPr>
        <w:t>;</w:t>
      </w:r>
    </w:p>
    <w:p w:rsidRPr="00D857BB" w:rsidR="00C41E4D" w:rsidP="00840E39" w:rsidRDefault="00C41E4D" w14:paraId="6F237514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D857BB">
        <w:rPr>
          <w:sz w:val="28"/>
          <w:szCs w:val="28"/>
        </w:rPr>
        <w:t>критерії</w:t>
      </w:r>
      <w:r w:rsidRPr="00D857BB" w:rsidR="00CE5191">
        <w:rPr>
          <w:sz w:val="28"/>
          <w:szCs w:val="28"/>
        </w:rPr>
        <w:t xml:space="preserve"> та процедури</w:t>
      </w:r>
      <w:r w:rsidRPr="00D857BB">
        <w:rPr>
          <w:sz w:val="28"/>
          <w:szCs w:val="28"/>
        </w:rPr>
        <w:t xml:space="preserve"> оцінювання навчальних досягнень здобувачів за дисципліною; </w:t>
      </w:r>
    </w:p>
    <w:p w:rsidRPr="00D857BB" w:rsidR="00C41E4D" w:rsidP="00840E39" w:rsidRDefault="00C41E4D" w14:paraId="3E4F7B13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D857BB">
        <w:rPr>
          <w:sz w:val="28"/>
          <w:szCs w:val="28"/>
        </w:rPr>
        <w:t>склад комплексу навчально-методичного забезпечення дисципліни.</w:t>
      </w:r>
    </w:p>
    <w:p w:rsidRPr="00D857BB" w:rsidR="00C41E4D" w:rsidP="00C41E4D" w:rsidRDefault="00C41E4D" w14:paraId="0A3156A8" w14:textId="77777777">
      <w:pPr>
        <w:pStyle w:val="aa"/>
        <w:suppressLineNumbers/>
        <w:suppressAutoHyphens/>
        <w:ind w:firstLine="560"/>
        <w:jc w:val="both"/>
        <w:rPr>
          <w:sz w:val="28"/>
          <w:szCs w:val="28"/>
        </w:rPr>
      </w:pPr>
    </w:p>
    <w:p w:rsidRPr="00D857BB" w:rsidR="00840E39" w:rsidP="00C41E4D" w:rsidRDefault="00840E39" w14:paraId="21D61AD6" w14:textId="77777777">
      <w:pPr>
        <w:pStyle w:val="aa"/>
        <w:suppressLineNumbers/>
        <w:suppressAutoHyphens/>
        <w:ind w:firstLine="560"/>
        <w:jc w:val="both"/>
        <w:rPr>
          <w:sz w:val="28"/>
          <w:szCs w:val="28"/>
        </w:rPr>
      </w:pPr>
    </w:p>
    <w:p w:rsidRPr="00D857BB" w:rsidR="00840E39" w:rsidP="00840E39" w:rsidRDefault="00840E39" w14:paraId="2DD0593D" w14:textId="134CFCCC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00D857BB">
        <w:rPr>
          <w:rFonts w:eastAsia="TimesNewRoman"/>
          <w:b w:val="0"/>
          <w:sz w:val="28"/>
          <w:szCs w:val="28"/>
        </w:rPr>
        <w:t>Погоджено</w:t>
      </w:r>
      <w:r w:rsidRPr="00D857BB">
        <w:rPr>
          <w:b w:val="0"/>
          <w:sz w:val="28"/>
          <w:szCs w:val="28"/>
        </w:rPr>
        <w:t xml:space="preserve"> рішенням методичної комісії спеціальності 0</w:t>
      </w:r>
      <w:r w:rsidR="007F665F">
        <w:rPr>
          <w:b w:val="0"/>
          <w:sz w:val="28"/>
          <w:szCs w:val="28"/>
        </w:rPr>
        <w:t>5</w:t>
      </w:r>
      <w:r w:rsidRPr="00D857BB">
        <w:rPr>
          <w:b w:val="0"/>
          <w:sz w:val="28"/>
          <w:szCs w:val="28"/>
        </w:rPr>
        <w:t xml:space="preserve">1 </w:t>
      </w:r>
      <w:r w:rsidR="007F665F">
        <w:rPr>
          <w:b w:val="0"/>
          <w:sz w:val="28"/>
          <w:szCs w:val="28"/>
        </w:rPr>
        <w:t>Економіка</w:t>
      </w:r>
      <w:r w:rsidRPr="00D857BB">
        <w:rPr>
          <w:b w:val="0"/>
          <w:sz w:val="28"/>
          <w:szCs w:val="28"/>
        </w:rPr>
        <w:t xml:space="preserve"> (протокол № </w:t>
      </w:r>
      <w:r w:rsidR="007F665F">
        <w:rPr>
          <w:b w:val="0"/>
          <w:sz w:val="28"/>
          <w:szCs w:val="28"/>
        </w:rPr>
        <w:t>__</w:t>
      </w:r>
      <w:r w:rsidRPr="00D857BB">
        <w:rPr>
          <w:b w:val="0"/>
          <w:sz w:val="28"/>
          <w:szCs w:val="28"/>
        </w:rPr>
        <w:t xml:space="preserve"> від </w:t>
      </w:r>
      <w:r w:rsidR="007F665F">
        <w:rPr>
          <w:b w:val="0"/>
          <w:sz w:val="28"/>
          <w:szCs w:val="28"/>
        </w:rPr>
        <w:t>____________</w:t>
      </w:r>
      <w:r w:rsidRPr="00D857BB">
        <w:rPr>
          <w:b w:val="0"/>
          <w:sz w:val="28"/>
          <w:szCs w:val="28"/>
        </w:rPr>
        <w:t>20</w:t>
      </w:r>
      <w:r w:rsidR="009F7ED8">
        <w:rPr>
          <w:b w:val="0"/>
          <w:sz w:val="28"/>
          <w:szCs w:val="28"/>
        </w:rPr>
        <w:t>2</w:t>
      </w:r>
      <w:r w:rsidR="00754A07">
        <w:rPr>
          <w:b w:val="0"/>
          <w:sz w:val="28"/>
          <w:szCs w:val="28"/>
        </w:rPr>
        <w:t>2</w:t>
      </w:r>
      <w:r w:rsidRPr="00D857BB">
        <w:rPr>
          <w:b w:val="0"/>
          <w:sz w:val="28"/>
          <w:szCs w:val="28"/>
        </w:rPr>
        <w:t>).</w:t>
      </w:r>
    </w:p>
    <w:p w:rsidRPr="00D857BB" w:rsidR="00840E39" w:rsidP="00C41E4D" w:rsidRDefault="00840E39" w14:paraId="2CFC364E" w14:textId="77777777">
      <w:pPr>
        <w:pStyle w:val="aa"/>
        <w:suppressLineNumbers/>
        <w:suppressAutoHyphens/>
        <w:ind w:firstLine="560"/>
        <w:jc w:val="both"/>
        <w:rPr>
          <w:sz w:val="28"/>
          <w:szCs w:val="28"/>
        </w:rPr>
      </w:pPr>
    </w:p>
    <w:p w:rsidRPr="006E5ACF" w:rsidR="00EC6EB9" w:rsidP="00EC6EB9" w:rsidRDefault="00905302" w14:paraId="62BC0A34" w14:textId="7C5A13FE">
      <w:pPr>
        <w:suppressLineNumbers/>
        <w:suppressAutoHyphens/>
        <w:autoSpaceDE w:val="0"/>
        <w:autoSpaceDN w:val="0"/>
        <w:ind w:firstLine="560"/>
        <w:jc w:val="both"/>
        <w:rPr>
          <w:sz w:val="28"/>
          <w:szCs w:val="28"/>
        </w:rPr>
      </w:pPr>
      <w:r w:rsidRPr="00D857BB">
        <w:rPr>
          <w:sz w:val="28"/>
          <w:szCs w:val="28"/>
        </w:rPr>
        <w:t>Рекомендовано</w:t>
      </w:r>
      <w:r w:rsidRPr="00D857BB" w:rsidR="00EC6EB9">
        <w:rPr>
          <w:sz w:val="28"/>
          <w:szCs w:val="28"/>
        </w:rPr>
        <w:t xml:space="preserve"> до видання редакційною радою </w:t>
      </w:r>
      <w:r w:rsidR="00754A07">
        <w:rPr>
          <w:sz w:val="28"/>
          <w:szCs w:val="28"/>
        </w:rPr>
        <w:t>НТУ «Дніпровська політехніка</w:t>
      </w:r>
      <w:r w:rsidRPr="00D857BB" w:rsidR="00EC6EB9">
        <w:rPr>
          <w:sz w:val="28"/>
          <w:szCs w:val="28"/>
        </w:rPr>
        <w:t>» (протокол № </w:t>
      </w:r>
      <w:r w:rsidR="007F665F">
        <w:rPr>
          <w:sz w:val="28"/>
          <w:szCs w:val="28"/>
        </w:rPr>
        <w:t>___</w:t>
      </w:r>
      <w:r w:rsidRPr="00D857BB" w:rsidR="00EC6EB9">
        <w:rPr>
          <w:sz w:val="28"/>
          <w:szCs w:val="28"/>
        </w:rPr>
        <w:t xml:space="preserve"> від </w:t>
      </w:r>
      <w:r w:rsidR="007F665F">
        <w:rPr>
          <w:sz w:val="28"/>
          <w:szCs w:val="28"/>
        </w:rPr>
        <w:t>_____</w:t>
      </w:r>
      <w:r w:rsidRPr="00D857BB" w:rsidR="00EC6EB9">
        <w:rPr>
          <w:sz w:val="28"/>
          <w:szCs w:val="28"/>
        </w:rPr>
        <w:t>20</w:t>
      </w:r>
      <w:r w:rsidR="009F7ED8">
        <w:rPr>
          <w:sz w:val="28"/>
          <w:szCs w:val="28"/>
        </w:rPr>
        <w:t>2</w:t>
      </w:r>
      <w:r w:rsidR="00754A07">
        <w:rPr>
          <w:sz w:val="28"/>
          <w:szCs w:val="28"/>
        </w:rPr>
        <w:t>2</w:t>
      </w:r>
      <w:r w:rsidRPr="00D857BB" w:rsidR="00EC6EB9">
        <w:rPr>
          <w:sz w:val="28"/>
          <w:szCs w:val="28"/>
        </w:rPr>
        <w:t>).</w:t>
      </w:r>
    </w:p>
    <w:p w:rsidRPr="006E5ACF" w:rsidR="00EC6EB9" w:rsidP="00C41E4D" w:rsidRDefault="00EC6EB9" w14:paraId="62E04BBF" w14:textId="77777777">
      <w:pPr>
        <w:ind w:firstLine="567"/>
        <w:jc w:val="both"/>
        <w:rPr>
          <w:sz w:val="28"/>
          <w:szCs w:val="28"/>
        </w:rPr>
      </w:pPr>
    </w:p>
    <w:p w:rsidRPr="006E5ACF" w:rsidR="004A622E" w:rsidP="004F6FE7" w:rsidRDefault="002146A0" w14:paraId="51C6DCF1" w14:textId="7777777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sdt>
      <w:sdtPr>
        <w:rPr>
          <w:rFonts w:ascii="Times New Roman" w:hAnsi="Times New Roman" w:eastAsia="Times New Roman" w:cs="Times New Roman"/>
          <w:b/>
          <w:color w:val="auto"/>
          <w:sz w:val="28"/>
          <w:szCs w:val="28"/>
          <w:lang w:val="uk-UA"/>
        </w:rPr>
        <w:id w:val="-184515502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Pr="00891C29" w:rsidR="004A622E" w:rsidP="00891C29" w:rsidRDefault="000D70FE" w14:paraId="5516DB5F" w14:textId="77777777">
          <w:pPr>
            <w:pStyle w:val="af5"/>
            <w:spacing w:before="0" w:after="120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  <w:lang w:val="uk-UA"/>
            </w:rPr>
          </w:pPr>
          <w:r w:rsidRPr="00891C29">
            <w:rPr>
              <w:rFonts w:ascii="Times New Roman" w:hAnsi="Times New Roman" w:cs="Times New Roman"/>
              <w:b/>
              <w:color w:val="auto"/>
              <w:sz w:val="28"/>
              <w:szCs w:val="28"/>
              <w:lang w:val="uk-UA"/>
            </w:rPr>
            <w:t>ЗМІСТ</w:t>
          </w:r>
        </w:p>
        <w:p w:rsidRPr="00C80B71" w:rsidR="00C80B71" w:rsidP="00C80B71" w:rsidRDefault="00187E6A" w14:paraId="68EAB2D6" w14:textId="77777777">
          <w:pPr>
            <w:pStyle w:val="15"/>
            <w:tabs>
              <w:tab w:val="right" w:leader="dot" w:pos="9628"/>
            </w:tabs>
            <w:spacing w:after="120"/>
            <w:rPr>
              <w:rFonts w:asciiTheme="minorHAnsi" w:hAnsiTheme="minorHAnsi" w:eastAsiaTheme="minorEastAsia" w:cstheme="minorBidi"/>
              <w:noProof/>
              <w:sz w:val="28"/>
              <w:szCs w:val="28"/>
              <w:lang w:val="ru-RU"/>
            </w:rPr>
          </w:pPr>
          <w:r w:rsidRPr="00C80B71">
            <w:rPr>
              <w:sz w:val="28"/>
              <w:szCs w:val="28"/>
            </w:rPr>
            <w:fldChar w:fldCharType="begin"/>
          </w:r>
          <w:r w:rsidRPr="00C80B71" w:rsidR="004A622E">
            <w:rPr>
              <w:sz w:val="28"/>
              <w:szCs w:val="28"/>
            </w:rPr>
            <w:instrText xml:space="preserve"> TOC \o "1-3" \h \z \u </w:instrText>
          </w:r>
          <w:r w:rsidRPr="00C80B71">
            <w:rPr>
              <w:sz w:val="28"/>
              <w:szCs w:val="28"/>
            </w:rPr>
            <w:fldChar w:fldCharType="separate"/>
          </w:r>
          <w:hyperlink w:history="1" w:anchor="_Toc504069496">
            <w:r w:rsidRPr="00C80B71" w:rsidR="00C80B71">
              <w:rPr>
                <w:rStyle w:val="a9"/>
                <w:bCs/>
                <w:noProof/>
                <w:sz w:val="28"/>
                <w:szCs w:val="28"/>
              </w:rPr>
              <w:t>ВСТУП</w:t>
            </w:r>
            <w:r w:rsidRPr="00C80B71" w:rsidR="00C80B71">
              <w:rPr>
                <w:noProof/>
                <w:webHidden/>
                <w:sz w:val="28"/>
                <w:szCs w:val="28"/>
              </w:rPr>
              <w:tab/>
            </w:r>
            <w:r w:rsidRPr="00C80B71">
              <w:rPr>
                <w:noProof/>
                <w:webHidden/>
                <w:sz w:val="28"/>
                <w:szCs w:val="28"/>
              </w:rPr>
              <w:fldChar w:fldCharType="begin"/>
            </w:r>
            <w:r w:rsidRPr="00C80B71" w:rsidR="00C80B71">
              <w:rPr>
                <w:noProof/>
                <w:webHidden/>
                <w:sz w:val="28"/>
                <w:szCs w:val="28"/>
              </w:rPr>
              <w:instrText xml:space="preserve"> PAGEREF _Toc504069496 \h </w:instrText>
            </w:r>
            <w:r w:rsidRPr="00C80B71">
              <w:rPr>
                <w:noProof/>
                <w:webHidden/>
                <w:sz w:val="28"/>
                <w:szCs w:val="28"/>
              </w:rPr>
            </w:r>
            <w:r w:rsidRPr="00C80B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31BA">
              <w:rPr>
                <w:noProof/>
                <w:webHidden/>
                <w:sz w:val="28"/>
                <w:szCs w:val="28"/>
              </w:rPr>
              <w:t>4</w:t>
            </w:r>
            <w:r w:rsidRPr="00C80B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Pr="00C80B71" w:rsidR="00C80B71" w:rsidP="00C80B71" w:rsidRDefault="006A17E6" w14:paraId="0EDBA818" w14:textId="77777777">
          <w:pPr>
            <w:pStyle w:val="15"/>
            <w:tabs>
              <w:tab w:val="right" w:leader="dot" w:pos="9628"/>
            </w:tabs>
            <w:spacing w:after="120"/>
            <w:rPr>
              <w:rFonts w:asciiTheme="minorHAnsi" w:hAnsiTheme="minorHAnsi" w:eastAsiaTheme="minorEastAsia" w:cstheme="minorBidi"/>
              <w:noProof/>
              <w:sz w:val="28"/>
              <w:szCs w:val="28"/>
              <w:lang w:val="ru-RU"/>
            </w:rPr>
          </w:pPr>
          <w:hyperlink w:history="1" w:anchor="_Toc504069497">
            <w:r w:rsidRPr="00C80B71" w:rsidR="00C80B71">
              <w:rPr>
                <w:rStyle w:val="a9"/>
                <w:bCs/>
                <w:noProof/>
                <w:sz w:val="28"/>
                <w:szCs w:val="28"/>
              </w:rPr>
              <w:t>1 ГАЛУЗЬ ВИКОРИСТАННЯ</w:t>
            </w:r>
            <w:r w:rsidRPr="00C80B71" w:rsidR="00C80B71">
              <w:rPr>
                <w:noProof/>
                <w:webHidden/>
                <w:sz w:val="28"/>
                <w:szCs w:val="28"/>
              </w:rPr>
              <w:tab/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begin"/>
            </w:r>
            <w:r w:rsidRPr="00C80B71" w:rsidR="00C80B71">
              <w:rPr>
                <w:noProof/>
                <w:webHidden/>
                <w:sz w:val="28"/>
                <w:szCs w:val="28"/>
              </w:rPr>
              <w:instrText xml:space="preserve"> PAGEREF _Toc504069497 \h </w:instrText>
            </w:r>
            <w:r w:rsidRPr="00C80B71" w:rsidR="00187E6A">
              <w:rPr>
                <w:noProof/>
                <w:webHidden/>
                <w:sz w:val="28"/>
                <w:szCs w:val="28"/>
              </w:rPr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31BA">
              <w:rPr>
                <w:noProof/>
                <w:webHidden/>
                <w:sz w:val="28"/>
                <w:szCs w:val="28"/>
              </w:rPr>
              <w:t>4</w:t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Pr="00C80B71" w:rsidR="00C80B71" w:rsidP="00C80B71" w:rsidRDefault="006A17E6" w14:paraId="1BCC46DC" w14:textId="77777777">
          <w:pPr>
            <w:pStyle w:val="15"/>
            <w:tabs>
              <w:tab w:val="right" w:leader="dot" w:pos="9628"/>
            </w:tabs>
            <w:spacing w:after="120"/>
            <w:rPr>
              <w:rFonts w:asciiTheme="minorHAnsi" w:hAnsiTheme="minorHAnsi" w:eastAsiaTheme="minorEastAsia" w:cstheme="minorBidi"/>
              <w:noProof/>
              <w:sz w:val="28"/>
              <w:szCs w:val="28"/>
              <w:lang w:val="ru-RU"/>
            </w:rPr>
          </w:pPr>
          <w:hyperlink w:history="1" w:anchor="_Toc504069498">
            <w:r w:rsidRPr="00C80B71" w:rsidR="00C80B71">
              <w:rPr>
                <w:rStyle w:val="a9"/>
                <w:bCs/>
                <w:noProof/>
                <w:sz w:val="28"/>
                <w:szCs w:val="28"/>
              </w:rPr>
              <w:t>2 НОРМАТИВНІ ПОСИЛАННЯ</w:t>
            </w:r>
            <w:r w:rsidRPr="00C80B71" w:rsidR="00C80B71">
              <w:rPr>
                <w:noProof/>
                <w:webHidden/>
                <w:sz w:val="28"/>
                <w:szCs w:val="28"/>
              </w:rPr>
              <w:tab/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begin"/>
            </w:r>
            <w:r w:rsidRPr="00C80B71" w:rsidR="00C80B71">
              <w:rPr>
                <w:noProof/>
                <w:webHidden/>
                <w:sz w:val="28"/>
                <w:szCs w:val="28"/>
              </w:rPr>
              <w:instrText xml:space="preserve"> PAGEREF _Toc504069498 \h </w:instrText>
            </w:r>
            <w:r w:rsidRPr="00C80B71" w:rsidR="00187E6A">
              <w:rPr>
                <w:noProof/>
                <w:webHidden/>
                <w:sz w:val="28"/>
                <w:szCs w:val="28"/>
              </w:rPr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31BA">
              <w:rPr>
                <w:noProof/>
                <w:webHidden/>
                <w:sz w:val="28"/>
                <w:szCs w:val="28"/>
              </w:rPr>
              <w:t>5</w:t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Pr="00C80B71" w:rsidR="00C80B71" w:rsidP="00C80B71" w:rsidRDefault="006A17E6" w14:paraId="06C72ADC" w14:textId="77777777">
          <w:pPr>
            <w:pStyle w:val="15"/>
            <w:tabs>
              <w:tab w:val="right" w:leader="dot" w:pos="9628"/>
            </w:tabs>
            <w:spacing w:after="120"/>
            <w:rPr>
              <w:rFonts w:asciiTheme="minorHAnsi" w:hAnsiTheme="minorHAnsi" w:eastAsiaTheme="minorEastAsia" w:cstheme="minorBidi"/>
              <w:noProof/>
              <w:sz w:val="28"/>
              <w:szCs w:val="28"/>
              <w:lang w:val="ru-RU"/>
            </w:rPr>
          </w:pPr>
          <w:hyperlink w:history="1" w:anchor="_Toc504069499">
            <w:r w:rsidRPr="00C80B71" w:rsidR="00C80B71">
              <w:rPr>
                <w:rStyle w:val="a9"/>
                <w:bCs/>
                <w:noProof/>
                <w:sz w:val="28"/>
                <w:szCs w:val="28"/>
              </w:rPr>
              <w:t>3 ОБСЯГ ТА ТЕРМІНИ ВИКЛАДАННЯ ДИСЦИПЛІНИ</w:t>
            </w:r>
            <w:r w:rsidRPr="00C80B71" w:rsidR="00C80B71">
              <w:rPr>
                <w:noProof/>
                <w:webHidden/>
                <w:sz w:val="28"/>
                <w:szCs w:val="28"/>
              </w:rPr>
              <w:tab/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begin"/>
            </w:r>
            <w:r w:rsidRPr="00C80B71" w:rsidR="00C80B71">
              <w:rPr>
                <w:noProof/>
                <w:webHidden/>
                <w:sz w:val="28"/>
                <w:szCs w:val="28"/>
              </w:rPr>
              <w:instrText xml:space="preserve"> PAGEREF _Toc504069499 \h </w:instrText>
            </w:r>
            <w:r w:rsidRPr="00C80B71" w:rsidR="00187E6A">
              <w:rPr>
                <w:noProof/>
                <w:webHidden/>
                <w:sz w:val="28"/>
                <w:szCs w:val="28"/>
              </w:rPr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31BA">
              <w:rPr>
                <w:noProof/>
                <w:webHidden/>
                <w:sz w:val="28"/>
                <w:szCs w:val="28"/>
              </w:rPr>
              <w:t>5</w:t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Pr="00C80B71" w:rsidR="00C80B71" w:rsidP="00C80B71" w:rsidRDefault="006A17E6" w14:paraId="21C3F199" w14:textId="77777777">
          <w:pPr>
            <w:pStyle w:val="15"/>
            <w:tabs>
              <w:tab w:val="right" w:leader="dot" w:pos="9628"/>
            </w:tabs>
            <w:spacing w:after="120"/>
            <w:rPr>
              <w:rFonts w:asciiTheme="minorHAnsi" w:hAnsiTheme="minorHAnsi" w:eastAsiaTheme="minorEastAsia" w:cstheme="minorBidi"/>
              <w:noProof/>
              <w:sz w:val="28"/>
              <w:szCs w:val="28"/>
              <w:lang w:val="ru-RU"/>
            </w:rPr>
          </w:pPr>
          <w:hyperlink w:history="1" w:anchor="_Toc504069500">
            <w:r w:rsidRPr="00C80B71" w:rsidR="00C80B71">
              <w:rPr>
                <w:rStyle w:val="a9"/>
                <w:bCs/>
                <w:noProof/>
                <w:sz w:val="28"/>
                <w:szCs w:val="28"/>
              </w:rPr>
              <w:t>4 ОЧІКУВАНІ ДИСЦИПЛІНАРНІ РЕЗУЛЬТАТИ НАВЧАННЯ</w:t>
            </w:r>
            <w:r w:rsidRPr="00C80B71" w:rsidR="00C80B71">
              <w:rPr>
                <w:noProof/>
                <w:webHidden/>
                <w:sz w:val="28"/>
                <w:szCs w:val="28"/>
              </w:rPr>
              <w:tab/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begin"/>
            </w:r>
            <w:r w:rsidRPr="00C80B71" w:rsidR="00C80B71">
              <w:rPr>
                <w:noProof/>
                <w:webHidden/>
                <w:sz w:val="28"/>
                <w:szCs w:val="28"/>
              </w:rPr>
              <w:instrText xml:space="preserve"> PAGEREF _Toc504069500 \h </w:instrText>
            </w:r>
            <w:r w:rsidRPr="00C80B71" w:rsidR="00187E6A">
              <w:rPr>
                <w:noProof/>
                <w:webHidden/>
                <w:sz w:val="28"/>
                <w:szCs w:val="28"/>
              </w:rPr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31BA">
              <w:rPr>
                <w:noProof/>
                <w:webHidden/>
                <w:sz w:val="28"/>
                <w:szCs w:val="28"/>
              </w:rPr>
              <w:t>6</w:t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Pr="00C80B71" w:rsidR="00C80B71" w:rsidP="00C80B71" w:rsidRDefault="006A17E6" w14:paraId="75182C7B" w14:textId="77777777">
          <w:pPr>
            <w:pStyle w:val="15"/>
            <w:tabs>
              <w:tab w:val="right" w:leader="dot" w:pos="9628"/>
            </w:tabs>
            <w:spacing w:after="120"/>
            <w:rPr>
              <w:rFonts w:asciiTheme="minorHAnsi" w:hAnsiTheme="minorHAnsi" w:eastAsiaTheme="minorEastAsia" w:cstheme="minorBidi"/>
              <w:noProof/>
              <w:sz w:val="28"/>
              <w:szCs w:val="28"/>
              <w:lang w:val="ru-RU"/>
            </w:rPr>
          </w:pPr>
          <w:hyperlink w:history="1" w:anchor="_Toc504069501">
            <w:r w:rsidRPr="00C80B71" w:rsidR="00C80B71">
              <w:rPr>
                <w:rStyle w:val="a9"/>
                <w:bCs/>
                <w:noProof/>
                <w:sz w:val="28"/>
                <w:szCs w:val="28"/>
              </w:rPr>
              <w:t>5 ТЕМАТИЧНИЙ ПЛАН І РОЗПОДІЛ ОБСЯГУ ЧАСУДИСЦИПЛІНИ ЗА ВИДАМИ НАВЧАЛЬНИХ ЗАНЯТЬ</w:t>
            </w:r>
            <w:r w:rsidRPr="00C80B71" w:rsidR="00C80B71">
              <w:rPr>
                <w:noProof/>
                <w:webHidden/>
                <w:sz w:val="28"/>
                <w:szCs w:val="28"/>
              </w:rPr>
              <w:tab/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begin"/>
            </w:r>
            <w:r w:rsidRPr="00C80B71" w:rsidR="00C80B71">
              <w:rPr>
                <w:noProof/>
                <w:webHidden/>
                <w:sz w:val="28"/>
                <w:szCs w:val="28"/>
              </w:rPr>
              <w:instrText xml:space="preserve"> PAGEREF _Toc504069501 \h </w:instrText>
            </w:r>
            <w:r w:rsidRPr="00C80B71" w:rsidR="00187E6A">
              <w:rPr>
                <w:noProof/>
                <w:webHidden/>
                <w:sz w:val="28"/>
                <w:szCs w:val="28"/>
              </w:rPr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31BA">
              <w:rPr>
                <w:noProof/>
                <w:webHidden/>
                <w:sz w:val="28"/>
                <w:szCs w:val="28"/>
              </w:rPr>
              <w:t>6</w:t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Pr="00C80B71" w:rsidR="00C80B71" w:rsidP="00C80B71" w:rsidRDefault="006A17E6" w14:paraId="3B6F69D6" w14:textId="77777777">
          <w:pPr>
            <w:pStyle w:val="15"/>
            <w:tabs>
              <w:tab w:val="right" w:leader="dot" w:pos="9628"/>
            </w:tabs>
            <w:spacing w:after="120"/>
            <w:rPr>
              <w:rFonts w:asciiTheme="minorHAnsi" w:hAnsiTheme="minorHAnsi" w:eastAsiaTheme="minorEastAsia" w:cstheme="minorBidi"/>
              <w:noProof/>
              <w:sz w:val="28"/>
              <w:szCs w:val="28"/>
              <w:lang w:val="ru-RU"/>
            </w:rPr>
          </w:pPr>
          <w:hyperlink w:history="1" w:anchor="_Toc504069502">
            <w:r w:rsidRPr="00C80B71" w:rsidR="00C80B71">
              <w:rPr>
                <w:rStyle w:val="a9"/>
                <w:bCs/>
                <w:noProof/>
                <w:sz w:val="28"/>
                <w:szCs w:val="28"/>
              </w:rPr>
              <w:t>6 ЗАВДАННЯ ДЛЯ САМОСТІЙНОЇ РОБОТИ</w:t>
            </w:r>
            <w:r w:rsidRPr="00C80B71" w:rsidR="00C80B71">
              <w:rPr>
                <w:noProof/>
                <w:webHidden/>
                <w:sz w:val="28"/>
                <w:szCs w:val="28"/>
              </w:rPr>
              <w:tab/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begin"/>
            </w:r>
            <w:r w:rsidRPr="00C80B71" w:rsidR="00C80B71">
              <w:rPr>
                <w:noProof/>
                <w:webHidden/>
                <w:sz w:val="28"/>
                <w:szCs w:val="28"/>
              </w:rPr>
              <w:instrText xml:space="preserve"> PAGEREF _Toc504069502 \h </w:instrText>
            </w:r>
            <w:r w:rsidRPr="00C80B71" w:rsidR="00187E6A">
              <w:rPr>
                <w:noProof/>
                <w:webHidden/>
                <w:sz w:val="28"/>
                <w:szCs w:val="28"/>
              </w:rPr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31BA">
              <w:rPr>
                <w:noProof/>
                <w:webHidden/>
                <w:sz w:val="28"/>
                <w:szCs w:val="28"/>
              </w:rPr>
              <w:t>9</w:t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Pr="00C80B71" w:rsidR="00C80B71" w:rsidP="00C80B71" w:rsidRDefault="006A17E6" w14:paraId="3C3C1A06" w14:textId="77777777">
          <w:pPr>
            <w:pStyle w:val="15"/>
            <w:tabs>
              <w:tab w:val="right" w:leader="dot" w:pos="9628"/>
            </w:tabs>
            <w:spacing w:after="120"/>
            <w:rPr>
              <w:rFonts w:asciiTheme="minorHAnsi" w:hAnsiTheme="minorHAnsi" w:eastAsiaTheme="minorEastAsia" w:cstheme="minorBidi"/>
              <w:noProof/>
              <w:sz w:val="28"/>
              <w:szCs w:val="28"/>
              <w:lang w:val="ru-RU"/>
            </w:rPr>
          </w:pPr>
          <w:hyperlink w:history="1" w:anchor="_Toc504069503">
            <w:r w:rsidRPr="00C80B71" w:rsidR="00C80B71">
              <w:rPr>
                <w:rStyle w:val="a9"/>
                <w:bCs/>
                <w:noProof/>
                <w:sz w:val="28"/>
                <w:szCs w:val="28"/>
              </w:rPr>
              <w:t>7 ОЦІНЮВАННЯ РЕЗУЛЬТАТІВ НАВЧАННЯ</w:t>
            </w:r>
            <w:r w:rsidRPr="00C80B71" w:rsidR="00C80B71">
              <w:rPr>
                <w:noProof/>
                <w:webHidden/>
                <w:sz w:val="28"/>
                <w:szCs w:val="28"/>
              </w:rPr>
              <w:tab/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begin"/>
            </w:r>
            <w:r w:rsidRPr="00C80B71" w:rsidR="00C80B71">
              <w:rPr>
                <w:noProof/>
                <w:webHidden/>
                <w:sz w:val="28"/>
                <w:szCs w:val="28"/>
              </w:rPr>
              <w:instrText xml:space="preserve"> PAGEREF _Toc504069503 \h </w:instrText>
            </w:r>
            <w:r w:rsidRPr="00C80B71" w:rsidR="00187E6A">
              <w:rPr>
                <w:noProof/>
                <w:webHidden/>
                <w:sz w:val="28"/>
                <w:szCs w:val="28"/>
              </w:rPr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31BA">
              <w:rPr>
                <w:noProof/>
                <w:webHidden/>
                <w:sz w:val="28"/>
                <w:szCs w:val="28"/>
              </w:rPr>
              <w:t>9</w:t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Pr="00C80B71" w:rsidR="00C80B71" w:rsidP="00C80B71" w:rsidRDefault="006A17E6" w14:paraId="68BF2581" w14:textId="77777777">
          <w:pPr>
            <w:pStyle w:val="15"/>
            <w:tabs>
              <w:tab w:val="right" w:leader="dot" w:pos="9628"/>
            </w:tabs>
            <w:spacing w:after="120"/>
            <w:rPr>
              <w:rFonts w:asciiTheme="minorHAnsi" w:hAnsiTheme="minorHAnsi" w:eastAsiaTheme="minorEastAsia" w:cstheme="minorBidi"/>
              <w:noProof/>
              <w:sz w:val="28"/>
              <w:szCs w:val="28"/>
              <w:lang w:val="ru-RU"/>
            </w:rPr>
          </w:pPr>
          <w:hyperlink w:history="1" w:anchor="_Toc504069504">
            <w:r w:rsidRPr="00C80B71" w:rsidR="00C80B71">
              <w:rPr>
                <w:rStyle w:val="a9"/>
                <w:noProof/>
                <w:sz w:val="28"/>
                <w:szCs w:val="28"/>
              </w:rPr>
              <w:t>8 ЗАСОБИ ДІАГНОСТИКИ</w:t>
            </w:r>
            <w:r w:rsidRPr="00C80B71" w:rsidR="00C80B71">
              <w:rPr>
                <w:noProof/>
                <w:webHidden/>
                <w:sz w:val="28"/>
                <w:szCs w:val="28"/>
              </w:rPr>
              <w:tab/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begin"/>
            </w:r>
            <w:r w:rsidRPr="00C80B71" w:rsidR="00C80B71">
              <w:rPr>
                <w:noProof/>
                <w:webHidden/>
                <w:sz w:val="28"/>
                <w:szCs w:val="28"/>
              </w:rPr>
              <w:instrText xml:space="preserve"> PAGEREF _Toc504069504 \h </w:instrText>
            </w:r>
            <w:r w:rsidRPr="00C80B71" w:rsidR="00187E6A">
              <w:rPr>
                <w:noProof/>
                <w:webHidden/>
                <w:sz w:val="28"/>
                <w:szCs w:val="28"/>
              </w:rPr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31BA">
              <w:rPr>
                <w:noProof/>
                <w:webHidden/>
                <w:sz w:val="28"/>
                <w:szCs w:val="28"/>
              </w:rPr>
              <w:t>10</w:t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Pr="00C80B71" w:rsidR="00C80B71" w:rsidP="00C80B71" w:rsidRDefault="006A17E6" w14:paraId="080EB117" w14:textId="77777777">
          <w:pPr>
            <w:pStyle w:val="15"/>
            <w:tabs>
              <w:tab w:val="right" w:leader="dot" w:pos="9628"/>
            </w:tabs>
            <w:spacing w:after="120"/>
            <w:rPr>
              <w:rFonts w:asciiTheme="minorHAnsi" w:hAnsiTheme="minorHAnsi" w:eastAsiaTheme="minorEastAsia" w:cstheme="minorBidi"/>
              <w:noProof/>
              <w:sz w:val="28"/>
              <w:szCs w:val="28"/>
              <w:lang w:val="ru-RU"/>
            </w:rPr>
          </w:pPr>
          <w:hyperlink w:history="1" w:anchor="_Toc504069505">
            <w:r w:rsidRPr="00C80B71" w:rsidR="00C80B71">
              <w:rPr>
                <w:rStyle w:val="a9"/>
                <w:noProof/>
                <w:sz w:val="28"/>
                <w:szCs w:val="28"/>
              </w:rPr>
              <w:t>9 КРИТЕРІЇ ОЦІНЮВАННЯ</w:t>
            </w:r>
            <w:r w:rsidRPr="00C80B71" w:rsidR="00C80B71">
              <w:rPr>
                <w:noProof/>
                <w:webHidden/>
                <w:sz w:val="28"/>
                <w:szCs w:val="28"/>
              </w:rPr>
              <w:tab/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begin"/>
            </w:r>
            <w:r w:rsidRPr="00C80B71" w:rsidR="00C80B71">
              <w:rPr>
                <w:noProof/>
                <w:webHidden/>
                <w:sz w:val="28"/>
                <w:szCs w:val="28"/>
              </w:rPr>
              <w:instrText xml:space="preserve"> PAGEREF _Toc504069505 \h </w:instrText>
            </w:r>
            <w:r w:rsidRPr="00C80B71" w:rsidR="00187E6A">
              <w:rPr>
                <w:noProof/>
                <w:webHidden/>
                <w:sz w:val="28"/>
                <w:szCs w:val="28"/>
              </w:rPr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31BA">
              <w:rPr>
                <w:noProof/>
                <w:webHidden/>
                <w:sz w:val="28"/>
                <w:szCs w:val="28"/>
              </w:rPr>
              <w:t>11</w:t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Pr="00C80B71" w:rsidR="00C80B71" w:rsidP="00C80B71" w:rsidRDefault="006A17E6" w14:paraId="36AC700F" w14:textId="77777777">
          <w:pPr>
            <w:pStyle w:val="15"/>
            <w:tabs>
              <w:tab w:val="right" w:leader="dot" w:pos="9628"/>
            </w:tabs>
            <w:spacing w:after="120"/>
            <w:rPr>
              <w:rFonts w:asciiTheme="minorHAnsi" w:hAnsiTheme="minorHAnsi" w:eastAsiaTheme="minorEastAsia" w:cstheme="minorBidi"/>
              <w:noProof/>
              <w:sz w:val="28"/>
              <w:szCs w:val="28"/>
              <w:lang w:val="ru-RU"/>
            </w:rPr>
          </w:pPr>
          <w:hyperlink w:history="1" w:anchor="_Toc504069506">
            <w:r w:rsidRPr="00C80B71" w:rsidR="00C80B71">
              <w:rPr>
                <w:rStyle w:val="a9"/>
                <w:bCs/>
                <w:noProof/>
                <w:sz w:val="28"/>
                <w:szCs w:val="28"/>
              </w:rPr>
              <w:t>10 СКЛАД КОМПЛЕКСУ НАВЧАЛЬНО-МЕТОДИЧНОГО ЗАБЕЗПЕЧЕННЯ ДИСЦИПЛІНИ</w:t>
            </w:r>
            <w:r w:rsidRPr="00C80B71" w:rsidR="00C80B71">
              <w:rPr>
                <w:noProof/>
                <w:webHidden/>
                <w:sz w:val="28"/>
                <w:szCs w:val="28"/>
              </w:rPr>
              <w:tab/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begin"/>
            </w:r>
            <w:r w:rsidRPr="00C80B71" w:rsidR="00C80B71">
              <w:rPr>
                <w:noProof/>
                <w:webHidden/>
                <w:sz w:val="28"/>
                <w:szCs w:val="28"/>
              </w:rPr>
              <w:instrText xml:space="preserve"> PAGEREF _Toc504069506 \h </w:instrText>
            </w:r>
            <w:r w:rsidRPr="00C80B71" w:rsidR="00187E6A">
              <w:rPr>
                <w:noProof/>
                <w:webHidden/>
                <w:sz w:val="28"/>
                <w:szCs w:val="28"/>
              </w:rPr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31BA">
              <w:rPr>
                <w:noProof/>
                <w:webHidden/>
                <w:sz w:val="28"/>
                <w:szCs w:val="28"/>
              </w:rPr>
              <w:t>14</w:t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Pr="00C80B71" w:rsidR="00C80B71" w:rsidP="00C80B71" w:rsidRDefault="006A17E6" w14:paraId="1053CBD7" w14:textId="77777777">
          <w:pPr>
            <w:pStyle w:val="15"/>
            <w:tabs>
              <w:tab w:val="right" w:leader="dot" w:pos="9628"/>
            </w:tabs>
            <w:spacing w:after="120"/>
            <w:rPr>
              <w:rFonts w:asciiTheme="minorHAnsi" w:hAnsiTheme="minorHAnsi" w:eastAsiaTheme="minorEastAsia" w:cstheme="minorBidi"/>
              <w:noProof/>
              <w:sz w:val="28"/>
              <w:szCs w:val="28"/>
              <w:lang w:val="ru-RU"/>
            </w:rPr>
          </w:pPr>
          <w:hyperlink w:history="1" w:anchor="_Toc504069507">
            <w:r w:rsidRPr="00C80B71" w:rsidR="00C80B71">
              <w:rPr>
                <w:rStyle w:val="a9"/>
                <w:bCs/>
                <w:noProof/>
                <w:sz w:val="28"/>
                <w:szCs w:val="28"/>
              </w:rPr>
              <w:t>11 РЕКОМЕНДОВАНА ЛІТЕРАТУРА</w:t>
            </w:r>
            <w:r w:rsidRPr="00C80B71" w:rsidR="00C80B71">
              <w:rPr>
                <w:noProof/>
                <w:webHidden/>
                <w:sz w:val="28"/>
                <w:szCs w:val="28"/>
              </w:rPr>
              <w:tab/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begin"/>
            </w:r>
            <w:r w:rsidRPr="00C80B71" w:rsidR="00C80B71">
              <w:rPr>
                <w:noProof/>
                <w:webHidden/>
                <w:sz w:val="28"/>
                <w:szCs w:val="28"/>
              </w:rPr>
              <w:instrText xml:space="preserve"> PAGEREF _Toc504069507 \h </w:instrText>
            </w:r>
            <w:r w:rsidRPr="00C80B71" w:rsidR="00187E6A">
              <w:rPr>
                <w:noProof/>
                <w:webHidden/>
                <w:sz w:val="28"/>
                <w:szCs w:val="28"/>
              </w:rPr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31BA">
              <w:rPr>
                <w:noProof/>
                <w:webHidden/>
                <w:sz w:val="28"/>
                <w:szCs w:val="28"/>
              </w:rPr>
              <w:t>14</w:t>
            </w:r>
            <w:r w:rsidRPr="00C80B71" w:rsidR="00187E6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Pr="00C80B71" w:rsidR="004A622E" w:rsidP="00C80B71" w:rsidRDefault="00187E6A" w14:paraId="79BFA928" w14:textId="77777777">
          <w:pPr>
            <w:spacing w:after="120"/>
            <w:rPr>
              <w:sz w:val="28"/>
              <w:szCs w:val="28"/>
            </w:rPr>
          </w:pPr>
          <w:r w:rsidRPr="00C80B71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Pr="00891C29" w:rsidR="004A622E" w:rsidP="002146A0" w:rsidRDefault="004A622E" w14:paraId="48C94A42" w14:textId="77777777">
      <w:pPr>
        <w:spacing w:before="120" w:after="120"/>
        <w:jc w:val="center"/>
        <w:rPr>
          <w:color w:val="000000"/>
          <w:sz w:val="28"/>
          <w:szCs w:val="28"/>
        </w:rPr>
      </w:pPr>
      <w:r w:rsidRPr="00891C29">
        <w:rPr>
          <w:color w:val="000000"/>
          <w:sz w:val="28"/>
          <w:szCs w:val="28"/>
        </w:rPr>
        <w:br w:type="page"/>
      </w:r>
    </w:p>
    <w:p w:rsidRPr="006E5ACF" w:rsidR="002146A0" w:rsidP="007C58EC" w:rsidRDefault="002146A0" w14:paraId="6D32A103" w14:textId="77777777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name="_Toc504069496" w:id="1"/>
      <w:r w:rsidRPr="006E5AC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ВСТУП</w:t>
      </w:r>
      <w:bookmarkEnd w:id="1"/>
    </w:p>
    <w:p w:rsidRPr="006E5ACF" w:rsidR="002146A0" w:rsidP="00A3612F" w:rsidRDefault="002146A0" w14:paraId="4A57E487" w14:textId="77777777">
      <w:pPr>
        <w:pStyle w:val="31"/>
        <w:widowControl w:val="0"/>
        <w:spacing w:before="120" w:after="120"/>
        <w:ind w:left="0" w:firstLine="567"/>
        <w:rPr>
          <w:spacing w:val="0"/>
          <w:szCs w:val="28"/>
        </w:rPr>
      </w:pPr>
      <w:bookmarkStart w:name="_Hlk497601822" w:id="2"/>
      <w:r w:rsidRPr="006E5ACF">
        <w:rPr>
          <w:bCs/>
          <w:color w:val="000000"/>
          <w:spacing w:val="0"/>
          <w:szCs w:val="28"/>
        </w:rPr>
        <w:t xml:space="preserve">В освітньо-професійній програмі Державного ВНЗ «НГУ» </w:t>
      </w:r>
      <w:r w:rsidRPr="006E5ACF" w:rsidR="005A1EFA">
        <w:rPr>
          <w:bCs/>
          <w:color w:val="000000"/>
          <w:spacing w:val="0"/>
          <w:szCs w:val="28"/>
        </w:rPr>
        <w:t xml:space="preserve">спеціальності </w:t>
      </w:r>
      <w:r w:rsidRPr="006E5ACF" w:rsidR="005A1EFA">
        <w:rPr>
          <w:spacing w:val="0"/>
          <w:szCs w:val="28"/>
        </w:rPr>
        <w:t>0</w:t>
      </w:r>
      <w:r w:rsidR="001E20F4">
        <w:rPr>
          <w:spacing w:val="0"/>
          <w:szCs w:val="28"/>
        </w:rPr>
        <w:t>5</w:t>
      </w:r>
      <w:r w:rsidRPr="006E5ACF" w:rsidR="005A1EFA">
        <w:rPr>
          <w:spacing w:val="0"/>
          <w:szCs w:val="28"/>
        </w:rPr>
        <w:t>1 «</w:t>
      </w:r>
      <w:r w:rsidR="001E20F4">
        <w:rPr>
          <w:spacing w:val="0"/>
          <w:szCs w:val="28"/>
        </w:rPr>
        <w:t>Економіка</w:t>
      </w:r>
      <w:r w:rsidRPr="006E5ACF" w:rsidR="005A1EFA">
        <w:rPr>
          <w:spacing w:val="0"/>
          <w:szCs w:val="28"/>
        </w:rPr>
        <w:t xml:space="preserve">»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>розподіл програмних результатів навчання за організаційними формами освітнього процесу. До дисципліни</w:t>
      </w:r>
      <w:r w:rsidRPr="006E5ACF" w:rsidR="005A1EFA">
        <w:rPr>
          <w:spacing w:val="0"/>
          <w:szCs w:val="28"/>
        </w:rPr>
        <w:t xml:space="preserve"> </w:t>
      </w:r>
      <w:r w:rsidRPr="006E5ACF">
        <w:rPr>
          <w:spacing w:val="0"/>
          <w:szCs w:val="28"/>
        </w:rPr>
        <w:t>«</w:t>
      </w:r>
      <w:r w:rsidR="009F7ED8">
        <w:rPr>
          <w:spacing w:val="0"/>
          <w:szCs w:val="28"/>
        </w:rPr>
        <w:t>Оптимальне інвестування</w:t>
      </w:r>
      <w:r w:rsidRPr="006E5ACF">
        <w:rPr>
          <w:spacing w:val="0"/>
          <w:szCs w:val="28"/>
        </w:rPr>
        <w:t>» віднесені такі результати навчання:</w:t>
      </w:r>
    </w:p>
    <w:tbl>
      <w:tblPr>
        <w:tblW w:w="4387" w:type="pct"/>
        <w:tblInd w:w="6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3"/>
        <w:gridCol w:w="7653"/>
      </w:tblGrid>
      <w:tr w:rsidRPr="00D857BB" w:rsidR="00D857BB" w:rsidTr="001F5C48" w14:paraId="66302903" w14:textId="77777777">
        <w:tc>
          <w:tcPr>
            <w:tcW w:w="574" w:type="pct"/>
            <w:shd w:val="clear" w:color="auto" w:fill="auto"/>
          </w:tcPr>
          <w:p w:rsidRPr="00D857BB" w:rsidR="00D857BB" w:rsidP="00D857BB" w:rsidRDefault="00D857BB" w14:paraId="28E6F360" w14:textId="77777777">
            <w:pPr>
              <w:rPr>
                <w:sz w:val="28"/>
                <w:szCs w:val="28"/>
                <w:shd w:val="clear" w:color="auto" w:fill="FFFFFF"/>
              </w:rPr>
            </w:pPr>
            <w:bookmarkStart w:name="_Hlk497473763" w:id="3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426" w:type="pct"/>
          </w:tcPr>
          <w:p w:rsidRPr="00D857BB" w:rsidR="00D857BB" w:rsidP="001F5C48" w:rsidRDefault="00552760" w14:paraId="3F1365AB" w14:textId="77777777">
            <w:pPr>
              <w:jc w:val="both"/>
              <w:rPr>
                <w:sz w:val="28"/>
                <w:szCs w:val="28"/>
              </w:rPr>
            </w:pPr>
            <w:r w:rsidRPr="00552760">
              <w:rPr>
                <w:sz w:val="28"/>
                <w:szCs w:val="28"/>
              </w:rPr>
              <w:t xml:space="preserve">засвоєння теоретичних і практичних знань з основ розробки та оцінки інвестиційних проектів; </w:t>
            </w:r>
          </w:p>
        </w:tc>
      </w:tr>
      <w:tr w:rsidRPr="00D857BB" w:rsidR="00D857BB" w:rsidTr="001F5C48" w14:paraId="11B01D23" w14:textId="77777777">
        <w:tc>
          <w:tcPr>
            <w:tcW w:w="574" w:type="pct"/>
            <w:shd w:val="clear" w:color="auto" w:fill="auto"/>
          </w:tcPr>
          <w:p w:rsidRPr="00D857BB" w:rsidR="00D857BB" w:rsidP="00D857BB" w:rsidRDefault="00D857BB" w14:paraId="60A23466" w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426" w:type="pct"/>
          </w:tcPr>
          <w:p w:rsidRPr="00385997" w:rsidR="00D857BB" w:rsidP="00385997" w:rsidRDefault="00FA7990" w14:paraId="49C124DD" w14:textId="77777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52760" w:rsidR="00552760">
              <w:rPr>
                <w:sz w:val="28"/>
                <w:szCs w:val="28"/>
              </w:rPr>
              <w:t>озрах</w:t>
            </w:r>
            <w:r w:rsidR="00552760">
              <w:rPr>
                <w:sz w:val="28"/>
                <w:szCs w:val="28"/>
              </w:rPr>
              <w:t>овувати ф</w:t>
            </w:r>
            <w:r w:rsidRPr="00552760" w:rsidR="00552760">
              <w:rPr>
                <w:sz w:val="28"/>
                <w:szCs w:val="28"/>
              </w:rPr>
              <w:t>інансові показники інвестиційного проекту.</w:t>
            </w:r>
          </w:p>
        </w:tc>
      </w:tr>
      <w:tr w:rsidRPr="00D857BB" w:rsidR="00D857BB" w:rsidTr="001F5C48" w14:paraId="23219641" w14:textId="77777777">
        <w:tc>
          <w:tcPr>
            <w:tcW w:w="574" w:type="pct"/>
            <w:shd w:val="clear" w:color="auto" w:fill="auto"/>
          </w:tcPr>
          <w:p w:rsidRPr="00D857BB" w:rsidR="00D857BB" w:rsidP="00D857BB" w:rsidRDefault="00D857BB" w14:paraId="2C5A7BF1" w14:textId="77777777">
            <w:pPr>
              <w:rPr>
                <w:sz w:val="28"/>
                <w:szCs w:val="28"/>
                <w:shd w:val="clear" w:color="auto" w:fill="FFFFFF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4426" w:type="pct"/>
          </w:tcPr>
          <w:p w:rsidRPr="00385997" w:rsidR="00D857BB" w:rsidP="00385997" w:rsidRDefault="00FA7990" w14:paraId="2651972E" w14:textId="77777777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52760" w:rsidR="00385997">
              <w:rPr>
                <w:sz w:val="28"/>
                <w:szCs w:val="28"/>
              </w:rPr>
              <w:t>озрах</w:t>
            </w:r>
            <w:r w:rsidR="00385997">
              <w:rPr>
                <w:sz w:val="28"/>
                <w:szCs w:val="28"/>
              </w:rPr>
              <w:t xml:space="preserve">овувати </w:t>
            </w:r>
            <w:r w:rsidRPr="00552760" w:rsidR="00385997">
              <w:rPr>
                <w:sz w:val="28"/>
                <w:szCs w:val="28"/>
              </w:rPr>
              <w:t>грошов</w:t>
            </w:r>
            <w:r>
              <w:rPr>
                <w:sz w:val="28"/>
                <w:szCs w:val="28"/>
              </w:rPr>
              <w:t>ий</w:t>
            </w:r>
            <w:r w:rsidRPr="00552760" w:rsidR="00385997">
              <w:rPr>
                <w:sz w:val="28"/>
                <w:szCs w:val="28"/>
              </w:rPr>
              <w:t xml:space="preserve"> пот</w:t>
            </w:r>
            <w:r>
              <w:rPr>
                <w:sz w:val="28"/>
                <w:szCs w:val="28"/>
              </w:rPr>
              <w:t>і</w:t>
            </w:r>
            <w:r w:rsidRPr="00552760" w:rsidR="00385997">
              <w:rPr>
                <w:sz w:val="28"/>
                <w:szCs w:val="28"/>
              </w:rPr>
              <w:t>к для прогнозування ефективності інвестиційного проекту.</w:t>
            </w:r>
          </w:p>
        </w:tc>
      </w:tr>
      <w:tr w:rsidRPr="00D857BB" w:rsidR="00D857BB" w:rsidTr="001F5C48" w14:paraId="5FE49A6E" w14:textId="77777777">
        <w:tc>
          <w:tcPr>
            <w:tcW w:w="574" w:type="pct"/>
            <w:shd w:val="clear" w:color="auto" w:fill="auto"/>
          </w:tcPr>
          <w:p w:rsidRPr="00D857BB" w:rsidR="00D857BB" w:rsidP="00D857BB" w:rsidRDefault="00D857BB" w14:paraId="5A8E0D95" w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4426" w:type="pct"/>
          </w:tcPr>
          <w:p w:rsidRPr="00385997" w:rsidR="00D857BB" w:rsidP="00385997" w:rsidRDefault="00561FD4" w14:paraId="16AC0265" w14:textId="77777777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52760" w:rsidR="00385997">
              <w:rPr>
                <w:sz w:val="28"/>
                <w:szCs w:val="28"/>
              </w:rPr>
              <w:t>ормува</w:t>
            </w:r>
            <w:r w:rsidR="00385997">
              <w:rPr>
                <w:sz w:val="28"/>
                <w:szCs w:val="28"/>
              </w:rPr>
              <w:t>ти</w:t>
            </w:r>
            <w:r w:rsidRPr="00552760" w:rsidR="00385997">
              <w:rPr>
                <w:sz w:val="28"/>
                <w:szCs w:val="28"/>
              </w:rPr>
              <w:t xml:space="preserve"> портфел</w:t>
            </w:r>
            <w:r w:rsidR="00385997">
              <w:rPr>
                <w:sz w:val="28"/>
                <w:szCs w:val="28"/>
              </w:rPr>
              <w:t>ь</w:t>
            </w:r>
            <w:r w:rsidRPr="00552760" w:rsidR="00385997">
              <w:rPr>
                <w:sz w:val="28"/>
                <w:szCs w:val="28"/>
              </w:rPr>
              <w:t xml:space="preserve"> цінних паперів.</w:t>
            </w:r>
          </w:p>
        </w:tc>
      </w:tr>
      <w:tr w:rsidRPr="00D857BB" w:rsidR="00D857BB" w:rsidTr="001F5C48" w14:paraId="618D9038" w14:textId="77777777">
        <w:tc>
          <w:tcPr>
            <w:tcW w:w="574" w:type="pct"/>
            <w:shd w:val="clear" w:color="auto" w:fill="auto"/>
          </w:tcPr>
          <w:p w:rsidRPr="00D857BB" w:rsidR="00D857BB" w:rsidP="00D857BB" w:rsidRDefault="00D857BB" w14:paraId="60056193" w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4426" w:type="pct"/>
          </w:tcPr>
          <w:p w:rsidRPr="00385997" w:rsidR="00D857BB" w:rsidP="001F5C48" w:rsidRDefault="00561FD4" w14:paraId="497D28A8" w14:textId="77777777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85997">
              <w:rPr>
                <w:sz w:val="28"/>
                <w:szCs w:val="28"/>
              </w:rPr>
              <w:t>изначати с</w:t>
            </w:r>
            <w:r w:rsidRPr="00552760" w:rsidR="00385997">
              <w:rPr>
                <w:sz w:val="28"/>
                <w:szCs w:val="28"/>
              </w:rPr>
              <w:t>тратегії керування фінансами підприємства.</w:t>
            </w:r>
          </w:p>
        </w:tc>
      </w:tr>
      <w:tr w:rsidRPr="00D857BB" w:rsidR="00D857BB" w:rsidTr="001F5C48" w14:paraId="46B9E19B" w14:textId="77777777">
        <w:tc>
          <w:tcPr>
            <w:tcW w:w="574" w:type="pct"/>
            <w:shd w:val="clear" w:color="auto" w:fill="auto"/>
          </w:tcPr>
          <w:p w:rsidRPr="00D857BB" w:rsidR="00D857BB" w:rsidP="00D857BB" w:rsidRDefault="00D857BB" w14:paraId="0EE2905C" w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4426" w:type="pct"/>
          </w:tcPr>
          <w:p w:rsidRPr="00D857BB" w:rsidR="00D857BB" w:rsidP="00C43B62" w:rsidRDefault="00561FD4" w14:paraId="24C8CEFF" w14:textId="7777777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385997">
              <w:rPr>
                <w:color w:val="000000"/>
                <w:sz w:val="28"/>
                <w:szCs w:val="28"/>
              </w:rPr>
              <w:t>находити о</w:t>
            </w:r>
            <w:r w:rsidRPr="00552760" w:rsidR="00385997">
              <w:rPr>
                <w:color w:val="000000"/>
                <w:sz w:val="28"/>
                <w:szCs w:val="28"/>
              </w:rPr>
              <w:t>птимальні рішення при плануванні інвестицій.</w:t>
            </w:r>
          </w:p>
        </w:tc>
      </w:tr>
      <w:bookmarkEnd w:id="3"/>
    </w:tbl>
    <w:p w:rsidR="001F5C48" w:rsidP="001F5C48" w:rsidRDefault="001F5C48" w14:paraId="6410D065" w14:textId="77777777">
      <w:pPr>
        <w:ind w:firstLine="720"/>
        <w:jc w:val="both"/>
        <w:rPr>
          <w:sz w:val="28"/>
          <w:szCs w:val="28"/>
          <w:lang w:eastAsia="uk-UA"/>
        </w:rPr>
      </w:pPr>
    </w:p>
    <w:p w:rsidRPr="00297B23" w:rsidR="00297B23" w:rsidP="000E7219" w:rsidRDefault="002146A0" w14:paraId="7417B1C4" w14:textId="77777777">
      <w:pPr>
        <w:ind w:firstLine="720"/>
        <w:jc w:val="both"/>
        <w:rPr>
          <w:sz w:val="28"/>
          <w:szCs w:val="28"/>
        </w:rPr>
      </w:pPr>
      <w:r w:rsidRPr="00297B23">
        <w:rPr>
          <w:sz w:val="28"/>
          <w:szCs w:val="28"/>
          <w:lang w:eastAsia="uk-UA"/>
        </w:rPr>
        <w:t>Мета дисципліни</w:t>
      </w:r>
      <w:r w:rsidRPr="00297B23" w:rsidR="009A3C4B">
        <w:rPr>
          <w:sz w:val="28"/>
          <w:szCs w:val="28"/>
          <w:lang w:eastAsia="uk-UA"/>
        </w:rPr>
        <w:t xml:space="preserve"> </w:t>
      </w:r>
      <w:r w:rsidRPr="00297B23">
        <w:rPr>
          <w:sz w:val="28"/>
          <w:szCs w:val="28"/>
          <w:lang w:eastAsia="uk-UA"/>
        </w:rPr>
        <w:t xml:space="preserve">– </w:t>
      </w:r>
      <w:r w:rsidRPr="00297B23" w:rsidR="00297B23">
        <w:rPr>
          <w:sz w:val="28"/>
          <w:szCs w:val="28"/>
        </w:rPr>
        <w:t>формування у майбутніх бакалаврів знань і навичок щодо сучасних схем застосування досягнень теорії ймовірності та математичної статистики в процесі використання для розрахунків можливих результатів економічних процесів.</w:t>
      </w:r>
    </w:p>
    <w:p w:rsidRPr="000E7219" w:rsidR="002146A0" w:rsidP="000E7219" w:rsidRDefault="002146A0" w14:paraId="4C0BAECD" w14:textId="77777777">
      <w:pPr>
        <w:ind w:firstLine="720"/>
        <w:jc w:val="both"/>
        <w:rPr>
          <w:sz w:val="28"/>
          <w:szCs w:val="28"/>
        </w:rPr>
      </w:pPr>
      <w:r w:rsidRPr="000E7219">
        <w:rPr>
          <w:sz w:val="28"/>
          <w:szCs w:val="28"/>
        </w:rPr>
        <w:t xml:space="preserve">Реалізація мети вимагає </w:t>
      </w:r>
      <w:bookmarkStart w:name="_Hlk509670959" w:id="4"/>
      <w:r w:rsidRPr="000E7219" w:rsidR="000E7219">
        <w:rPr>
          <w:sz w:val="28"/>
          <w:szCs w:val="28"/>
        </w:rPr>
        <w:t>формування у майбутніх бакалаврів знань і навичок щодо економічної кібернетики.</w:t>
      </w:r>
      <w:bookmarkEnd w:id="4"/>
    </w:p>
    <w:p w:rsidRPr="006E5ACF" w:rsidR="002146A0" w:rsidP="007C58EC" w:rsidRDefault="002146A0" w14:paraId="773DDF63" w14:textId="77777777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name="_Toc504069497" w:id="5"/>
      <w:bookmarkEnd w:id="2"/>
      <w:r w:rsidRPr="006E5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 ГАЛУЗЬ ВИКОРИСТАННЯ</w:t>
      </w:r>
      <w:bookmarkEnd w:id="5"/>
    </w:p>
    <w:p w:rsidRPr="006E5ACF" w:rsidR="002146A0" w:rsidP="004A622E" w:rsidRDefault="002146A0" w14:paraId="1BAFCEE8" w14:textId="77777777">
      <w:pPr>
        <w:tabs>
          <w:tab w:val="left" w:pos="851"/>
          <w:tab w:val="left" w:pos="2160"/>
        </w:tabs>
        <w:spacing w:before="120" w:line="233" w:lineRule="auto"/>
        <w:ind w:firstLine="567"/>
        <w:jc w:val="both"/>
        <w:rPr>
          <w:color w:val="000000"/>
          <w:sz w:val="28"/>
          <w:szCs w:val="28"/>
        </w:rPr>
      </w:pPr>
      <w:r w:rsidRPr="006E5ACF">
        <w:rPr>
          <w:b/>
          <w:i/>
          <w:color w:val="000000"/>
          <w:sz w:val="28"/>
          <w:szCs w:val="28"/>
        </w:rPr>
        <w:t>Робоча програма призначена</w:t>
      </w:r>
      <w:r w:rsidRPr="006E5ACF">
        <w:rPr>
          <w:color w:val="000000"/>
          <w:sz w:val="28"/>
          <w:szCs w:val="28"/>
        </w:rPr>
        <w:t xml:space="preserve"> для: </w:t>
      </w:r>
    </w:p>
    <w:p w:rsidRPr="006E5ACF" w:rsidR="002146A0" w:rsidP="004A622E" w:rsidRDefault="002146A0" w14:paraId="42A14A29" w14:textId="77777777">
      <w:pPr>
        <w:numPr>
          <w:ilvl w:val="0"/>
          <w:numId w:val="1"/>
        </w:numPr>
        <w:tabs>
          <w:tab w:val="left" w:pos="284"/>
          <w:tab w:val="left" w:pos="851"/>
          <w:tab w:val="left" w:pos="2160"/>
        </w:tabs>
        <w:autoSpaceDE w:val="0"/>
        <w:autoSpaceDN w:val="0"/>
        <w:spacing w:before="100" w:line="233" w:lineRule="auto"/>
        <w:ind w:left="0" w:firstLine="567"/>
        <w:jc w:val="both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t xml:space="preserve">реалізації </w:t>
      </w:r>
      <w:proofErr w:type="spellStart"/>
      <w:r w:rsidRPr="006E5ACF">
        <w:rPr>
          <w:color w:val="000000"/>
          <w:sz w:val="28"/>
          <w:szCs w:val="28"/>
        </w:rPr>
        <w:t>компетентнісного</w:t>
      </w:r>
      <w:proofErr w:type="spellEnd"/>
      <w:r w:rsidRPr="006E5ACF">
        <w:rPr>
          <w:color w:val="000000"/>
          <w:sz w:val="28"/>
          <w:szCs w:val="28"/>
        </w:rPr>
        <w:t xml:space="preserve"> підходу </w:t>
      </w:r>
      <w:r w:rsidRPr="006E5ACF" w:rsidR="00926D0D">
        <w:rPr>
          <w:color w:val="000000"/>
          <w:sz w:val="28"/>
          <w:szCs w:val="28"/>
        </w:rPr>
        <w:t>під час</w:t>
      </w:r>
      <w:r w:rsidRPr="006E5ACF">
        <w:rPr>
          <w:color w:val="000000"/>
          <w:sz w:val="28"/>
          <w:szCs w:val="28"/>
        </w:rPr>
        <w:t xml:space="preserve"> формуванн</w:t>
      </w:r>
      <w:r w:rsidRPr="006E5ACF" w:rsidR="00926D0D">
        <w:rPr>
          <w:color w:val="000000"/>
          <w:sz w:val="28"/>
          <w:szCs w:val="28"/>
        </w:rPr>
        <w:t>я</w:t>
      </w:r>
      <w:r w:rsidRPr="006E5ACF">
        <w:rPr>
          <w:color w:val="000000"/>
          <w:sz w:val="28"/>
          <w:szCs w:val="28"/>
        </w:rPr>
        <w:t xml:space="preserve"> структури та змісту дисципліни;</w:t>
      </w:r>
    </w:p>
    <w:p w:rsidRPr="006E5ACF" w:rsidR="002146A0" w:rsidP="004A622E" w:rsidRDefault="002146A0" w14:paraId="40A6E35B" w14:textId="77777777">
      <w:pPr>
        <w:pStyle w:val="a7"/>
        <w:numPr>
          <w:ilvl w:val="0"/>
          <w:numId w:val="1"/>
        </w:numPr>
        <w:tabs>
          <w:tab w:val="left" w:pos="284"/>
          <w:tab w:val="left" w:pos="851"/>
        </w:tabs>
        <w:spacing w:before="100" w:line="233" w:lineRule="auto"/>
        <w:ind w:left="0" w:firstLine="567"/>
        <w:jc w:val="both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t>внутрішнього та зовнішнього контролю якості підготовки фахівців;</w:t>
      </w:r>
    </w:p>
    <w:p w:rsidRPr="006E5ACF" w:rsidR="002146A0" w:rsidP="004A622E" w:rsidRDefault="002146A0" w14:paraId="5D6CF971" w14:textId="77777777">
      <w:pPr>
        <w:pStyle w:val="a7"/>
        <w:numPr>
          <w:ilvl w:val="0"/>
          <w:numId w:val="1"/>
        </w:numPr>
        <w:tabs>
          <w:tab w:val="left" w:pos="284"/>
          <w:tab w:val="left" w:pos="851"/>
        </w:tabs>
        <w:spacing w:before="100" w:line="233" w:lineRule="auto"/>
        <w:ind w:left="0" w:firstLine="567"/>
        <w:jc w:val="both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t>акредитації освітньої програми за спеціальністю.</w:t>
      </w:r>
    </w:p>
    <w:p w:rsidRPr="006E5ACF" w:rsidR="002146A0" w:rsidP="004A622E" w:rsidRDefault="002146A0" w14:paraId="38AA46A8" w14:textId="77777777">
      <w:pPr>
        <w:widowControl w:val="0"/>
        <w:tabs>
          <w:tab w:val="left" w:pos="822"/>
          <w:tab w:val="left" w:pos="851"/>
          <w:tab w:val="left" w:pos="2694"/>
        </w:tabs>
        <w:spacing w:before="120" w:line="233" w:lineRule="auto"/>
        <w:ind w:firstLine="567"/>
        <w:jc w:val="both"/>
        <w:rPr>
          <w:i/>
          <w:color w:val="000000"/>
          <w:sz w:val="28"/>
          <w:szCs w:val="28"/>
        </w:rPr>
      </w:pPr>
      <w:r w:rsidRPr="006E5ACF">
        <w:rPr>
          <w:b/>
          <w:i/>
          <w:color w:val="000000"/>
          <w:sz w:val="28"/>
          <w:szCs w:val="28"/>
        </w:rPr>
        <w:t>Робоча програма встановлює</w:t>
      </w:r>
      <w:r w:rsidRPr="006E5ACF">
        <w:rPr>
          <w:i/>
          <w:color w:val="000000"/>
          <w:sz w:val="28"/>
          <w:szCs w:val="28"/>
        </w:rPr>
        <w:t>:</w:t>
      </w:r>
    </w:p>
    <w:p w:rsidRPr="006E5ACF" w:rsidR="002146A0" w:rsidP="004A622E" w:rsidRDefault="002146A0" w14:paraId="7765765E" w14:textId="77777777">
      <w:pPr>
        <w:numPr>
          <w:ilvl w:val="0"/>
          <w:numId w:val="1"/>
        </w:numPr>
        <w:tabs>
          <w:tab w:val="left" w:pos="284"/>
          <w:tab w:val="left" w:pos="851"/>
          <w:tab w:val="left" w:pos="2160"/>
        </w:tabs>
        <w:autoSpaceDE w:val="0"/>
        <w:autoSpaceDN w:val="0"/>
        <w:spacing w:before="100" w:line="233" w:lineRule="auto"/>
        <w:ind w:left="0" w:firstLine="567"/>
        <w:jc w:val="both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t>обсяг та терміни викладання дисципліни;</w:t>
      </w:r>
    </w:p>
    <w:p w:rsidRPr="006E5ACF" w:rsidR="002146A0" w:rsidP="004A622E" w:rsidRDefault="00926D0D" w14:paraId="0A7ADE1A" w14:textId="77777777">
      <w:pPr>
        <w:numPr>
          <w:ilvl w:val="0"/>
          <w:numId w:val="1"/>
        </w:numPr>
        <w:tabs>
          <w:tab w:val="left" w:pos="284"/>
          <w:tab w:val="left" w:pos="851"/>
          <w:tab w:val="left" w:pos="2160"/>
        </w:tabs>
        <w:autoSpaceDE w:val="0"/>
        <w:autoSpaceDN w:val="0"/>
        <w:spacing w:before="100" w:line="233" w:lineRule="auto"/>
        <w:ind w:left="0" w:firstLine="567"/>
        <w:jc w:val="both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t xml:space="preserve">очікувані </w:t>
      </w:r>
      <w:r w:rsidRPr="006E5ACF" w:rsidR="002146A0">
        <w:rPr>
          <w:color w:val="000000"/>
          <w:sz w:val="28"/>
          <w:szCs w:val="28"/>
        </w:rPr>
        <w:t>дисциплінарні результати навчання;</w:t>
      </w:r>
    </w:p>
    <w:p w:rsidRPr="006E5ACF" w:rsidR="002146A0" w:rsidP="004A622E" w:rsidRDefault="00926D0D" w14:paraId="26A738EE" w14:textId="77777777">
      <w:pPr>
        <w:numPr>
          <w:ilvl w:val="0"/>
          <w:numId w:val="1"/>
        </w:numPr>
        <w:tabs>
          <w:tab w:val="left" w:pos="284"/>
          <w:tab w:val="left" w:pos="851"/>
          <w:tab w:val="left" w:pos="2160"/>
        </w:tabs>
        <w:autoSpaceDE w:val="0"/>
        <w:autoSpaceDN w:val="0"/>
        <w:spacing w:before="100" w:line="233" w:lineRule="auto"/>
        <w:ind w:left="0" w:firstLine="567"/>
        <w:jc w:val="both"/>
        <w:rPr>
          <w:color w:val="000000"/>
          <w:sz w:val="28"/>
          <w:szCs w:val="28"/>
        </w:rPr>
      </w:pPr>
      <w:r w:rsidRPr="006E5ACF">
        <w:rPr>
          <w:sz w:val="28"/>
          <w:szCs w:val="28"/>
        </w:rPr>
        <w:t>тематичний план і розподіл обсягу часу дисципліни за видами навчальних занять</w:t>
      </w:r>
      <w:r w:rsidRPr="006E5ACF">
        <w:rPr>
          <w:color w:val="000000"/>
          <w:sz w:val="28"/>
          <w:szCs w:val="28"/>
        </w:rPr>
        <w:t>;</w:t>
      </w:r>
    </w:p>
    <w:p w:rsidRPr="006E5ACF" w:rsidR="002146A0" w:rsidP="004A622E" w:rsidRDefault="002146A0" w14:paraId="783FBFC0" w14:textId="77777777">
      <w:pPr>
        <w:numPr>
          <w:ilvl w:val="0"/>
          <w:numId w:val="1"/>
        </w:numPr>
        <w:tabs>
          <w:tab w:val="left" w:pos="284"/>
          <w:tab w:val="left" w:pos="851"/>
          <w:tab w:val="left" w:pos="2160"/>
        </w:tabs>
        <w:autoSpaceDE w:val="0"/>
        <w:autoSpaceDN w:val="0"/>
        <w:spacing w:before="100" w:line="233" w:lineRule="auto"/>
        <w:ind w:left="0" w:firstLine="567"/>
        <w:jc w:val="both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t>вимоги до структури та змісту індивідуальних завдань;</w:t>
      </w:r>
    </w:p>
    <w:p w:rsidRPr="006E5ACF" w:rsidR="002146A0" w:rsidP="004A622E" w:rsidRDefault="002146A0" w14:paraId="40AC18EB" w14:textId="77777777">
      <w:pPr>
        <w:numPr>
          <w:ilvl w:val="0"/>
          <w:numId w:val="1"/>
        </w:numPr>
        <w:tabs>
          <w:tab w:val="left" w:pos="284"/>
          <w:tab w:val="left" w:pos="851"/>
          <w:tab w:val="left" w:pos="2160"/>
        </w:tabs>
        <w:autoSpaceDE w:val="0"/>
        <w:autoSpaceDN w:val="0"/>
        <w:spacing w:before="100" w:line="233" w:lineRule="auto"/>
        <w:ind w:left="0" w:firstLine="567"/>
        <w:jc w:val="both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t>завдання для самостійної роботи здобувача;</w:t>
      </w:r>
    </w:p>
    <w:p w:rsidRPr="006E5ACF" w:rsidR="002146A0" w:rsidP="004A622E" w:rsidRDefault="00926D0D" w14:paraId="2544C611" w14:textId="77777777">
      <w:pPr>
        <w:numPr>
          <w:ilvl w:val="0"/>
          <w:numId w:val="1"/>
        </w:numPr>
        <w:tabs>
          <w:tab w:val="left" w:pos="284"/>
          <w:tab w:val="left" w:pos="851"/>
          <w:tab w:val="left" w:pos="2160"/>
        </w:tabs>
        <w:autoSpaceDE w:val="0"/>
        <w:autoSpaceDN w:val="0"/>
        <w:spacing w:before="100" w:line="233" w:lineRule="auto"/>
        <w:ind w:left="0" w:firstLine="567"/>
        <w:jc w:val="both"/>
        <w:rPr>
          <w:color w:val="000000"/>
          <w:sz w:val="28"/>
          <w:szCs w:val="28"/>
        </w:rPr>
      </w:pPr>
      <w:r w:rsidRPr="006E5ACF">
        <w:rPr>
          <w:sz w:val="28"/>
          <w:szCs w:val="28"/>
        </w:rPr>
        <w:t>оцінювання результатів навчання: формат оцінки, критерії, процедури та засоби діагностики</w:t>
      </w:r>
      <w:r w:rsidRPr="006E5ACF">
        <w:rPr>
          <w:color w:val="000000"/>
          <w:sz w:val="28"/>
          <w:szCs w:val="28"/>
        </w:rPr>
        <w:t>;</w:t>
      </w:r>
    </w:p>
    <w:p w:rsidRPr="006E5ACF" w:rsidR="002146A0" w:rsidP="004A622E" w:rsidRDefault="002146A0" w14:paraId="5A6F33B8" w14:textId="77777777">
      <w:pPr>
        <w:numPr>
          <w:ilvl w:val="0"/>
          <w:numId w:val="1"/>
        </w:numPr>
        <w:tabs>
          <w:tab w:val="left" w:pos="284"/>
          <w:tab w:val="left" w:pos="851"/>
          <w:tab w:val="left" w:pos="2160"/>
        </w:tabs>
        <w:autoSpaceDE w:val="0"/>
        <w:autoSpaceDN w:val="0"/>
        <w:spacing w:before="100" w:line="233" w:lineRule="auto"/>
        <w:ind w:left="0" w:firstLine="567"/>
        <w:jc w:val="both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t xml:space="preserve">склад </w:t>
      </w:r>
      <w:r w:rsidRPr="006E5ACF" w:rsidR="00926D0D">
        <w:rPr>
          <w:color w:val="000000"/>
          <w:sz w:val="28"/>
          <w:szCs w:val="28"/>
        </w:rPr>
        <w:t>к</w:t>
      </w:r>
      <w:r w:rsidRPr="006E5ACF">
        <w:rPr>
          <w:color w:val="000000"/>
          <w:sz w:val="28"/>
          <w:szCs w:val="28"/>
        </w:rPr>
        <w:t>омплексу навчально-методичного забезпечення дисципліни;</w:t>
      </w:r>
    </w:p>
    <w:p w:rsidRPr="006E5ACF" w:rsidR="002146A0" w:rsidP="004A622E" w:rsidRDefault="00926D0D" w14:paraId="772006DD" w14:textId="77777777">
      <w:pPr>
        <w:pStyle w:val="ad"/>
        <w:numPr>
          <w:ilvl w:val="0"/>
          <w:numId w:val="1"/>
        </w:numPr>
        <w:tabs>
          <w:tab w:val="left" w:pos="284"/>
          <w:tab w:val="left" w:pos="851"/>
        </w:tabs>
        <w:spacing w:before="100" w:line="233" w:lineRule="auto"/>
        <w:ind w:left="0" w:firstLine="567"/>
        <w:jc w:val="both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t>рекомендовану літературу</w:t>
      </w:r>
      <w:r w:rsidRPr="006E5ACF" w:rsidR="002146A0">
        <w:rPr>
          <w:color w:val="000000"/>
          <w:sz w:val="28"/>
          <w:szCs w:val="28"/>
        </w:rPr>
        <w:t>.</w:t>
      </w:r>
    </w:p>
    <w:p w:rsidRPr="006E5ACF" w:rsidR="002146A0" w:rsidP="007C58EC" w:rsidRDefault="002146A0" w14:paraId="22B43124" w14:textId="77777777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name="_Toc504069498" w:id="6"/>
      <w:r w:rsidRPr="006E5AC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 НОРМАТИВНІ ПОСИЛАННЯ</w:t>
      </w:r>
      <w:bookmarkEnd w:id="6"/>
    </w:p>
    <w:p w:rsidRPr="004D0E42" w:rsidR="002146A0" w:rsidP="00C46F84" w:rsidRDefault="002146A0" w14:paraId="75CDF86F" w14:textId="77777777">
      <w:pPr>
        <w:pStyle w:val="ac"/>
        <w:tabs>
          <w:tab w:val="left" w:pos="852"/>
        </w:tabs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 w:rsidRPr="006E5ACF">
        <w:rPr>
          <w:sz w:val="28"/>
          <w:szCs w:val="28"/>
          <w:lang w:val="uk-UA"/>
        </w:rPr>
        <w:t>Робоча програма дисципліни розроблена на основі таких нормативних документів:</w:t>
      </w:r>
    </w:p>
    <w:p w:rsidRPr="00E50CED" w:rsidR="009652A1" w:rsidP="009652A1" w:rsidRDefault="009652A1" w14:paraId="79C0A9AA" w14:textId="77777777">
      <w:pPr>
        <w:widowControl w:val="0"/>
        <w:numPr>
          <w:ilvl w:val="0"/>
          <w:numId w:val="4"/>
        </w:numPr>
        <w:tabs>
          <w:tab w:val="left" w:pos="852"/>
        </w:tabs>
        <w:ind w:left="0" w:firstLine="567"/>
        <w:jc w:val="both"/>
        <w:rPr>
          <w:sz w:val="28"/>
          <w:szCs w:val="28"/>
        </w:rPr>
      </w:pPr>
      <w:r w:rsidRPr="00E50CED">
        <w:rPr>
          <w:sz w:val="28"/>
          <w:szCs w:val="28"/>
        </w:rPr>
        <w:t xml:space="preserve">Довідник користувача ЄКТС [Електронний ресурс]. URL: </w:t>
      </w:r>
      <w:hyperlink w:history="1" r:id="rId9">
        <w:proofErr w:type="spellStart"/>
        <w:r w:rsidRPr="00E50CED">
          <w:rPr>
            <w:sz w:val="28"/>
            <w:szCs w:val="28"/>
          </w:rPr>
          <w:t>http</w:t>
        </w:r>
        <w:proofErr w:type="spellEnd"/>
        <w:r w:rsidRPr="00E50CED">
          <w:rPr>
            <w:sz w:val="28"/>
            <w:szCs w:val="28"/>
          </w:rPr>
          <w:t>: //mdu.in.ua/</w:t>
        </w:r>
        <w:proofErr w:type="spellStart"/>
        <w:r w:rsidRPr="00E50CED">
          <w:rPr>
            <w:sz w:val="28"/>
            <w:szCs w:val="28"/>
          </w:rPr>
          <w:t>Ucheb</w:t>
        </w:r>
        <w:proofErr w:type="spellEnd"/>
        <w:r w:rsidRPr="00E50CED">
          <w:rPr>
            <w:sz w:val="28"/>
            <w:szCs w:val="28"/>
          </w:rPr>
          <w:t>/</w:t>
        </w:r>
        <w:proofErr w:type="spellStart"/>
        <w:r w:rsidRPr="00E50CED">
          <w:rPr>
            <w:sz w:val="28"/>
            <w:szCs w:val="28"/>
          </w:rPr>
          <w:t>dovidnik</w:t>
        </w:r>
        <w:proofErr w:type="spellEnd"/>
        <w:r w:rsidRPr="00E50CED">
          <w:rPr>
            <w:sz w:val="28"/>
            <w:szCs w:val="28"/>
          </w:rPr>
          <w:t xml:space="preserve">_ </w:t>
        </w:r>
        <w:proofErr w:type="spellStart"/>
        <w:r w:rsidRPr="00E50CED">
          <w:rPr>
            <w:sz w:val="28"/>
            <w:szCs w:val="28"/>
          </w:rPr>
          <w:t>koristuvacha</w:t>
        </w:r>
        <w:proofErr w:type="spellEnd"/>
        <w:r w:rsidRPr="00E50CED">
          <w:rPr>
            <w:sz w:val="28"/>
            <w:szCs w:val="28"/>
          </w:rPr>
          <w:t>_ ekts.pdf</w:t>
        </w:r>
      </w:hyperlink>
      <w:r w:rsidRPr="00E50CED">
        <w:rPr>
          <w:sz w:val="28"/>
          <w:szCs w:val="28"/>
        </w:rPr>
        <w:t xml:space="preserve"> (дата звернення: 04.11.2017).</w:t>
      </w:r>
    </w:p>
    <w:p w:rsidRPr="00E50CED" w:rsidR="009652A1" w:rsidP="009652A1" w:rsidRDefault="009652A1" w14:paraId="6F39DBF6" w14:textId="77777777">
      <w:pPr>
        <w:widowControl w:val="0"/>
        <w:numPr>
          <w:ilvl w:val="0"/>
          <w:numId w:val="4"/>
        </w:numPr>
        <w:tabs>
          <w:tab w:val="left" w:pos="852"/>
        </w:tabs>
        <w:ind w:left="0" w:firstLine="567"/>
        <w:jc w:val="both"/>
        <w:rPr>
          <w:sz w:val="28"/>
          <w:szCs w:val="28"/>
        </w:rPr>
      </w:pPr>
      <w:r w:rsidRPr="00E50CED">
        <w:rPr>
          <w:sz w:val="28"/>
          <w:szCs w:val="28"/>
        </w:rPr>
        <w:t xml:space="preserve">Закон України «Про вищу освіту» [Електронний ресурс]. URL: </w:t>
      </w:r>
      <w:hyperlink w:history="1" r:id="rId10">
        <w:r w:rsidRPr="00E50CED">
          <w:rPr>
            <w:sz w:val="28"/>
            <w:szCs w:val="28"/>
          </w:rPr>
          <w:t>http://zakon2.rada.gov.ua</w:t>
        </w:r>
      </w:hyperlink>
      <w:r w:rsidRPr="00E50CED">
        <w:rPr>
          <w:sz w:val="28"/>
          <w:szCs w:val="28"/>
        </w:rPr>
        <w:t xml:space="preserve"> /</w:t>
      </w:r>
      <w:proofErr w:type="spellStart"/>
      <w:r w:rsidRPr="00E50CED">
        <w:rPr>
          <w:sz w:val="28"/>
          <w:szCs w:val="28"/>
        </w:rPr>
        <w:t>laws</w:t>
      </w:r>
      <w:proofErr w:type="spellEnd"/>
      <w:r w:rsidRPr="00E50CED">
        <w:rPr>
          <w:sz w:val="28"/>
          <w:szCs w:val="28"/>
        </w:rPr>
        <w:t>/</w:t>
      </w:r>
      <w:proofErr w:type="spellStart"/>
      <w:r w:rsidRPr="00E50CED">
        <w:rPr>
          <w:sz w:val="28"/>
          <w:szCs w:val="28"/>
        </w:rPr>
        <w:t>show</w:t>
      </w:r>
      <w:proofErr w:type="spellEnd"/>
      <w:r w:rsidRPr="00E50CED">
        <w:rPr>
          <w:sz w:val="28"/>
          <w:szCs w:val="28"/>
        </w:rPr>
        <w:t>/1556-18 (дата звернення: 04.11.2017).</w:t>
      </w:r>
    </w:p>
    <w:p w:rsidRPr="00E50CED" w:rsidR="009652A1" w:rsidP="009652A1" w:rsidRDefault="009652A1" w14:paraId="19B85A4A" w14:textId="77777777">
      <w:pPr>
        <w:widowControl w:val="0"/>
        <w:numPr>
          <w:ilvl w:val="0"/>
          <w:numId w:val="4"/>
        </w:numPr>
        <w:tabs>
          <w:tab w:val="left" w:pos="852"/>
        </w:tabs>
        <w:ind w:left="0" w:firstLine="567"/>
        <w:jc w:val="both"/>
        <w:rPr>
          <w:sz w:val="28"/>
          <w:szCs w:val="28"/>
        </w:rPr>
      </w:pPr>
      <w:r w:rsidRPr="00E50CED">
        <w:rPr>
          <w:sz w:val="28"/>
          <w:szCs w:val="28"/>
        </w:rPr>
        <w:t xml:space="preserve">Закон України «Про освіту» [Електронний ресурс]. URL: </w:t>
      </w:r>
      <w:hyperlink w:history="1" r:id="rId11">
        <w:r w:rsidRPr="00E50CED">
          <w:rPr>
            <w:sz w:val="28"/>
            <w:szCs w:val="28"/>
          </w:rPr>
          <w:t xml:space="preserve">http://zakon3.rada.gov.ua/ </w:t>
        </w:r>
        <w:proofErr w:type="spellStart"/>
        <w:r w:rsidRPr="00E50CED">
          <w:rPr>
            <w:sz w:val="28"/>
            <w:szCs w:val="28"/>
          </w:rPr>
          <w:t>laws</w:t>
        </w:r>
        <w:proofErr w:type="spellEnd"/>
        <w:r w:rsidRPr="00E50CED">
          <w:rPr>
            <w:sz w:val="28"/>
            <w:szCs w:val="28"/>
          </w:rPr>
          <w:t>/</w:t>
        </w:r>
        <w:proofErr w:type="spellStart"/>
        <w:r w:rsidRPr="00E50CED">
          <w:rPr>
            <w:sz w:val="28"/>
            <w:szCs w:val="28"/>
          </w:rPr>
          <w:t>show</w:t>
        </w:r>
        <w:proofErr w:type="spellEnd"/>
        <w:r w:rsidRPr="00E50CED">
          <w:rPr>
            <w:sz w:val="28"/>
            <w:szCs w:val="28"/>
          </w:rPr>
          <w:t>/2145-19</w:t>
        </w:r>
      </w:hyperlink>
      <w:r w:rsidRPr="00E50CED">
        <w:rPr>
          <w:sz w:val="28"/>
          <w:szCs w:val="28"/>
        </w:rPr>
        <w:t xml:space="preserve"> (дата звернення: 04.11.2017).</w:t>
      </w:r>
    </w:p>
    <w:p w:rsidRPr="00E50CED" w:rsidR="009652A1" w:rsidP="009652A1" w:rsidRDefault="009652A1" w14:paraId="506C8E57" w14:textId="77777777">
      <w:pPr>
        <w:widowControl w:val="0"/>
        <w:numPr>
          <w:ilvl w:val="0"/>
          <w:numId w:val="4"/>
        </w:numPr>
        <w:tabs>
          <w:tab w:val="left" w:pos="852"/>
        </w:tabs>
        <w:ind w:left="0" w:firstLine="567"/>
        <w:jc w:val="both"/>
        <w:rPr>
          <w:sz w:val="28"/>
          <w:szCs w:val="28"/>
        </w:rPr>
      </w:pPr>
      <w:proofErr w:type="spellStart"/>
      <w:r w:rsidRPr="00E50CED">
        <w:rPr>
          <w:sz w:val="28"/>
          <w:szCs w:val="28"/>
        </w:rPr>
        <w:t>Салов</w:t>
      </w:r>
      <w:proofErr w:type="spellEnd"/>
      <w:r w:rsidRPr="00E50CED">
        <w:rPr>
          <w:sz w:val="28"/>
          <w:szCs w:val="28"/>
        </w:rPr>
        <w:t xml:space="preserve"> В.О. Рекомендації до створення комплексу навчально-методичного забезпечення дисциплін : метод. </w:t>
      </w:r>
      <w:proofErr w:type="spellStart"/>
      <w:r w:rsidRPr="00E50CED">
        <w:rPr>
          <w:sz w:val="28"/>
          <w:szCs w:val="28"/>
        </w:rPr>
        <w:t>посіб</w:t>
      </w:r>
      <w:proofErr w:type="spellEnd"/>
      <w:r w:rsidRPr="00E50CED">
        <w:rPr>
          <w:sz w:val="28"/>
          <w:szCs w:val="28"/>
        </w:rPr>
        <w:t xml:space="preserve">. для наук.-пед. </w:t>
      </w:r>
      <w:proofErr w:type="spellStart"/>
      <w:r w:rsidRPr="00E50CED">
        <w:rPr>
          <w:sz w:val="28"/>
          <w:szCs w:val="28"/>
        </w:rPr>
        <w:t>прац</w:t>
      </w:r>
      <w:proofErr w:type="spellEnd"/>
      <w:r w:rsidRPr="00E50CED">
        <w:rPr>
          <w:sz w:val="28"/>
          <w:szCs w:val="28"/>
        </w:rPr>
        <w:t>. / В.О. </w:t>
      </w:r>
      <w:proofErr w:type="spellStart"/>
      <w:r w:rsidRPr="00E50CED">
        <w:rPr>
          <w:sz w:val="28"/>
          <w:szCs w:val="28"/>
        </w:rPr>
        <w:t>Салов</w:t>
      </w:r>
      <w:proofErr w:type="spellEnd"/>
      <w:r w:rsidRPr="00E50CED">
        <w:rPr>
          <w:sz w:val="28"/>
          <w:szCs w:val="28"/>
        </w:rPr>
        <w:t>, Т.О. </w:t>
      </w:r>
      <w:proofErr w:type="spellStart"/>
      <w:r w:rsidRPr="00E50CED">
        <w:rPr>
          <w:sz w:val="28"/>
          <w:szCs w:val="28"/>
        </w:rPr>
        <w:t>Письменкова</w:t>
      </w:r>
      <w:proofErr w:type="spellEnd"/>
      <w:r w:rsidRPr="00E50CED">
        <w:rPr>
          <w:sz w:val="28"/>
          <w:szCs w:val="28"/>
        </w:rPr>
        <w:t xml:space="preserve"> ; </w:t>
      </w:r>
      <w:proofErr w:type="spellStart"/>
      <w:r w:rsidRPr="00E50CED">
        <w:rPr>
          <w:sz w:val="28"/>
          <w:szCs w:val="28"/>
        </w:rPr>
        <w:t>Нац</w:t>
      </w:r>
      <w:proofErr w:type="spellEnd"/>
      <w:r w:rsidRPr="00E50CED">
        <w:rPr>
          <w:sz w:val="28"/>
          <w:szCs w:val="28"/>
        </w:rPr>
        <w:t xml:space="preserve">. </w:t>
      </w:r>
      <w:proofErr w:type="spellStart"/>
      <w:r w:rsidRPr="00E50CED">
        <w:rPr>
          <w:sz w:val="28"/>
          <w:szCs w:val="28"/>
        </w:rPr>
        <w:t>гірн</w:t>
      </w:r>
      <w:proofErr w:type="spellEnd"/>
      <w:r w:rsidRPr="00E50CED">
        <w:rPr>
          <w:sz w:val="28"/>
          <w:szCs w:val="28"/>
        </w:rPr>
        <w:t>. ун-т, наук. метод. центр. – Д. : НГУ, 2017. – 50 с.</w:t>
      </w:r>
    </w:p>
    <w:p w:rsidRPr="00E50CED" w:rsidR="009652A1" w:rsidP="009652A1" w:rsidRDefault="009652A1" w14:paraId="6F9D880E" w14:textId="77777777">
      <w:pPr>
        <w:widowControl w:val="0"/>
        <w:numPr>
          <w:ilvl w:val="0"/>
          <w:numId w:val="4"/>
        </w:numPr>
        <w:tabs>
          <w:tab w:val="left" w:pos="852"/>
        </w:tabs>
        <w:ind w:left="0" w:firstLine="567"/>
        <w:jc w:val="both"/>
        <w:rPr>
          <w:sz w:val="28"/>
          <w:szCs w:val="28"/>
        </w:rPr>
      </w:pPr>
      <w:r w:rsidRPr="00E50CED">
        <w:rPr>
          <w:sz w:val="28"/>
          <w:szCs w:val="28"/>
        </w:rPr>
        <w:t xml:space="preserve">Національна рамка кваліфікацій. </w:t>
      </w:r>
      <w:hyperlink w:history="1" r:id="rId12">
        <w:r w:rsidRPr="00E50CED">
          <w:rPr>
            <w:rStyle w:val="a9"/>
            <w:sz w:val="28"/>
            <w:szCs w:val="28"/>
          </w:rPr>
          <w:t>http://zakon3.rada.gov.ua/laws/</w:t>
        </w:r>
      </w:hyperlink>
      <w:r w:rsidRPr="00E50CED">
        <w:rPr>
          <w:sz w:val="28"/>
          <w:szCs w:val="28"/>
        </w:rPr>
        <w:t xml:space="preserve"> </w:t>
      </w:r>
      <w:proofErr w:type="spellStart"/>
      <w:r w:rsidRPr="00E50CED">
        <w:rPr>
          <w:sz w:val="28"/>
          <w:szCs w:val="28"/>
        </w:rPr>
        <w:t>show</w:t>
      </w:r>
      <w:proofErr w:type="spellEnd"/>
      <w:r w:rsidRPr="00E50CED">
        <w:rPr>
          <w:sz w:val="28"/>
          <w:szCs w:val="28"/>
        </w:rPr>
        <w:t>/1341-2011-п.</w:t>
      </w:r>
    </w:p>
    <w:p w:rsidRPr="00E50CED" w:rsidR="009652A1" w:rsidP="009652A1" w:rsidRDefault="009652A1" w14:paraId="097962DF" w14:textId="77777777">
      <w:pPr>
        <w:widowControl w:val="0"/>
        <w:numPr>
          <w:ilvl w:val="0"/>
          <w:numId w:val="4"/>
        </w:numPr>
        <w:tabs>
          <w:tab w:val="left" w:pos="852"/>
        </w:tabs>
        <w:ind w:left="0" w:firstLine="567"/>
        <w:jc w:val="both"/>
        <w:rPr>
          <w:bCs/>
          <w:sz w:val="28"/>
          <w:szCs w:val="28"/>
        </w:rPr>
      </w:pPr>
      <w:r w:rsidRPr="00E50CED">
        <w:rPr>
          <w:sz w:val="28"/>
          <w:szCs w:val="28"/>
        </w:rPr>
        <w:t xml:space="preserve">Положення про організацію освітнього процесу Державного ВНЗ «НГУ», затверджено вченою радою 15.11.2016, протокол №15 [Електронний ресурс]. URL: </w:t>
      </w:r>
      <w:hyperlink w:history="1" r:id="rId13">
        <w:r w:rsidRPr="00E50CED">
          <w:rPr>
            <w:rStyle w:val="a9"/>
            <w:sz w:val="28"/>
            <w:szCs w:val="28"/>
          </w:rPr>
          <w:t xml:space="preserve">http://www.nmu.org.ua/ua/content/infrastructure/structural_divisions/ </w:t>
        </w:r>
        <w:proofErr w:type="spellStart"/>
        <w:r w:rsidRPr="00E50CED">
          <w:rPr>
            <w:rStyle w:val="a9"/>
            <w:sz w:val="28"/>
            <w:szCs w:val="28"/>
          </w:rPr>
          <w:t>educ_department</w:t>
        </w:r>
        <w:proofErr w:type="spellEnd"/>
        <w:r w:rsidRPr="00E50CED">
          <w:rPr>
            <w:rStyle w:val="a9"/>
            <w:sz w:val="28"/>
            <w:szCs w:val="28"/>
          </w:rPr>
          <w:t>/</w:t>
        </w:r>
        <w:proofErr w:type="spellStart"/>
        <w:r w:rsidRPr="00E50CED">
          <w:rPr>
            <w:rStyle w:val="a9"/>
            <w:sz w:val="28"/>
            <w:szCs w:val="28"/>
          </w:rPr>
          <w:t>docs</w:t>
        </w:r>
        <w:proofErr w:type="spellEnd"/>
        <w:r w:rsidRPr="00E50CED">
          <w:rPr>
            <w:rStyle w:val="a9"/>
            <w:sz w:val="28"/>
            <w:szCs w:val="28"/>
          </w:rPr>
          <w:t>/</w:t>
        </w:r>
      </w:hyperlink>
      <w:r w:rsidRPr="00E50CED">
        <w:rPr>
          <w:sz w:val="28"/>
          <w:szCs w:val="28"/>
        </w:rPr>
        <w:t xml:space="preserve"> (дата звернення: 04.11.2017).</w:t>
      </w:r>
    </w:p>
    <w:p w:rsidRPr="009652A1" w:rsidR="009652A1" w:rsidP="009652A1" w:rsidRDefault="009652A1" w14:paraId="10D2BA24" w14:textId="77777777">
      <w:pPr>
        <w:pStyle w:val="ac"/>
        <w:numPr>
          <w:ilvl w:val="0"/>
          <w:numId w:val="4"/>
        </w:numPr>
        <w:tabs>
          <w:tab w:val="left" w:pos="852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9652A1">
        <w:rPr>
          <w:sz w:val="28"/>
          <w:szCs w:val="28"/>
          <w:lang w:val="uk-UA"/>
        </w:rPr>
        <w:t xml:space="preserve">Постанова Кабінету Міністрів України від 30 грудня 2015 р. № 1187 «Ліцензійні умовами провадження освітньої діяльності закладів освіти» [Електронний ресурс]. </w:t>
      </w:r>
      <w:r w:rsidRPr="00E50CED">
        <w:rPr>
          <w:sz w:val="28"/>
          <w:szCs w:val="28"/>
        </w:rPr>
        <w:t>URL</w:t>
      </w:r>
      <w:r w:rsidRPr="009652A1">
        <w:rPr>
          <w:sz w:val="28"/>
          <w:szCs w:val="28"/>
          <w:lang w:val="uk-UA"/>
        </w:rPr>
        <w:t xml:space="preserve">: </w:t>
      </w:r>
      <w:hyperlink w:history="1" r:id="rId14">
        <w:r w:rsidRPr="00E50CED">
          <w:rPr>
            <w:rStyle w:val="a9"/>
            <w:sz w:val="28"/>
            <w:szCs w:val="28"/>
          </w:rPr>
          <w:t>http</w:t>
        </w:r>
        <w:r w:rsidRPr="009652A1">
          <w:rPr>
            <w:rStyle w:val="a9"/>
            <w:sz w:val="28"/>
            <w:szCs w:val="28"/>
            <w:lang w:val="uk-UA"/>
          </w:rPr>
          <w:t>://</w:t>
        </w:r>
        <w:r w:rsidRPr="00E50CED">
          <w:rPr>
            <w:rStyle w:val="a9"/>
            <w:sz w:val="28"/>
            <w:szCs w:val="28"/>
          </w:rPr>
          <w:t>detut</w:t>
        </w:r>
        <w:r w:rsidRPr="009652A1">
          <w:rPr>
            <w:rStyle w:val="a9"/>
            <w:sz w:val="28"/>
            <w:szCs w:val="28"/>
            <w:lang w:val="uk-UA"/>
          </w:rPr>
          <w:t>.</w:t>
        </w:r>
        <w:r w:rsidRPr="00E50CED">
          <w:rPr>
            <w:rStyle w:val="a9"/>
            <w:sz w:val="28"/>
            <w:szCs w:val="28"/>
          </w:rPr>
          <w:t>edu</w:t>
        </w:r>
        <w:r w:rsidRPr="009652A1">
          <w:rPr>
            <w:rStyle w:val="a9"/>
            <w:sz w:val="28"/>
            <w:szCs w:val="28"/>
            <w:lang w:val="uk-UA"/>
          </w:rPr>
          <w:t>.</w:t>
        </w:r>
        <w:r w:rsidRPr="00E50CED">
          <w:rPr>
            <w:rStyle w:val="a9"/>
            <w:sz w:val="28"/>
            <w:szCs w:val="28"/>
          </w:rPr>
          <w:t>ua</w:t>
        </w:r>
        <w:r w:rsidRPr="009652A1">
          <w:rPr>
            <w:rStyle w:val="a9"/>
            <w:sz w:val="28"/>
            <w:szCs w:val="28"/>
            <w:lang w:val="uk-UA"/>
          </w:rPr>
          <w:t>/</w:t>
        </w:r>
        <w:r w:rsidRPr="00E50CED">
          <w:rPr>
            <w:rStyle w:val="a9"/>
            <w:sz w:val="28"/>
            <w:szCs w:val="28"/>
          </w:rPr>
          <w:t>sites</w:t>
        </w:r>
        <w:r w:rsidRPr="009652A1">
          <w:rPr>
            <w:rStyle w:val="a9"/>
            <w:sz w:val="28"/>
            <w:szCs w:val="28"/>
            <w:lang w:val="uk-UA"/>
          </w:rPr>
          <w:t>/</w:t>
        </w:r>
        <w:r w:rsidRPr="00E50CED">
          <w:rPr>
            <w:rStyle w:val="a9"/>
            <w:sz w:val="28"/>
            <w:szCs w:val="28"/>
          </w:rPr>
          <w:t>default</w:t>
        </w:r>
        <w:r w:rsidRPr="009652A1">
          <w:rPr>
            <w:rStyle w:val="a9"/>
            <w:sz w:val="28"/>
            <w:szCs w:val="28"/>
            <w:lang w:val="uk-UA"/>
          </w:rPr>
          <w:t>/</w:t>
        </w:r>
        <w:r w:rsidRPr="00E50CED">
          <w:rPr>
            <w:rStyle w:val="a9"/>
            <w:sz w:val="28"/>
            <w:szCs w:val="28"/>
          </w:rPr>
          <w:t>files</w:t>
        </w:r>
        <w:r w:rsidRPr="009652A1">
          <w:rPr>
            <w:rStyle w:val="a9"/>
            <w:sz w:val="28"/>
            <w:szCs w:val="28"/>
            <w:lang w:val="uk-UA"/>
          </w:rPr>
          <w:t>/</w:t>
        </w:r>
        <w:r w:rsidRPr="00E50CED">
          <w:rPr>
            <w:rStyle w:val="a9"/>
            <w:sz w:val="28"/>
            <w:szCs w:val="28"/>
          </w:rPr>
          <w:t>files</w:t>
        </w:r>
        <w:r w:rsidRPr="009652A1">
          <w:rPr>
            <w:rStyle w:val="a9"/>
            <w:sz w:val="28"/>
            <w:szCs w:val="28"/>
            <w:lang w:val="uk-UA"/>
          </w:rPr>
          <w:t>/</w:t>
        </w:r>
        <w:r w:rsidRPr="00E50CED">
          <w:rPr>
            <w:rStyle w:val="a9"/>
            <w:sz w:val="28"/>
            <w:szCs w:val="28"/>
          </w:rPr>
          <w:t>dokyments</w:t>
        </w:r>
        <w:r w:rsidRPr="009652A1">
          <w:rPr>
            <w:rStyle w:val="a9"/>
            <w:sz w:val="28"/>
            <w:szCs w:val="28"/>
            <w:lang w:val="uk-UA"/>
          </w:rPr>
          <w:t xml:space="preserve">/ </w:t>
        </w:r>
        <w:proofErr w:type="spellStart"/>
        <w:r w:rsidRPr="00E50CED">
          <w:rPr>
            <w:rStyle w:val="a9"/>
            <w:sz w:val="28"/>
            <w:szCs w:val="28"/>
          </w:rPr>
          <w:t>vusha</w:t>
        </w:r>
        <w:proofErr w:type="spellEnd"/>
        <w:r w:rsidRPr="009652A1">
          <w:rPr>
            <w:rStyle w:val="a9"/>
            <w:sz w:val="28"/>
            <w:szCs w:val="28"/>
            <w:lang w:val="uk-UA"/>
          </w:rPr>
          <w:t>_</w:t>
        </w:r>
        <w:proofErr w:type="spellStart"/>
        <w:r w:rsidRPr="00E50CED">
          <w:rPr>
            <w:rStyle w:val="a9"/>
            <w:sz w:val="28"/>
            <w:szCs w:val="28"/>
          </w:rPr>
          <w:t>ocvita</w:t>
        </w:r>
        <w:proofErr w:type="spellEnd"/>
        <w:r w:rsidRPr="009652A1">
          <w:rPr>
            <w:rStyle w:val="a9"/>
            <w:sz w:val="28"/>
            <w:szCs w:val="28"/>
            <w:lang w:val="uk-UA"/>
          </w:rPr>
          <w:t>_</w:t>
        </w:r>
        <w:proofErr w:type="spellStart"/>
        <w:r w:rsidRPr="00E50CED">
          <w:rPr>
            <w:rStyle w:val="a9"/>
            <w:sz w:val="28"/>
            <w:szCs w:val="28"/>
          </w:rPr>
          <w:t>liz</w:t>
        </w:r>
        <w:proofErr w:type="spellEnd"/>
        <w:r w:rsidRPr="009652A1">
          <w:rPr>
            <w:rStyle w:val="a9"/>
            <w:sz w:val="28"/>
            <w:szCs w:val="28"/>
            <w:lang w:val="uk-UA"/>
          </w:rPr>
          <w:t>_</w:t>
        </w:r>
        <w:proofErr w:type="spellStart"/>
        <w:r w:rsidRPr="00E50CED">
          <w:rPr>
            <w:rStyle w:val="a9"/>
            <w:sz w:val="28"/>
            <w:szCs w:val="28"/>
          </w:rPr>
          <w:t>ymovu</w:t>
        </w:r>
        <w:proofErr w:type="spellEnd"/>
        <w:r w:rsidRPr="009652A1">
          <w:rPr>
            <w:rStyle w:val="a9"/>
            <w:sz w:val="28"/>
            <w:szCs w:val="28"/>
            <w:lang w:val="uk-UA"/>
          </w:rPr>
          <w:t>.</w:t>
        </w:r>
        <w:proofErr w:type="spellStart"/>
        <w:r w:rsidRPr="00E50CED">
          <w:rPr>
            <w:rStyle w:val="a9"/>
            <w:sz w:val="28"/>
            <w:szCs w:val="28"/>
          </w:rPr>
          <w:t>pdf</w:t>
        </w:r>
        <w:proofErr w:type="spellEnd"/>
      </w:hyperlink>
      <w:r w:rsidRPr="009652A1">
        <w:rPr>
          <w:sz w:val="28"/>
          <w:szCs w:val="28"/>
          <w:lang w:val="uk-UA"/>
        </w:rPr>
        <w:t xml:space="preserve"> (дата звернення: 04.11.2017).</w:t>
      </w:r>
    </w:p>
    <w:p w:rsidRPr="00E50CED" w:rsidR="009652A1" w:rsidP="009652A1" w:rsidRDefault="009652A1" w14:paraId="7F3BA23C" w14:textId="77777777">
      <w:pPr>
        <w:numPr>
          <w:ilvl w:val="0"/>
          <w:numId w:val="4"/>
        </w:numPr>
        <w:suppressLineNumbers/>
        <w:tabs>
          <w:tab w:val="left" w:pos="180"/>
          <w:tab w:val="left" w:pos="852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50CED">
        <w:rPr>
          <w:sz w:val="28"/>
          <w:szCs w:val="28"/>
        </w:rPr>
        <w:t xml:space="preserve">Стандарт вищої освіти Державного ВНЗ «НГУ» Проектування освітнього процесу, затверджений вченою радою 15.11.2016, протокол № 15. URL: </w:t>
      </w:r>
      <w:hyperlink w:history="1" r:id="rId15">
        <w:r w:rsidRPr="00E50CED">
          <w:rPr>
            <w:rStyle w:val="a9"/>
            <w:sz w:val="28"/>
            <w:szCs w:val="28"/>
          </w:rPr>
          <w:t xml:space="preserve">http://www.nmu.org.ua/ua/content/infrastructure/ </w:t>
        </w:r>
        <w:proofErr w:type="spellStart"/>
        <w:r w:rsidRPr="00E50CED">
          <w:rPr>
            <w:rStyle w:val="a9"/>
            <w:sz w:val="28"/>
            <w:szCs w:val="28"/>
          </w:rPr>
          <w:t>structural_divisions</w:t>
        </w:r>
        <w:proofErr w:type="spellEnd"/>
      </w:hyperlink>
      <w:r w:rsidRPr="00E50CED">
        <w:rPr>
          <w:sz w:val="28"/>
          <w:szCs w:val="28"/>
        </w:rPr>
        <w:t xml:space="preserve"> /</w:t>
      </w:r>
      <w:proofErr w:type="spellStart"/>
      <w:r w:rsidRPr="00E50CED">
        <w:rPr>
          <w:sz w:val="28"/>
          <w:szCs w:val="28"/>
        </w:rPr>
        <w:t>educ</w:t>
      </w:r>
      <w:proofErr w:type="spellEnd"/>
      <w:r w:rsidRPr="00E50CED">
        <w:rPr>
          <w:sz w:val="28"/>
          <w:szCs w:val="28"/>
        </w:rPr>
        <w:t xml:space="preserve">_ </w:t>
      </w:r>
      <w:proofErr w:type="spellStart"/>
      <w:r w:rsidRPr="00E50CED">
        <w:rPr>
          <w:sz w:val="28"/>
          <w:szCs w:val="28"/>
        </w:rPr>
        <w:t>department</w:t>
      </w:r>
      <w:proofErr w:type="spellEnd"/>
      <w:r w:rsidRPr="00E50CED">
        <w:rPr>
          <w:sz w:val="28"/>
          <w:szCs w:val="28"/>
        </w:rPr>
        <w:t>/</w:t>
      </w:r>
      <w:proofErr w:type="spellStart"/>
      <w:r w:rsidRPr="00E50CED">
        <w:rPr>
          <w:sz w:val="28"/>
          <w:szCs w:val="28"/>
        </w:rPr>
        <w:t>docs</w:t>
      </w:r>
      <w:proofErr w:type="spellEnd"/>
      <w:r w:rsidRPr="00E50CED">
        <w:rPr>
          <w:sz w:val="28"/>
          <w:szCs w:val="28"/>
        </w:rPr>
        <w:t>/ (дата звернення: 04.11.2017).</w:t>
      </w:r>
    </w:p>
    <w:p w:rsidRPr="00E50CED" w:rsidR="009652A1" w:rsidP="009652A1" w:rsidRDefault="009652A1" w14:paraId="2DCBC99D" w14:textId="77777777">
      <w:pPr>
        <w:numPr>
          <w:ilvl w:val="0"/>
          <w:numId w:val="4"/>
        </w:numPr>
        <w:tabs>
          <w:tab w:val="left" w:pos="852"/>
          <w:tab w:val="left" w:pos="993"/>
        </w:tabs>
        <w:ind w:left="0" w:firstLine="567"/>
        <w:jc w:val="both"/>
        <w:rPr>
          <w:sz w:val="28"/>
          <w:szCs w:val="28"/>
        </w:rPr>
      </w:pPr>
      <w:r w:rsidRPr="00E50CED">
        <w:rPr>
          <w:sz w:val="28"/>
          <w:szCs w:val="28"/>
        </w:rPr>
        <w:t xml:space="preserve">Стандарти і рекомендації забезпечення якості на європейському освітньому просторі. URL: </w:t>
      </w:r>
      <w:hyperlink w:history="1" r:id="rId16">
        <w:r w:rsidRPr="00E50CED">
          <w:rPr>
            <w:rStyle w:val="a9"/>
            <w:sz w:val="28"/>
            <w:szCs w:val="28"/>
          </w:rPr>
          <w:t>http://www.britishcouncil.org.ua/sites/default/files/ standards-and-guidelines_for_qa_in_the_ehea_2015.pdf</w:t>
        </w:r>
      </w:hyperlink>
      <w:r w:rsidRPr="00E50CED">
        <w:rPr>
          <w:rStyle w:val="a9"/>
          <w:sz w:val="28"/>
          <w:szCs w:val="28"/>
        </w:rPr>
        <w:t xml:space="preserve"> </w:t>
      </w:r>
      <w:r w:rsidRPr="00E50CED">
        <w:rPr>
          <w:sz w:val="28"/>
          <w:szCs w:val="28"/>
        </w:rPr>
        <w:t>(дата звернення: 04.11.2017).</w:t>
      </w:r>
    </w:p>
    <w:p w:rsidR="00124ECE" w:rsidP="007C58EC" w:rsidRDefault="00124ECE" w14:paraId="7E026293" w14:textId="77777777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name="_Toc504069499" w:id="7"/>
    </w:p>
    <w:p w:rsidRPr="006E5ACF" w:rsidR="002146A0" w:rsidP="007C58EC" w:rsidRDefault="002146A0" w14:paraId="3C8C99BD" w14:textId="77777777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5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 ОБСЯГ ТА ТЕРМІНИ ВИКЛАДАННЯ ДИСЦИПЛІНИ</w:t>
      </w:r>
      <w:bookmarkEnd w:id="7"/>
    </w:p>
    <w:p w:rsidRPr="006E5ACF" w:rsidR="002146A0" w:rsidP="00A3612F" w:rsidRDefault="002146A0" w14:paraId="78F2B6B5" w14:textId="77777777">
      <w:pPr>
        <w:spacing w:before="120"/>
        <w:ind w:firstLine="567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t xml:space="preserve">Загальний обсяг – </w:t>
      </w:r>
      <w:r w:rsidR="00D04A08">
        <w:rPr>
          <w:color w:val="000000"/>
          <w:sz w:val="28"/>
          <w:szCs w:val="28"/>
        </w:rPr>
        <w:t>9,5</w:t>
      </w:r>
      <w:r w:rsidRPr="006E5ACF">
        <w:rPr>
          <w:color w:val="000000"/>
          <w:sz w:val="28"/>
          <w:szCs w:val="28"/>
        </w:rPr>
        <w:t xml:space="preserve"> кредит</w:t>
      </w:r>
      <w:r w:rsidR="009652A1">
        <w:rPr>
          <w:color w:val="000000"/>
          <w:sz w:val="28"/>
          <w:szCs w:val="28"/>
        </w:rPr>
        <w:t>ів</w:t>
      </w:r>
      <w:r w:rsidRPr="006E5ACF">
        <w:rPr>
          <w:color w:val="000000"/>
          <w:sz w:val="28"/>
          <w:szCs w:val="28"/>
        </w:rPr>
        <w:t xml:space="preserve"> ЄCTS (</w:t>
      </w:r>
      <w:r w:rsidR="00D04A08">
        <w:rPr>
          <w:color w:val="000000"/>
          <w:sz w:val="28"/>
          <w:szCs w:val="28"/>
        </w:rPr>
        <w:t>342</w:t>
      </w:r>
      <w:r w:rsidRPr="006E5ACF">
        <w:rPr>
          <w:color w:val="000000"/>
          <w:sz w:val="28"/>
          <w:szCs w:val="28"/>
        </w:rPr>
        <w:t xml:space="preserve"> академічних годин). </w:t>
      </w:r>
    </w:p>
    <w:p w:rsidR="002146A0" w:rsidP="00A3612F" w:rsidRDefault="002146A0" w14:paraId="12582FCC" w14:textId="77777777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t xml:space="preserve">Викладається на </w:t>
      </w:r>
      <w:r w:rsidR="00CE78CA">
        <w:rPr>
          <w:color w:val="000000"/>
          <w:sz w:val="28"/>
          <w:szCs w:val="28"/>
        </w:rPr>
        <w:t>3</w:t>
      </w:r>
      <w:r w:rsidRPr="006E5ACF">
        <w:rPr>
          <w:color w:val="000000"/>
          <w:sz w:val="28"/>
          <w:szCs w:val="28"/>
        </w:rPr>
        <w:t xml:space="preserve">-му курсі, у </w:t>
      </w:r>
      <w:r w:rsidR="00CE78CA">
        <w:rPr>
          <w:color w:val="000000"/>
          <w:sz w:val="28"/>
          <w:szCs w:val="28"/>
        </w:rPr>
        <w:t>1</w:t>
      </w:r>
      <w:r w:rsidRPr="006E5ACF">
        <w:rPr>
          <w:color w:val="000000"/>
          <w:sz w:val="28"/>
          <w:szCs w:val="28"/>
        </w:rPr>
        <w:t>-му семестрі.</w:t>
      </w:r>
    </w:p>
    <w:p w:rsidR="00EF3644" w:rsidP="00A3612F" w:rsidRDefault="00EF3644" w14:paraId="5C2E6A44" w14:textId="77777777">
      <w:pPr>
        <w:spacing w:before="120"/>
        <w:ind w:firstLine="567"/>
        <w:jc w:val="both"/>
        <w:rPr>
          <w:color w:val="000000"/>
          <w:sz w:val="28"/>
          <w:szCs w:val="28"/>
        </w:rPr>
      </w:pPr>
    </w:p>
    <w:p w:rsidR="00EF3644" w:rsidP="00A3612F" w:rsidRDefault="00EF3644" w14:paraId="7BAFA5A4" w14:textId="77777777">
      <w:pPr>
        <w:spacing w:before="120"/>
        <w:ind w:firstLine="567"/>
        <w:jc w:val="both"/>
        <w:rPr>
          <w:color w:val="000000"/>
          <w:sz w:val="28"/>
          <w:szCs w:val="28"/>
        </w:rPr>
      </w:pPr>
    </w:p>
    <w:p w:rsidR="00EF3644" w:rsidP="00A3612F" w:rsidRDefault="00EF3644" w14:paraId="1C7276D9" w14:textId="77777777">
      <w:pPr>
        <w:spacing w:before="120"/>
        <w:ind w:firstLine="567"/>
        <w:jc w:val="both"/>
        <w:rPr>
          <w:color w:val="000000"/>
          <w:sz w:val="28"/>
          <w:szCs w:val="28"/>
        </w:rPr>
      </w:pPr>
    </w:p>
    <w:p w:rsidRPr="006E5ACF" w:rsidR="002146A0" w:rsidP="00BD357F" w:rsidRDefault="005D6891" w14:paraId="6E461675" w14:textId="77777777">
      <w:pPr>
        <w:pStyle w:val="10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name="_Toc504069500" w:id="8"/>
      <w:bookmarkStart w:name="_Hlk497602021" w:id="9"/>
      <w:r w:rsidRPr="006E5AC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</w:t>
      </w:r>
      <w:r w:rsidRPr="006E5ACF" w:rsidR="00214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8"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9"/>
        <w:gridCol w:w="3784"/>
        <w:gridCol w:w="1421"/>
        <w:gridCol w:w="3650"/>
      </w:tblGrid>
      <w:tr w:rsidRPr="006E5ACF" w:rsidR="004274EA" w:rsidTr="00423103" w14:paraId="361F25F5" w14:textId="77777777">
        <w:tc>
          <w:tcPr>
            <w:tcW w:w="507" w:type="pct"/>
            <w:shd w:val="clear" w:color="auto" w:fill="auto"/>
            <w:vAlign w:val="center"/>
          </w:tcPr>
          <w:p w:rsidRPr="006E5ACF" w:rsidR="004274EA" w:rsidP="004274EA" w:rsidRDefault="004274EA" w14:paraId="11D8661E" w14:textId="77777777">
            <w:pPr>
              <w:jc w:val="center"/>
              <w:rPr>
                <w:sz w:val="28"/>
                <w:szCs w:val="28"/>
                <w:highlight w:val="yellow"/>
              </w:rPr>
            </w:pPr>
            <w:r w:rsidRPr="006E5ACF">
              <w:rPr>
                <w:sz w:val="28"/>
                <w:szCs w:val="28"/>
              </w:rPr>
              <w:t>Шифр</w:t>
            </w:r>
          </w:p>
        </w:tc>
        <w:tc>
          <w:tcPr>
            <w:tcW w:w="1920" w:type="pct"/>
            <w:vAlign w:val="center"/>
          </w:tcPr>
          <w:p w:rsidRPr="006E5ACF" w:rsidR="004274EA" w:rsidP="004274EA" w:rsidRDefault="004274EA" w14:paraId="35D237AF" w14:textId="77777777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  <w:lang w:eastAsia="zh-TW"/>
              </w:rPr>
            </w:pPr>
            <w:r w:rsidRPr="006E5ACF">
              <w:rPr>
                <w:sz w:val="28"/>
                <w:szCs w:val="28"/>
              </w:rPr>
              <w:t>Зміст результатів навчання за освітньо-професійною програмою</w:t>
            </w:r>
          </w:p>
        </w:tc>
        <w:tc>
          <w:tcPr>
            <w:tcW w:w="721" w:type="pct"/>
            <w:vAlign w:val="center"/>
          </w:tcPr>
          <w:p w:rsidRPr="006E5ACF" w:rsidR="004274EA" w:rsidP="004274EA" w:rsidRDefault="004274EA" w14:paraId="5CAF038C" w14:textId="77777777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  <w:shd w:val="clear" w:color="auto" w:fill="FFFFFF"/>
              </w:rPr>
            </w:pPr>
            <w:r w:rsidRPr="006E5ACF">
              <w:rPr>
                <w:sz w:val="28"/>
                <w:szCs w:val="28"/>
              </w:rPr>
              <w:t>Шифр</w:t>
            </w:r>
          </w:p>
        </w:tc>
        <w:tc>
          <w:tcPr>
            <w:tcW w:w="1852" w:type="pct"/>
            <w:vAlign w:val="center"/>
          </w:tcPr>
          <w:p w:rsidRPr="006E5ACF" w:rsidR="004274EA" w:rsidP="004274EA" w:rsidRDefault="004274EA" w14:paraId="4127FCEF" w14:textId="77777777">
            <w:pPr>
              <w:ind w:right="-5"/>
              <w:jc w:val="center"/>
              <w:rPr>
                <w:sz w:val="28"/>
                <w:szCs w:val="28"/>
              </w:rPr>
            </w:pPr>
            <w:r w:rsidRPr="006E5ACF">
              <w:rPr>
                <w:sz w:val="28"/>
                <w:szCs w:val="28"/>
              </w:rPr>
              <w:t>Зміст дисциплінарних результатів навчання (ДРН)</w:t>
            </w:r>
          </w:p>
        </w:tc>
      </w:tr>
    </w:tbl>
    <w:p w:rsidRPr="006E5ACF" w:rsidR="004274EA" w:rsidRDefault="004274EA" w14:paraId="63FFE644" w14:textId="77777777">
      <w:pPr>
        <w:rPr>
          <w:sz w:val="2"/>
          <w:szCs w:val="2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9"/>
        <w:gridCol w:w="3784"/>
        <w:gridCol w:w="1421"/>
        <w:gridCol w:w="3650"/>
      </w:tblGrid>
      <w:tr w:rsidRPr="006E5ACF" w:rsidR="00423103" w:rsidTr="00423103" w14:paraId="66D1662A" w14:textId="77777777">
        <w:tc>
          <w:tcPr>
            <w:tcW w:w="507" w:type="pct"/>
            <w:shd w:val="clear" w:color="auto" w:fill="auto"/>
          </w:tcPr>
          <w:p w:rsidRPr="00D857BB" w:rsidR="00423103" w:rsidP="00423103" w:rsidRDefault="00423103" w14:paraId="6B31BCBB" w14:textId="77777777">
            <w:pPr>
              <w:rPr>
                <w:sz w:val="28"/>
                <w:szCs w:val="28"/>
                <w:shd w:val="clear" w:color="auto" w:fill="FFFFFF"/>
              </w:rPr>
            </w:pPr>
            <w:bookmarkStart w:name="_Hlk498188405" w:id="10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20" w:type="pct"/>
          </w:tcPr>
          <w:p w:rsidRPr="00D857BB" w:rsidR="00423103" w:rsidP="00423103" w:rsidRDefault="00FA7990" w14:paraId="6E223FB3" w14:textId="77777777">
            <w:pPr>
              <w:rPr>
                <w:sz w:val="28"/>
                <w:szCs w:val="28"/>
              </w:rPr>
            </w:pPr>
            <w:r w:rsidRPr="00552760">
              <w:rPr>
                <w:sz w:val="28"/>
                <w:szCs w:val="28"/>
              </w:rPr>
              <w:t>засвоєння теоретичних і практичних знань з основ розробки та оцінки інвестиційних проектів;</w:t>
            </w:r>
          </w:p>
        </w:tc>
        <w:tc>
          <w:tcPr>
            <w:tcW w:w="721" w:type="pct"/>
          </w:tcPr>
          <w:p w:rsidRPr="00423103" w:rsidR="00423103" w:rsidP="00423103" w:rsidRDefault="00423103" w14:paraId="32F2BA47" w14:textId="77777777">
            <w:pPr>
              <w:rPr>
                <w:sz w:val="28"/>
                <w:szCs w:val="28"/>
                <w:shd w:val="clear" w:color="auto" w:fill="FFFFFF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- 1</w:t>
            </w:r>
          </w:p>
        </w:tc>
        <w:tc>
          <w:tcPr>
            <w:tcW w:w="1852" w:type="pct"/>
          </w:tcPr>
          <w:p w:rsidRPr="006E5ACF" w:rsidR="00D96FCB" w:rsidP="00D96FCB" w:rsidRDefault="00700428" w14:paraId="24E10033" w14:textId="77777777">
            <w:pPr>
              <w:widowControl w:val="0"/>
              <w:suppressLineNumbers/>
              <w:suppressAutoHyphens/>
              <w:spacing w:after="120"/>
              <w:jc w:val="both"/>
              <w:rPr>
                <w:sz w:val="28"/>
                <w:szCs w:val="28"/>
                <w:shd w:val="clear" w:color="auto" w:fill="FFFFFF"/>
              </w:rPr>
            </w:pPr>
            <w:r w:rsidRPr="00552760">
              <w:rPr>
                <w:sz w:val="28"/>
                <w:szCs w:val="28"/>
              </w:rPr>
              <w:t>засвоєння теоретичних і практичних знань з основ розробки та оцінки інвестиційних проектів</w:t>
            </w:r>
            <w:r w:rsidR="00AE3B46">
              <w:rPr>
                <w:sz w:val="28"/>
                <w:szCs w:val="28"/>
              </w:rPr>
              <w:t>,</w:t>
            </w:r>
            <w:r w:rsidRPr="00E50CED" w:rsidR="00D96FCB">
              <w:rPr>
                <w:sz w:val="28"/>
                <w:szCs w:val="28"/>
              </w:rPr>
              <w:t xml:space="preserve"> що ґрунтуються на чітких і прозорих критеріях</w:t>
            </w:r>
          </w:p>
        </w:tc>
      </w:tr>
      <w:tr w:rsidRPr="006E5ACF" w:rsidR="00FA7990" w:rsidTr="00423103" w14:paraId="4EF88F3F" w14:textId="77777777">
        <w:tc>
          <w:tcPr>
            <w:tcW w:w="507" w:type="pct"/>
            <w:shd w:val="clear" w:color="auto" w:fill="auto"/>
          </w:tcPr>
          <w:p w:rsidRPr="00D857BB" w:rsidR="00FA7990" w:rsidP="00FA7990" w:rsidRDefault="00FA7990" w14:paraId="0A493799" w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920" w:type="pct"/>
          </w:tcPr>
          <w:p w:rsidRPr="00385997" w:rsidR="00FA7990" w:rsidP="00FA7990" w:rsidRDefault="00FA7990" w14:paraId="35E68FFF" w14:textId="77777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52760">
              <w:rPr>
                <w:sz w:val="28"/>
                <w:szCs w:val="28"/>
              </w:rPr>
              <w:t>озрах</w:t>
            </w:r>
            <w:r>
              <w:rPr>
                <w:sz w:val="28"/>
                <w:szCs w:val="28"/>
              </w:rPr>
              <w:t>овувати ф</w:t>
            </w:r>
            <w:r w:rsidRPr="00552760">
              <w:rPr>
                <w:sz w:val="28"/>
                <w:szCs w:val="28"/>
              </w:rPr>
              <w:t>інансові показники інвестиційного проекту.</w:t>
            </w:r>
          </w:p>
        </w:tc>
        <w:tc>
          <w:tcPr>
            <w:tcW w:w="721" w:type="pct"/>
          </w:tcPr>
          <w:p w:rsidRPr="00D857BB" w:rsidR="00FA7990" w:rsidP="00FA7990" w:rsidRDefault="00FA7990" w14:paraId="692EF1F1" w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- 1</w:t>
            </w:r>
          </w:p>
        </w:tc>
        <w:tc>
          <w:tcPr>
            <w:tcW w:w="1852" w:type="pct"/>
          </w:tcPr>
          <w:p w:rsidRPr="006E5ACF" w:rsidR="00FA7990" w:rsidP="00FA7990" w:rsidRDefault="00700428" w14:paraId="49048F41" w14:textId="7777777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р</w:t>
            </w:r>
            <w:r w:rsidRPr="00552760">
              <w:rPr>
                <w:sz w:val="28"/>
                <w:szCs w:val="28"/>
              </w:rPr>
              <w:t>озрах</w:t>
            </w:r>
            <w:r>
              <w:rPr>
                <w:sz w:val="28"/>
                <w:szCs w:val="28"/>
              </w:rPr>
              <w:t>овувати ф</w:t>
            </w:r>
            <w:r w:rsidRPr="00552760">
              <w:rPr>
                <w:sz w:val="28"/>
                <w:szCs w:val="28"/>
              </w:rPr>
              <w:t>інансові показники інвестиційного проекту</w:t>
            </w:r>
            <w:r>
              <w:rPr>
                <w:sz w:val="28"/>
                <w:szCs w:val="28"/>
              </w:rPr>
              <w:t xml:space="preserve"> у </w:t>
            </w:r>
            <w:r w:rsidRPr="00D857BB" w:rsidR="00FA7990">
              <w:rPr>
                <w:sz w:val="28"/>
                <w:szCs w:val="28"/>
              </w:rPr>
              <w:t xml:space="preserve">сфері управління </w:t>
            </w:r>
            <w:r w:rsidR="00FA7990">
              <w:rPr>
                <w:sz w:val="28"/>
                <w:szCs w:val="28"/>
              </w:rPr>
              <w:t>підприємством</w:t>
            </w:r>
            <w:r w:rsidR="00FA7990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Pr="006E5ACF" w:rsidR="00FA7990" w:rsidTr="00423103" w14:paraId="278A0C7C" w14:textId="77777777">
        <w:tc>
          <w:tcPr>
            <w:tcW w:w="507" w:type="pct"/>
            <w:shd w:val="clear" w:color="auto" w:fill="auto"/>
          </w:tcPr>
          <w:p w:rsidRPr="00D857BB" w:rsidR="00FA7990" w:rsidP="00FA7990" w:rsidRDefault="00FA7990" w14:paraId="309C4D89" w14:textId="77777777">
            <w:pPr>
              <w:rPr>
                <w:sz w:val="28"/>
                <w:szCs w:val="28"/>
                <w:shd w:val="clear" w:color="auto" w:fill="FFFFFF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1920" w:type="pct"/>
          </w:tcPr>
          <w:p w:rsidRPr="00D857BB" w:rsidR="00FA7990" w:rsidP="00FA7990" w:rsidRDefault="00561FD4" w14:paraId="77575EF4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52760">
              <w:rPr>
                <w:sz w:val="28"/>
                <w:szCs w:val="28"/>
              </w:rPr>
              <w:t>озрах</w:t>
            </w:r>
            <w:r>
              <w:rPr>
                <w:sz w:val="28"/>
                <w:szCs w:val="28"/>
              </w:rPr>
              <w:t xml:space="preserve">овувати </w:t>
            </w:r>
            <w:r w:rsidRPr="00552760">
              <w:rPr>
                <w:sz w:val="28"/>
                <w:szCs w:val="28"/>
              </w:rPr>
              <w:t>грошов</w:t>
            </w:r>
            <w:r>
              <w:rPr>
                <w:sz w:val="28"/>
                <w:szCs w:val="28"/>
              </w:rPr>
              <w:t>ий</w:t>
            </w:r>
            <w:r w:rsidRPr="00552760">
              <w:rPr>
                <w:sz w:val="28"/>
                <w:szCs w:val="28"/>
              </w:rPr>
              <w:t xml:space="preserve"> пот</w:t>
            </w:r>
            <w:r>
              <w:rPr>
                <w:sz w:val="28"/>
                <w:szCs w:val="28"/>
              </w:rPr>
              <w:t>і</w:t>
            </w:r>
            <w:r w:rsidRPr="00552760">
              <w:rPr>
                <w:sz w:val="28"/>
                <w:szCs w:val="28"/>
              </w:rPr>
              <w:t>к для прогнозування ефективності інвестиційного проекту.</w:t>
            </w:r>
          </w:p>
        </w:tc>
        <w:tc>
          <w:tcPr>
            <w:tcW w:w="721" w:type="pct"/>
          </w:tcPr>
          <w:p w:rsidRPr="00D857BB" w:rsidR="00FA7990" w:rsidP="00FA7990" w:rsidRDefault="00FA7990" w14:paraId="6DE29CD7" w14:textId="77777777">
            <w:pPr>
              <w:rPr>
                <w:sz w:val="28"/>
                <w:szCs w:val="28"/>
                <w:shd w:val="clear" w:color="auto" w:fill="FFFFFF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7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- 1</w:t>
            </w:r>
          </w:p>
        </w:tc>
        <w:tc>
          <w:tcPr>
            <w:tcW w:w="1852" w:type="pct"/>
          </w:tcPr>
          <w:p w:rsidRPr="00D857BB" w:rsidR="00FA7990" w:rsidP="00FA7990" w:rsidRDefault="00700428" w14:paraId="29A7DB05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52760">
              <w:rPr>
                <w:sz w:val="28"/>
                <w:szCs w:val="28"/>
              </w:rPr>
              <w:t>озрах</w:t>
            </w:r>
            <w:r>
              <w:rPr>
                <w:sz w:val="28"/>
                <w:szCs w:val="28"/>
              </w:rPr>
              <w:t xml:space="preserve">овувати </w:t>
            </w:r>
            <w:r w:rsidRPr="00552760">
              <w:rPr>
                <w:sz w:val="28"/>
                <w:szCs w:val="28"/>
              </w:rPr>
              <w:t>грошов</w:t>
            </w:r>
            <w:r>
              <w:rPr>
                <w:sz w:val="28"/>
                <w:szCs w:val="28"/>
              </w:rPr>
              <w:t>ий</w:t>
            </w:r>
            <w:r w:rsidRPr="00552760">
              <w:rPr>
                <w:sz w:val="28"/>
                <w:szCs w:val="28"/>
              </w:rPr>
              <w:t xml:space="preserve"> пот</w:t>
            </w:r>
            <w:r>
              <w:rPr>
                <w:sz w:val="28"/>
                <w:szCs w:val="28"/>
              </w:rPr>
              <w:t>і</w:t>
            </w:r>
            <w:r w:rsidRPr="00552760">
              <w:rPr>
                <w:sz w:val="28"/>
                <w:szCs w:val="28"/>
              </w:rPr>
              <w:t>к для прогнозування ефективності інвестиційного проекту</w:t>
            </w:r>
            <w:r>
              <w:rPr>
                <w:sz w:val="28"/>
                <w:szCs w:val="28"/>
              </w:rPr>
              <w:t xml:space="preserve"> </w:t>
            </w:r>
            <w:r w:rsidR="00FA7990">
              <w:rPr>
                <w:sz w:val="28"/>
                <w:szCs w:val="28"/>
              </w:rPr>
              <w:t xml:space="preserve">з у рахуванням </w:t>
            </w:r>
            <w:r w:rsidRPr="00D857BB" w:rsidR="00FA7990">
              <w:rPr>
                <w:sz w:val="28"/>
                <w:szCs w:val="28"/>
              </w:rPr>
              <w:t xml:space="preserve">змін у соціальному </w:t>
            </w:r>
            <w:r w:rsidR="00FA7990">
              <w:rPr>
                <w:sz w:val="28"/>
                <w:szCs w:val="28"/>
              </w:rPr>
              <w:t xml:space="preserve">та  економічному </w:t>
            </w:r>
            <w:r w:rsidRPr="00D857BB" w:rsidR="00FA7990">
              <w:rPr>
                <w:sz w:val="28"/>
                <w:szCs w:val="28"/>
              </w:rPr>
              <w:t xml:space="preserve">середовищі </w:t>
            </w:r>
          </w:p>
        </w:tc>
      </w:tr>
      <w:tr w:rsidRPr="006E5ACF" w:rsidR="00FA7990" w:rsidTr="00423103" w14:paraId="50631D9B" w14:textId="77777777">
        <w:tc>
          <w:tcPr>
            <w:tcW w:w="507" w:type="pct"/>
            <w:shd w:val="clear" w:color="auto" w:fill="auto"/>
          </w:tcPr>
          <w:p w:rsidRPr="00D857BB" w:rsidR="00FA7990" w:rsidP="00FA7990" w:rsidRDefault="00FA7990" w14:paraId="760DB754" w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920" w:type="pct"/>
          </w:tcPr>
          <w:p w:rsidRPr="00D857BB" w:rsidR="00FA7990" w:rsidP="00FA7990" w:rsidRDefault="00561FD4" w14:paraId="073EF9E5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52760">
              <w:rPr>
                <w:sz w:val="28"/>
                <w:szCs w:val="28"/>
              </w:rPr>
              <w:t>ормува</w:t>
            </w:r>
            <w:r>
              <w:rPr>
                <w:sz w:val="28"/>
                <w:szCs w:val="28"/>
              </w:rPr>
              <w:t>ти</w:t>
            </w:r>
            <w:r w:rsidRPr="00552760">
              <w:rPr>
                <w:sz w:val="28"/>
                <w:szCs w:val="28"/>
              </w:rPr>
              <w:t xml:space="preserve"> портфел</w:t>
            </w:r>
            <w:r>
              <w:rPr>
                <w:sz w:val="28"/>
                <w:szCs w:val="28"/>
              </w:rPr>
              <w:t>ь</w:t>
            </w:r>
            <w:r w:rsidRPr="00552760">
              <w:rPr>
                <w:sz w:val="28"/>
                <w:szCs w:val="28"/>
              </w:rPr>
              <w:t xml:space="preserve"> цінних паперів.</w:t>
            </w:r>
          </w:p>
        </w:tc>
        <w:tc>
          <w:tcPr>
            <w:tcW w:w="721" w:type="pct"/>
          </w:tcPr>
          <w:p w:rsidRPr="00D857BB" w:rsidR="00FA7990" w:rsidP="00FA7990" w:rsidRDefault="00FA7990" w14:paraId="16057AB8" w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8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- 1</w:t>
            </w:r>
          </w:p>
        </w:tc>
        <w:tc>
          <w:tcPr>
            <w:tcW w:w="1852" w:type="pct"/>
          </w:tcPr>
          <w:p w:rsidRPr="006E5ACF" w:rsidR="00FA7990" w:rsidP="00FA7990" w:rsidRDefault="00700428" w14:paraId="6B41A4FB" w14:textId="7777777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ф</w:t>
            </w:r>
            <w:r w:rsidRPr="00552760">
              <w:rPr>
                <w:sz w:val="28"/>
                <w:szCs w:val="28"/>
              </w:rPr>
              <w:t>ормува</w:t>
            </w:r>
            <w:r>
              <w:rPr>
                <w:sz w:val="28"/>
                <w:szCs w:val="28"/>
              </w:rPr>
              <w:t>ти</w:t>
            </w:r>
            <w:r w:rsidRPr="00552760">
              <w:rPr>
                <w:sz w:val="28"/>
                <w:szCs w:val="28"/>
              </w:rPr>
              <w:t xml:space="preserve"> портфел</w:t>
            </w:r>
            <w:r>
              <w:rPr>
                <w:sz w:val="28"/>
                <w:szCs w:val="28"/>
              </w:rPr>
              <w:t>ь</w:t>
            </w:r>
            <w:r w:rsidRPr="00552760">
              <w:rPr>
                <w:sz w:val="28"/>
                <w:szCs w:val="28"/>
              </w:rPr>
              <w:t xml:space="preserve"> цінних паперів</w:t>
            </w:r>
            <w:r>
              <w:rPr>
                <w:sz w:val="28"/>
                <w:szCs w:val="28"/>
              </w:rPr>
              <w:t xml:space="preserve"> </w:t>
            </w:r>
            <w:r w:rsidR="00FA7990">
              <w:rPr>
                <w:sz w:val="28"/>
                <w:szCs w:val="28"/>
              </w:rPr>
              <w:t>на базі знань економічної кібернетики;</w:t>
            </w:r>
          </w:p>
        </w:tc>
      </w:tr>
      <w:tr w:rsidRPr="006E5ACF" w:rsidR="00FA7990" w:rsidTr="00423103" w14:paraId="32EB39BA" w14:textId="77777777">
        <w:tc>
          <w:tcPr>
            <w:tcW w:w="507" w:type="pct"/>
            <w:shd w:val="clear" w:color="auto" w:fill="auto"/>
          </w:tcPr>
          <w:p w:rsidRPr="00D857BB" w:rsidR="00FA7990" w:rsidP="00FA7990" w:rsidRDefault="00FA7990" w14:paraId="057396DC" w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1920" w:type="pct"/>
          </w:tcPr>
          <w:p w:rsidRPr="00D857BB" w:rsidR="00FA7990" w:rsidP="00FA7990" w:rsidRDefault="00561FD4" w14:paraId="3E6F1757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визначати с</w:t>
            </w:r>
            <w:r w:rsidRPr="00552760">
              <w:rPr>
                <w:sz w:val="28"/>
                <w:szCs w:val="28"/>
              </w:rPr>
              <w:t>тратегії керування фінансами підприємства.</w:t>
            </w:r>
          </w:p>
        </w:tc>
        <w:tc>
          <w:tcPr>
            <w:tcW w:w="721" w:type="pct"/>
          </w:tcPr>
          <w:p w:rsidRPr="00D857BB" w:rsidR="00FA7990" w:rsidP="00FA7990" w:rsidRDefault="00FA7990" w14:paraId="46DF3EE5" w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9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- 1</w:t>
            </w:r>
          </w:p>
        </w:tc>
        <w:tc>
          <w:tcPr>
            <w:tcW w:w="1852" w:type="pct"/>
          </w:tcPr>
          <w:p w:rsidRPr="006E5ACF" w:rsidR="00FA7990" w:rsidP="00FA7990" w:rsidRDefault="00700428" w14:paraId="7D7CAC4E" w14:textId="7777777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визначати с</w:t>
            </w:r>
            <w:r w:rsidRPr="00552760">
              <w:rPr>
                <w:sz w:val="28"/>
                <w:szCs w:val="28"/>
              </w:rPr>
              <w:t>тратегії керування фінансами підприємства</w:t>
            </w:r>
            <w:r>
              <w:rPr>
                <w:sz w:val="28"/>
                <w:szCs w:val="28"/>
              </w:rPr>
              <w:t xml:space="preserve">, як </w:t>
            </w:r>
            <w:r w:rsidRPr="001F5C48" w:rsidR="00FA7990">
              <w:rPr>
                <w:sz w:val="28"/>
                <w:szCs w:val="28"/>
              </w:rPr>
              <w:t>соціально-економічних систем</w:t>
            </w:r>
            <w:r w:rsidR="00FA7990">
              <w:rPr>
                <w:sz w:val="28"/>
                <w:szCs w:val="28"/>
              </w:rPr>
              <w:t>;</w:t>
            </w:r>
          </w:p>
        </w:tc>
      </w:tr>
      <w:tr w:rsidRPr="006E5ACF" w:rsidR="00FA7990" w:rsidTr="00423103" w14:paraId="52845FAA" w14:textId="77777777">
        <w:tc>
          <w:tcPr>
            <w:tcW w:w="507" w:type="pct"/>
            <w:shd w:val="clear" w:color="auto" w:fill="auto"/>
          </w:tcPr>
          <w:p w:rsidRPr="00D857BB" w:rsidR="00FA7990" w:rsidP="00FA7990" w:rsidRDefault="00FA7990" w14:paraId="0512651F" w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920" w:type="pct"/>
          </w:tcPr>
          <w:p w:rsidRPr="00D857BB" w:rsidR="00FA7990" w:rsidP="00FA7990" w:rsidRDefault="00561FD4" w14:paraId="2DBE13DB" w14:textId="7777777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знаходити о</w:t>
            </w:r>
            <w:r w:rsidRPr="00552760">
              <w:rPr>
                <w:color w:val="000000"/>
                <w:sz w:val="28"/>
                <w:szCs w:val="28"/>
              </w:rPr>
              <w:t>птимальні рішення при плануванні інвестицій.</w:t>
            </w:r>
          </w:p>
        </w:tc>
        <w:tc>
          <w:tcPr>
            <w:tcW w:w="721" w:type="pct"/>
          </w:tcPr>
          <w:p w:rsidRPr="00D857BB" w:rsidR="00FA7990" w:rsidP="00FA7990" w:rsidRDefault="00FA7990" w14:paraId="700C77DF" w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12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- 1</w:t>
            </w:r>
          </w:p>
        </w:tc>
        <w:tc>
          <w:tcPr>
            <w:tcW w:w="1852" w:type="pct"/>
          </w:tcPr>
          <w:p w:rsidRPr="006E5ACF" w:rsidR="00FA7990" w:rsidP="00FA7990" w:rsidRDefault="00700428" w14:paraId="295F9282" w14:textId="7777777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знаходити о</w:t>
            </w:r>
            <w:r w:rsidRPr="00552760">
              <w:rPr>
                <w:color w:val="000000"/>
                <w:sz w:val="28"/>
                <w:szCs w:val="28"/>
              </w:rPr>
              <w:t>птимальні рішення при плануванні інвестицій</w:t>
            </w:r>
            <w:r>
              <w:rPr>
                <w:color w:val="000000"/>
                <w:sz w:val="28"/>
                <w:szCs w:val="28"/>
              </w:rPr>
              <w:t xml:space="preserve"> з метою ефективного </w:t>
            </w:r>
            <w:r w:rsidRPr="00C43B62" w:rsidR="00FA7990">
              <w:rPr>
                <w:sz w:val="28"/>
                <w:szCs w:val="28"/>
              </w:rPr>
              <w:t>управл</w:t>
            </w:r>
            <w:r w:rsidR="00FA7990">
              <w:rPr>
                <w:sz w:val="28"/>
                <w:szCs w:val="28"/>
              </w:rPr>
              <w:t>і</w:t>
            </w:r>
            <w:r w:rsidRPr="00C43B62" w:rsidR="00FA7990">
              <w:rPr>
                <w:sz w:val="28"/>
                <w:szCs w:val="28"/>
              </w:rPr>
              <w:t>ння соціально-економічними системами.</w:t>
            </w:r>
          </w:p>
        </w:tc>
      </w:tr>
    </w:tbl>
    <w:p w:rsidR="00D757CC" w:rsidP="00BD357F" w:rsidRDefault="00D757CC" w14:paraId="3B56DFD0" w14:textId="77777777">
      <w:pPr>
        <w:pStyle w:val="10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name="_Toc504069501" w:id="11"/>
      <w:bookmarkStart w:name="_Hlk497602067" w:id="12"/>
      <w:bookmarkEnd w:id="9"/>
      <w:bookmarkEnd w:id="10"/>
    </w:p>
    <w:p w:rsidR="00D757CC" w:rsidP="00D757CC" w:rsidRDefault="00D757CC" w14:paraId="0ED50D5A" w14:textId="77777777"/>
    <w:p w:rsidR="00D757CC" w:rsidP="00D757CC" w:rsidRDefault="00D757CC" w14:paraId="1E6DE08F" w14:textId="77777777"/>
    <w:p w:rsidR="00D757CC" w:rsidP="00D757CC" w:rsidRDefault="00D757CC" w14:paraId="784C7D87" w14:textId="77777777"/>
    <w:p w:rsidR="00D757CC" w:rsidP="00D757CC" w:rsidRDefault="00D757CC" w14:paraId="29788AFF" w14:textId="77777777"/>
    <w:p w:rsidR="00D757CC" w:rsidP="00D757CC" w:rsidRDefault="00D757CC" w14:paraId="1079224B" w14:textId="77777777"/>
    <w:p w:rsidR="00D757CC" w:rsidP="00D757CC" w:rsidRDefault="00D757CC" w14:paraId="12255FEE" w14:textId="77777777"/>
    <w:p w:rsidR="00D757CC" w:rsidP="00D757CC" w:rsidRDefault="00D757CC" w14:paraId="3EDDE848" w14:textId="77777777"/>
    <w:p w:rsidR="00D757CC" w:rsidP="00D757CC" w:rsidRDefault="00D757CC" w14:paraId="6224DC2F" w14:textId="77777777"/>
    <w:p w:rsidR="00D757CC" w:rsidP="00D757CC" w:rsidRDefault="00D757CC" w14:paraId="3B1FE299" w14:textId="77777777"/>
    <w:p w:rsidR="00D757CC" w:rsidP="00D757CC" w:rsidRDefault="00D757CC" w14:paraId="5144D428" w14:textId="77777777"/>
    <w:p w:rsidRPr="006E5ACF" w:rsidR="002146A0" w:rsidP="00BD357F" w:rsidRDefault="005D6891" w14:paraId="588BF4CC" w14:textId="77777777">
      <w:pPr>
        <w:pStyle w:val="10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5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6E5ACF" w:rsidR="00214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ТЕМАТИЧНИЙ ПЛАН І РОЗПОДІЛ ОБСЯГУ ЧАСУДИСЦИПЛІНИ ЗА ВИДАМИ НАВЧАЛЬНИХ ЗАНЯТЬ</w:t>
      </w:r>
      <w:bookmarkEnd w:id="11"/>
    </w:p>
    <w:tbl>
      <w:tblPr>
        <w:tblW w:w="5000" w:type="pct"/>
        <w:tblLook w:val="00A0" w:firstRow="1" w:lastRow="0" w:firstColumn="1" w:lastColumn="0" w:noHBand="0" w:noVBand="0"/>
      </w:tblPr>
      <w:tblGrid>
        <w:gridCol w:w="1667"/>
        <w:gridCol w:w="5274"/>
        <w:gridCol w:w="814"/>
        <w:gridCol w:w="909"/>
        <w:gridCol w:w="1190"/>
      </w:tblGrid>
      <w:tr w:rsidRPr="006E5ACF" w:rsidR="002146A0" w:rsidTr="003A3B53" w14:paraId="445FB38D" w14:textId="77777777">
        <w:trPr>
          <w:trHeight w:val="546"/>
          <w:tblHeader/>
        </w:trPr>
        <w:tc>
          <w:tcPr>
            <w:tcW w:w="84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6E5ACF" w:rsidR="002146A0" w:rsidP="00926D0D" w:rsidRDefault="002146A0" w14:paraId="0C3B1007" w14:textId="77777777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5ACF">
              <w:rPr>
                <w:b/>
                <w:bCs/>
                <w:color w:val="000000"/>
                <w:sz w:val="28"/>
                <w:szCs w:val="28"/>
              </w:rPr>
              <w:t>Шифри ДРН</w:t>
            </w:r>
          </w:p>
        </w:tc>
        <w:tc>
          <w:tcPr>
            <w:tcW w:w="267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6E5ACF" w:rsidR="002146A0" w:rsidP="00926D0D" w:rsidRDefault="002146A0" w14:paraId="50E28ED2" w14:textId="77777777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5ACF">
              <w:rPr>
                <w:b/>
                <w:bCs/>
                <w:color w:val="000000"/>
                <w:sz w:val="28"/>
                <w:szCs w:val="28"/>
              </w:rPr>
              <w:t>Види та тематика навчальних занять</w:t>
            </w:r>
          </w:p>
        </w:tc>
        <w:tc>
          <w:tcPr>
            <w:tcW w:w="147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6E5ACF" w:rsidR="002146A0" w:rsidP="00926D0D" w:rsidRDefault="002146A0" w14:paraId="1E8DE38F" w14:textId="77777777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5ACF">
              <w:rPr>
                <w:b/>
                <w:bCs/>
                <w:color w:val="000000"/>
                <w:sz w:val="28"/>
                <w:szCs w:val="28"/>
              </w:rPr>
              <w:t xml:space="preserve">Обсяг, </w:t>
            </w:r>
            <w:r w:rsidRPr="006E5ACF">
              <w:rPr>
                <w:bCs/>
                <w:i/>
                <w:color w:val="000000"/>
                <w:sz w:val="28"/>
                <w:szCs w:val="28"/>
              </w:rPr>
              <w:t>годин</w:t>
            </w:r>
          </w:p>
        </w:tc>
      </w:tr>
      <w:tr w:rsidRPr="006E5ACF" w:rsidR="002146A0" w:rsidTr="003A3B53" w14:paraId="1CFA32CE" w14:textId="77777777">
        <w:trPr>
          <w:trHeight w:val="336"/>
          <w:tblHeader/>
        </w:trPr>
        <w:tc>
          <w:tcPr>
            <w:tcW w:w="846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5ACF" w:rsidR="002146A0" w:rsidP="00926D0D" w:rsidRDefault="002146A0" w14:paraId="2677F075" w14:textId="77777777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76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E5ACF" w:rsidR="002146A0" w:rsidP="00926D0D" w:rsidRDefault="002146A0" w14:paraId="62506FE0" w14:textId="77777777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6E5ACF" w:rsidR="002146A0" w:rsidP="00926D0D" w:rsidRDefault="002146A0" w14:paraId="42E0C721" w14:textId="77777777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E5ACF">
              <w:rPr>
                <w:b/>
                <w:bCs/>
                <w:color w:val="000000"/>
                <w:sz w:val="28"/>
                <w:szCs w:val="28"/>
              </w:rPr>
              <w:t>ауд</w:t>
            </w:r>
            <w:proofErr w:type="spellEnd"/>
            <w:r w:rsidRPr="006E5AC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6E5ACF" w:rsidR="002146A0" w:rsidP="00926D0D" w:rsidRDefault="002146A0" w14:paraId="44442643" w14:textId="77777777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5ACF">
              <w:rPr>
                <w:b/>
                <w:bCs/>
                <w:color w:val="000000"/>
                <w:sz w:val="28"/>
                <w:szCs w:val="28"/>
              </w:rPr>
              <w:t>СРС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6E5ACF" w:rsidR="002146A0" w:rsidP="00926D0D" w:rsidRDefault="002146A0" w14:paraId="057CBA0D" w14:textId="77777777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5ACF">
              <w:rPr>
                <w:b/>
                <w:bCs/>
                <w:color w:val="000000"/>
                <w:sz w:val="28"/>
                <w:szCs w:val="28"/>
              </w:rPr>
              <w:t>усього</w:t>
            </w:r>
          </w:p>
        </w:tc>
      </w:tr>
    </w:tbl>
    <w:p w:rsidRPr="006E5ACF" w:rsidR="002146A0" w:rsidP="00926D0D" w:rsidRDefault="002146A0" w14:paraId="457BD783" w14:textId="77777777">
      <w:pPr>
        <w:rPr>
          <w:sz w:val="2"/>
          <w:szCs w:val="2"/>
        </w:rPr>
      </w:pPr>
    </w:p>
    <w:tbl>
      <w:tblPr>
        <w:tblW w:w="494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531"/>
        <w:gridCol w:w="5277"/>
        <w:gridCol w:w="21"/>
        <w:gridCol w:w="793"/>
        <w:gridCol w:w="21"/>
        <w:gridCol w:w="886"/>
        <w:gridCol w:w="21"/>
        <w:gridCol w:w="1168"/>
        <w:gridCol w:w="18"/>
      </w:tblGrid>
      <w:tr w:rsidRPr="006E5ACF" w:rsidR="002146A0" w:rsidTr="003145FA" w14:paraId="19EBA3DF" w14:textId="77777777">
        <w:trPr>
          <w:gridAfter w:val="1"/>
          <w:wAfter w:w="9" w:type="pct"/>
          <w:trHeight w:val="20"/>
          <w:tblHeader/>
        </w:trPr>
        <w:tc>
          <w:tcPr>
            <w:tcW w:w="786" w:type="pct"/>
          </w:tcPr>
          <w:p w:rsidRPr="006E5ACF" w:rsidR="002146A0" w:rsidP="00926D0D" w:rsidRDefault="002146A0" w14:paraId="3B078BCA" w14:textId="77777777">
            <w:pPr>
              <w:jc w:val="center"/>
              <w:rPr>
                <w:bCs/>
                <w:i/>
                <w:color w:val="000000"/>
              </w:rPr>
            </w:pPr>
            <w:r w:rsidRPr="006E5ACF">
              <w:rPr>
                <w:bCs/>
                <w:i/>
                <w:color w:val="000000"/>
              </w:rPr>
              <w:t>1</w:t>
            </w:r>
          </w:p>
        </w:tc>
        <w:tc>
          <w:tcPr>
            <w:tcW w:w="2710" w:type="pct"/>
          </w:tcPr>
          <w:p w:rsidRPr="006E5ACF" w:rsidR="002146A0" w:rsidP="00926D0D" w:rsidRDefault="002146A0" w14:paraId="2B8A9E00" w14:textId="77777777">
            <w:pPr>
              <w:jc w:val="center"/>
              <w:rPr>
                <w:bCs/>
                <w:i/>
                <w:color w:val="000000"/>
              </w:rPr>
            </w:pPr>
            <w:r w:rsidRPr="006E5ACF">
              <w:rPr>
                <w:bCs/>
                <w:i/>
                <w:color w:val="000000"/>
              </w:rPr>
              <w:t>2</w:t>
            </w:r>
          </w:p>
        </w:tc>
        <w:tc>
          <w:tcPr>
            <w:tcW w:w="418" w:type="pct"/>
            <w:gridSpan w:val="2"/>
          </w:tcPr>
          <w:p w:rsidRPr="006E5ACF" w:rsidR="002146A0" w:rsidP="00926D0D" w:rsidRDefault="002146A0" w14:paraId="7FDC22C3" w14:textId="77777777">
            <w:pPr>
              <w:jc w:val="center"/>
              <w:rPr>
                <w:bCs/>
                <w:i/>
                <w:color w:val="000000"/>
              </w:rPr>
            </w:pPr>
            <w:r w:rsidRPr="006E5ACF">
              <w:rPr>
                <w:bCs/>
                <w:i/>
                <w:color w:val="000000"/>
              </w:rPr>
              <w:t>3</w:t>
            </w:r>
          </w:p>
        </w:tc>
        <w:tc>
          <w:tcPr>
            <w:tcW w:w="466" w:type="pct"/>
            <w:gridSpan w:val="2"/>
          </w:tcPr>
          <w:p w:rsidRPr="006E5ACF" w:rsidR="002146A0" w:rsidP="00926D0D" w:rsidRDefault="002146A0" w14:paraId="3B2E9EF5" w14:textId="77777777">
            <w:pPr>
              <w:jc w:val="center"/>
              <w:rPr>
                <w:bCs/>
                <w:i/>
                <w:color w:val="000000"/>
              </w:rPr>
            </w:pPr>
            <w:r w:rsidRPr="006E5ACF">
              <w:rPr>
                <w:bCs/>
                <w:i/>
                <w:color w:val="000000"/>
              </w:rPr>
              <w:t>4</w:t>
            </w:r>
          </w:p>
        </w:tc>
        <w:tc>
          <w:tcPr>
            <w:tcW w:w="611" w:type="pct"/>
            <w:gridSpan w:val="2"/>
          </w:tcPr>
          <w:p w:rsidRPr="006E5ACF" w:rsidR="002146A0" w:rsidP="00926D0D" w:rsidRDefault="002146A0" w14:paraId="0694EA42" w14:textId="77777777">
            <w:pPr>
              <w:jc w:val="center"/>
              <w:rPr>
                <w:bCs/>
                <w:i/>
                <w:color w:val="000000"/>
              </w:rPr>
            </w:pPr>
            <w:r w:rsidRPr="006E5ACF">
              <w:rPr>
                <w:bCs/>
                <w:i/>
                <w:color w:val="000000"/>
              </w:rPr>
              <w:t>5</w:t>
            </w:r>
          </w:p>
        </w:tc>
      </w:tr>
      <w:tr w:rsidRPr="006E5ACF" w:rsidR="006E0CAF" w:rsidTr="003145FA" w14:paraId="1CB5670E" w14:textId="77777777">
        <w:trPr>
          <w:gridAfter w:val="1"/>
          <w:wAfter w:w="9" w:type="pct"/>
          <w:trHeight w:val="20"/>
        </w:trPr>
        <w:tc>
          <w:tcPr>
            <w:tcW w:w="786" w:type="pct"/>
          </w:tcPr>
          <w:p w:rsidRPr="006E5ACF" w:rsidR="006E0CAF" w:rsidP="00C76E16" w:rsidRDefault="006E0CAF" w14:paraId="7FFA56D5" w14:textId="77777777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04" w:type="pct"/>
            <w:gridSpan w:val="7"/>
          </w:tcPr>
          <w:p w:rsidRPr="006E5ACF" w:rsidR="006E0CAF" w:rsidP="00C76E16" w:rsidRDefault="006E0CAF" w14:paraId="41E22BC1" w14:textId="777777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E5ACF">
              <w:rPr>
                <w:b/>
                <w:bCs/>
                <w:color w:val="000000"/>
                <w:sz w:val="28"/>
                <w:szCs w:val="28"/>
              </w:rPr>
              <w:t>ЛЕКЦІЇ</w:t>
            </w:r>
          </w:p>
        </w:tc>
      </w:tr>
      <w:bookmarkEnd w:id="12"/>
      <w:tr w:rsidRPr="006E5ACF" w:rsidR="00C80712" w:rsidTr="003145FA" w14:paraId="3E825809" w14:textId="77777777">
        <w:trPr>
          <w:gridAfter w:val="1"/>
          <w:wAfter w:w="9" w:type="pct"/>
          <w:trHeight w:val="1984"/>
        </w:trPr>
        <w:tc>
          <w:tcPr>
            <w:tcW w:w="786" w:type="pct"/>
            <w:tcBorders>
              <w:right w:val="single" w:color="auto" w:sz="4" w:space="0"/>
            </w:tcBorders>
          </w:tcPr>
          <w:p w:rsidRPr="006E5ACF" w:rsidR="00C80712" w:rsidP="00C80712" w:rsidRDefault="00C80712" w14:paraId="763F32B0" w14:textId="77777777">
            <w:pPr>
              <w:rPr>
                <w:color w:val="000000"/>
                <w:sz w:val="28"/>
                <w:szCs w:val="28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12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</w:p>
        </w:tc>
        <w:tc>
          <w:tcPr>
            <w:tcW w:w="271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C80712" w:rsidP="00C80712" w:rsidRDefault="00C80712" w14:paraId="71888963" w14:textId="77777777">
            <w:pPr>
              <w:tabs>
                <w:tab w:val="left" w:pos="3153"/>
              </w:tabs>
            </w:pPr>
            <w:r>
              <w:t xml:space="preserve">ВСТУП. </w:t>
            </w:r>
          </w:p>
          <w:p w:rsidR="00C80712" w:rsidP="00C80712" w:rsidRDefault="00C80712" w14:paraId="1E0B9A1F" w14:textId="77777777">
            <w:pPr>
              <w:tabs>
                <w:tab w:val="left" w:pos="3153"/>
              </w:tabs>
            </w:pPr>
            <w:r>
              <w:t>1 .ПОНЯТТЯ ІНВЕСТИЦІЙНОГО ПРОЕКТУ</w:t>
            </w:r>
          </w:p>
          <w:p w:rsidR="00C80712" w:rsidP="00C80712" w:rsidRDefault="00C80712" w14:paraId="3E24542E" w14:textId="77777777">
            <w:pPr>
              <w:tabs>
                <w:tab w:val="left" w:pos="0"/>
              </w:tabs>
            </w:pPr>
            <w:r>
              <w:t>1.1. Етапи створення і реалізації проекту</w:t>
            </w:r>
          </w:p>
          <w:p w:rsidR="00C80712" w:rsidP="00C80712" w:rsidRDefault="00C80712" w14:paraId="12BE360A" w14:textId="77777777">
            <w:pPr>
              <w:tabs>
                <w:tab w:val="left" w:pos="0"/>
              </w:tabs>
            </w:pPr>
            <w:r>
              <w:t>1.2. Типова процедура добору інвестиційних проектів</w:t>
            </w:r>
          </w:p>
          <w:p w:rsidR="00C80712" w:rsidP="00C80712" w:rsidRDefault="00C80712" w14:paraId="262BE27E" w14:textId="77777777">
            <w:pPr>
              <w:tabs>
                <w:tab w:val="left" w:pos="0"/>
              </w:tabs>
              <w:rPr>
                <w:caps/>
              </w:rPr>
            </w:pPr>
          </w:p>
        </w:tc>
        <w:tc>
          <w:tcPr>
            <w:tcW w:w="418" w:type="pct"/>
            <w:gridSpan w:val="2"/>
            <w:tcBorders>
              <w:left w:val="single" w:color="auto" w:sz="4" w:space="0"/>
            </w:tcBorders>
          </w:tcPr>
          <w:p w:rsidR="00C80712" w:rsidP="00C80712" w:rsidRDefault="001379FD" w14:paraId="7C9CD2D6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6" w:type="pct"/>
            <w:gridSpan w:val="2"/>
          </w:tcPr>
          <w:p w:rsidR="00C80712" w:rsidP="00C80712" w:rsidRDefault="001379FD" w14:paraId="27515E7E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11" w:type="pct"/>
            <w:gridSpan w:val="2"/>
          </w:tcPr>
          <w:p w:rsidR="00C80712" w:rsidP="00C80712" w:rsidRDefault="001379FD" w14:paraId="77A2E043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Pr="006E5ACF" w:rsidR="00C80712" w:rsidTr="003145FA" w14:paraId="5D96FE3C" w14:textId="77777777">
        <w:trPr>
          <w:gridAfter w:val="1"/>
          <w:wAfter w:w="9" w:type="pct"/>
          <w:trHeight w:val="1449"/>
        </w:trPr>
        <w:tc>
          <w:tcPr>
            <w:tcW w:w="786" w:type="pct"/>
          </w:tcPr>
          <w:p w:rsidR="00C80712" w:rsidP="00C80712" w:rsidRDefault="00C80712" w14:paraId="2978281D" w14:textId="77777777">
            <w:pPr>
              <w:rPr>
                <w:sz w:val="28"/>
                <w:szCs w:val="28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12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</w:p>
          <w:p w:rsidRPr="006E5ACF" w:rsidR="00C80712" w:rsidP="00C80712" w:rsidRDefault="00C80712" w14:paraId="01A7A805" w14:textId="77777777">
            <w:pPr>
              <w:rPr>
                <w:color w:val="000000"/>
                <w:sz w:val="28"/>
                <w:szCs w:val="28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</w:p>
        </w:tc>
        <w:tc>
          <w:tcPr>
            <w:tcW w:w="2710" w:type="pct"/>
            <w:tcBorders>
              <w:top w:val="single" w:color="auto" w:sz="4" w:space="0"/>
            </w:tcBorders>
          </w:tcPr>
          <w:p w:rsidR="00C80712" w:rsidP="00C80712" w:rsidRDefault="00C80712" w14:paraId="17E5863C" w14:textId="77777777">
            <w:pPr>
              <w:pStyle w:val="23"/>
              <w:spacing w:after="0" w:line="240" w:lineRule="auto"/>
              <w:ind w:left="0"/>
            </w:pPr>
            <w:r>
              <w:t>2 .ЗАГАЛЬНИЙ ПОРЯДОК РОЗРАХУНКУ ІНВЕСТИЦІЙНОГО ПРОЕКТУ</w:t>
            </w:r>
          </w:p>
          <w:p w:rsidR="00C80712" w:rsidP="00C80712" w:rsidRDefault="00C80712" w14:paraId="5B5B6B09" w14:textId="77777777">
            <w:pPr>
              <w:pStyle w:val="FR3"/>
              <w:widowControl/>
              <w:spacing w:before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 ФІНАНСОВІ ПОКАЗНИКИ</w:t>
            </w:r>
          </w:p>
          <w:p w:rsidR="00C80712" w:rsidP="00C80712" w:rsidRDefault="00C80712" w14:paraId="5D26294C" w14:textId="77777777">
            <w:pPr>
              <w:tabs>
                <w:tab w:val="left" w:pos="3153"/>
              </w:tabs>
            </w:pPr>
            <w:r>
              <w:t>3.1. Оцінки фінансового стану підприємства</w:t>
            </w:r>
          </w:p>
          <w:p w:rsidR="00C80712" w:rsidP="00C80712" w:rsidRDefault="00C80712" w14:paraId="1C0B35DB" w14:textId="77777777">
            <w:pPr>
              <w:tabs>
                <w:tab w:val="left" w:pos="3153"/>
              </w:tabs>
            </w:pPr>
            <w:r>
              <w:t>3.2. Ефективність інвестиційних проектів</w:t>
            </w:r>
          </w:p>
          <w:p w:rsidRPr="00EC51E2" w:rsidR="00C80712" w:rsidP="00C80712" w:rsidRDefault="00C80712" w14:paraId="751DE5F3" w14:textId="77777777">
            <w:pPr>
              <w:tabs>
                <w:tab w:val="left" w:pos="684"/>
              </w:tabs>
              <w:ind w:hanging="684"/>
              <w:rPr>
                <w:b/>
                <w:sz w:val="28"/>
                <w:szCs w:val="28"/>
              </w:rPr>
            </w:pPr>
          </w:p>
        </w:tc>
        <w:tc>
          <w:tcPr>
            <w:tcW w:w="418" w:type="pct"/>
            <w:gridSpan w:val="2"/>
          </w:tcPr>
          <w:p w:rsidR="00C80712" w:rsidP="00C80712" w:rsidRDefault="001379FD" w14:paraId="170BA1DA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6" w:type="pct"/>
            <w:gridSpan w:val="2"/>
          </w:tcPr>
          <w:p w:rsidR="00C80712" w:rsidP="00C80712" w:rsidRDefault="001379FD" w14:paraId="344CE45D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11" w:type="pct"/>
            <w:gridSpan w:val="2"/>
          </w:tcPr>
          <w:p w:rsidR="00C80712" w:rsidP="00C80712" w:rsidRDefault="001379FD" w14:paraId="04E19829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C8071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Pr="006E5ACF" w:rsidR="00C80712" w:rsidTr="003145FA" w14:paraId="28114954" w14:textId="77777777">
        <w:trPr>
          <w:gridAfter w:val="1"/>
          <w:wAfter w:w="9" w:type="pct"/>
          <w:trHeight w:val="6074"/>
        </w:trPr>
        <w:tc>
          <w:tcPr>
            <w:tcW w:w="786" w:type="pct"/>
          </w:tcPr>
          <w:p w:rsidR="00C80712" w:rsidP="00C80712" w:rsidRDefault="00C80712" w14:paraId="04A43D7C" w14:textId="77777777">
            <w:pPr>
              <w:rPr>
                <w:sz w:val="28"/>
                <w:szCs w:val="28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12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</w:p>
          <w:p w:rsidR="00C80712" w:rsidP="00C80712" w:rsidRDefault="00C80712" w14:paraId="2BD770ED" w14:textId="77777777">
            <w:pPr>
              <w:rPr>
                <w:sz w:val="28"/>
                <w:szCs w:val="28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8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</w:p>
          <w:p w:rsidRPr="004E716B" w:rsidR="00C80712" w:rsidP="00C80712" w:rsidRDefault="00C80712" w14:paraId="0313F464" w14:textId="77777777">
            <w:pPr>
              <w:rPr>
                <w:color w:val="000000"/>
                <w:sz w:val="28"/>
                <w:szCs w:val="28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</w:p>
        </w:tc>
        <w:tc>
          <w:tcPr>
            <w:tcW w:w="2710" w:type="pct"/>
          </w:tcPr>
          <w:p w:rsidRPr="00C80712" w:rsidR="00C80712" w:rsidP="00C80712" w:rsidRDefault="00C80712" w14:paraId="2F934DF6" w14:textId="77777777">
            <w:pPr>
              <w:tabs>
                <w:tab w:val="left" w:pos="3153"/>
              </w:tabs>
            </w:pPr>
            <w:r>
              <w:t>3</w:t>
            </w:r>
            <w:r w:rsidRPr="00C80712">
              <w:t>. РОЗРАХУНОК ГРОШОВОГО ПОТОКУ ДЛЯ ПРОГНОЗУВАННЯ ЕФЕКТИВНОСТІ ІНВЕСТИЦІЙНОГО ПРОЕКТУ</w:t>
            </w:r>
          </w:p>
          <w:p w:rsidRPr="00C80712" w:rsidR="00C80712" w:rsidP="00C80712" w:rsidRDefault="00C80712" w14:paraId="4122A199" w14:textId="77777777">
            <w:pPr>
              <w:tabs>
                <w:tab w:val="left" w:pos="3153"/>
              </w:tabs>
            </w:pPr>
            <w:r>
              <w:t>3</w:t>
            </w:r>
            <w:r w:rsidRPr="00C80712">
              <w:t xml:space="preserve">.1. Чиста </w:t>
            </w:r>
            <w:r w:rsidRPr="00C80712">
              <w:rPr>
                <w:spacing w:val="2"/>
              </w:rPr>
              <w:t>приведена</w:t>
            </w:r>
            <w:r w:rsidRPr="00C80712">
              <w:t xml:space="preserve"> вартість проекту</w:t>
            </w:r>
          </w:p>
          <w:p w:rsidRPr="00C80712" w:rsidR="00C80712" w:rsidP="00C80712" w:rsidRDefault="00C80712" w14:paraId="689E4325" w14:textId="77777777">
            <w:r>
              <w:t>3</w:t>
            </w:r>
            <w:r w:rsidRPr="00C80712">
              <w:t>.1.1. Вибір кроку розрахунку</w:t>
            </w:r>
          </w:p>
          <w:p w:rsidRPr="00C80712" w:rsidR="00C80712" w:rsidP="00C80712" w:rsidRDefault="00C80712" w14:paraId="1A82D71B" w14:textId="77777777">
            <w:r>
              <w:t>3</w:t>
            </w:r>
            <w:r w:rsidRPr="00C80712">
              <w:t>.2. Премія за ризик</w:t>
            </w:r>
          </w:p>
          <w:p w:rsidRPr="00C80712" w:rsidR="00C80712" w:rsidP="00C80712" w:rsidRDefault="00C80712" w14:paraId="2882F988" w14:textId="77777777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C80712">
              <w:rPr>
                <w:rFonts w:ascii="Times New Roman" w:hAnsi="Times New Roman" w:cs="Times New Roman"/>
                <w:color w:val="auto"/>
              </w:rPr>
              <w:t>.3. Комерційна ефективність</w:t>
            </w:r>
          </w:p>
          <w:p w:rsidRPr="00C80712" w:rsidR="00C80712" w:rsidP="00C80712" w:rsidRDefault="00C80712" w14:paraId="43AB9E43" w14:textId="77777777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C80712">
              <w:rPr>
                <w:rFonts w:ascii="Times New Roman" w:hAnsi="Times New Roman" w:cs="Times New Roman"/>
                <w:color w:val="auto"/>
              </w:rPr>
              <w:t>.4. ЧДД чи ВНД? Як вибрати норму дисконту?</w:t>
            </w:r>
          </w:p>
          <w:p w:rsidRPr="00C80712" w:rsidR="00C80712" w:rsidP="00C80712" w:rsidRDefault="00C80712" w14:paraId="29E35199" w14:textId="77777777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C80712">
              <w:rPr>
                <w:rFonts w:ascii="Times New Roman" w:hAnsi="Times New Roman" w:cs="Times New Roman"/>
                <w:color w:val="auto"/>
              </w:rPr>
              <w:t>.5. Використання методу WACC</w:t>
            </w:r>
          </w:p>
          <w:p w:rsidRPr="00C80712" w:rsidR="00C80712" w:rsidP="00C80712" w:rsidRDefault="00C80712" w14:paraId="10BE2B95" w14:textId="77777777">
            <w:pPr>
              <w:pStyle w:val="4"/>
              <w:tabs>
                <w:tab w:val="left" w:pos="885"/>
              </w:tabs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  <w:r w:rsidRPr="00C80712">
              <w:rPr>
                <w:rFonts w:ascii="Times New Roman" w:hAnsi="Times New Roman" w:cs="Times New Roman"/>
                <w:b w:val="0"/>
                <w:i w:val="0"/>
                <w:color w:val="auto"/>
              </w:rPr>
              <w:t>.6 . Ціна капіталу</w:t>
            </w:r>
          </w:p>
        </w:tc>
        <w:tc>
          <w:tcPr>
            <w:tcW w:w="418" w:type="pct"/>
            <w:gridSpan w:val="2"/>
          </w:tcPr>
          <w:p w:rsidR="00C80712" w:rsidP="00C80712" w:rsidRDefault="001379FD" w14:paraId="6A9AB42A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6" w:type="pct"/>
            <w:gridSpan w:val="2"/>
          </w:tcPr>
          <w:p w:rsidR="00C80712" w:rsidP="00C80712" w:rsidRDefault="001379FD" w14:paraId="4BFEA292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11" w:type="pct"/>
            <w:gridSpan w:val="2"/>
          </w:tcPr>
          <w:p w:rsidR="00C80712" w:rsidP="00C80712" w:rsidRDefault="001379FD" w14:paraId="02AFA9CA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C8071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Pr="006E5ACF" w:rsidR="00C80712" w:rsidTr="003145FA" w14:paraId="7A0B9BD9" w14:textId="77777777">
        <w:trPr>
          <w:gridAfter w:val="1"/>
          <w:wAfter w:w="9" w:type="pct"/>
          <w:trHeight w:val="3632"/>
        </w:trPr>
        <w:tc>
          <w:tcPr>
            <w:tcW w:w="786" w:type="pct"/>
          </w:tcPr>
          <w:p w:rsidR="00C80712" w:rsidP="00C80712" w:rsidRDefault="00C80712" w14:paraId="3A36F608" w14:textId="77777777">
            <w:pPr>
              <w:rPr>
                <w:sz w:val="28"/>
                <w:szCs w:val="28"/>
              </w:rPr>
            </w:pPr>
            <w:r w:rsidRPr="00D857BB">
              <w:rPr>
                <w:sz w:val="28"/>
                <w:szCs w:val="28"/>
              </w:rPr>
              <w:lastRenderedPageBreak/>
              <w:t>ПРС</w:t>
            </w:r>
            <w:r w:rsidRPr="00D857BB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</w:p>
          <w:p w:rsidR="00C80712" w:rsidP="00C80712" w:rsidRDefault="00C80712" w14:paraId="69896B91" w14:textId="77777777">
            <w:pPr>
              <w:rPr>
                <w:sz w:val="28"/>
                <w:szCs w:val="28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8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</w:p>
          <w:p w:rsidR="00C80712" w:rsidP="00C80712" w:rsidRDefault="00C80712" w14:paraId="57F091A3" w14:textId="77777777">
            <w:pPr>
              <w:rPr>
                <w:sz w:val="28"/>
                <w:szCs w:val="28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</w:p>
        </w:tc>
        <w:tc>
          <w:tcPr>
            <w:tcW w:w="2710" w:type="pct"/>
          </w:tcPr>
          <w:p w:rsidRPr="003145FA" w:rsidR="00C80712" w:rsidP="003145FA" w:rsidRDefault="003145FA" w14:paraId="430FECA3" w14:textId="77777777">
            <w:pPr>
              <w:pStyle w:val="9"/>
              <w:spacing w:before="0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4</w:t>
            </w:r>
            <w:r w:rsidRPr="003145FA" w:rsidR="00C80712">
              <w:rPr>
                <w:rFonts w:ascii="Times New Roman" w:hAnsi="Times New Roman" w:cs="Times New Roman"/>
                <w:i w:val="0"/>
                <w:sz w:val="24"/>
              </w:rPr>
              <w:t>. ЦІННІ ПАПЕРИ</w:t>
            </w:r>
          </w:p>
          <w:p w:rsidRPr="003145FA" w:rsidR="00C80712" w:rsidP="003145FA" w:rsidRDefault="00C80712" w14:paraId="54F5FB8F" w14:textId="77777777">
            <w:pPr>
              <w:pStyle w:val="25"/>
              <w:spacing w:after="0" w:line="240" w:lineRule="auto"/>
            </w:pPr>
            <w:r w:rsidRPr="003145FA">
              <w:t>5.1 Формування портфеля цінних паперів на основі статистичних методів</w:t>
            </w:r>
          </w:p>
          <w:p w:rsidRPr="003145FA" w:rsidR="00C80712" w:rsidP="003145FA" w:rsidRDefault="003145FA" w14:paraId="7BC08EB0" w14:textId="77777777">
            <w:pPr>
              <w:pStyle w:val="25"/>
              <w:spacing w:after="0" w:line="240" w:lineRule="auto"/>
            </w:pPr>
            <w:r>
              <w:t>4</w:t>
            </w:r>
            <w:r w:rsidRPr="003145FA" w:rsidR="00C80712">
              <w:t>.1.1. Усі цінні папери в портфелі цінних паперів взаємонезалежні</w:t>
            </w:r>
          </w:p>
          <w:p w:rsidRPr="003145FA" w:rsidR="00C80712" w:rsidP="003145FA" w:rsidRDefault="003145FA" w14:paraId="252EEBCD" w14:textId="77777777">
            <w:r>
              <w:t>4</w:t>
            </w:r>
            <w:r w:rsidRPr="003145FA" w:rsidR="00C80712">
              <w:t>.1.2. Цінні папери в портфелі взаємозалежні</w:t>
            </w:r>
          </w:p>
          <w:p w:rsidRPr="003145FA" w:rsidR="00C80712" w:rsidP="003145FA" w:rsidRDefault="003145FA" w14:paraId="1418E6AD" w14:textId="77777777">
            <w:r>
              <w:t>4</w:t>
            </w:r>
            <w:r w:rsidRPr="003145FA" w:rsidR="00C80712">
              <w:t>.1.2.1. Пряма кореляційна залежність цінних паперів</w:t>
            </w:r>
          </w:p>
          <w:p w:rsidRPr="003145FA" w:rsidR="00C80712" w:rsidP="003145FA" w:rsidRDefault="003145FA" w14:paraId="1A562E1A" w14:textId="77777777">
            <w:pPr>
              <w:pStyle w:val="9"/>
              <w:spacing w:before="0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4</w:t>
            </w:r>
            <w:r w:rsidRPr="003145FA" w:rsidR="00C80712">
              <w:rPr>
                <w:rFonts w:ascii="Times New Roman" w:hAnsi="Times New Roman" w:cs="Times New Roman"/>
                <w:i w:val="0"/>
                <w:sz w:val="24"/>
              </w:rPr>
              <w:t>.1.2.2. Зворотна кореляційна залежність цінних паперів</w:t>
            </w:r>
          </w:p>
          <w:p w:rsidRPr="003145FA" w:rsidR="00C80712" w:rsidP="003145FA" w:rsidRDefault="003145FA" w14:paraId="77335836" w14:textId="77777777">
            <w:r>
              <w:t>4</w:t>
            </w:r>
            <w:r w:rsidRPr="003145FA" w:rsidR="00C80712">
              <w:t>,2. Оцінка портфеля цінних паперів методом β-оцінки</w:t>
            </w:r>
          </w:p>
          <w:p w:rsidRPr="003145FA" w:rsidR="00C80712" w:rsidP="003145FA" w:rsidRDefault="003145FA" w14:paraId="07CBF560" w14:textId="77777777">
            <w:pPr>
              <w:pStyle w:val="25"/>
              <w:spacing w:after="0" w:line="240" w:lineRule="auto"/>
            </w:pPr>
            <w:r>
              <w:t>4</w:t>
            </w:r>
            <w:r w:rsidRPr="003145FA" w:rsidR="00C80712">
              <w:t xml:space="preserve">.3. Оптимізація співвідношення між ризиковими і </w:t>
            </w:r>
            <w:proofErr w:type="spellStart"/>
            <w:r w:rsidRPr="003145FA" w:rsidR="00C80712">
              <w:t>безризиковими</w:t>
            </w:r>
            <w:proofErr w:type="spellEnd"/>
            <w:r w:rsidRPr="003145FA" w:rsidR="00C80712">
              <w:t xml:space="preserve"> цінними паперами в портфелі цінних паперів</w:t>
            </w:r>
          </w:p>
          <w:p w:rsidRPr="003145FA" w:rsidR="00C80712" w:rsidP="003145FA" w:rsidRDefault="003145FA" w14:paraId="36910AC4" w14:textId="77777777">
            <w:pPr>
              <w:pStyle w:val="25"/>
              <w:spacing w:after="0" w:line="240" w:lineRule="auto"/>
            </w:pPr>
            <w:r>
              <w:t>4</w:t>
            </w:r>
            <w:r w:rsidRPr="003145FA" w:rsidR="00C80712">
              <w:t>.4. Рівняння ефективної лінії ринку</w:t>
            </w:r>
          </w:p>
          <w:p w:rsidRPr="003145FA" w:rsidR="00C80712" w:rsidP="003145FA" w:rsidRDefault="003145FA" w14:paraId="7556BF17" w14:textId="77777777">
            <w:pPr>
              <w:pStyle w:val="25"/>
              <w:spacing w:after="0" w:line="240" w:lineRule="auto"/>
            </w:pPr>
            <w:r>
              <w:t>4</w:t>
            </w:r>
            <w:r w:rsidRPr="003145FA" w:rsidR="00C80712">
              <w:t>.5. Характеристична лінія ринку</w:t>
            </w:r>
          </w:p>
          <w:p w:rsidRPr="003145FA" w:rsidR="00C80712" w:rsidP="003145FA" w:rsidRDefault="003145FA" w14:paraId="1BEDD6E9" w14:textId="77777777">
            <w:pPr>
              <w:pStyle w:val="25"/>
              <w:spacing w:after="0" w:line="240" w:lineRule="auto"/>
            </w:pPr>
            <w:r>
              <w:t>4</w:t>
            </w:r>
            <w:r w:rsidRPr="003145FA" w:rsidR="00C80712">
              <w:t xml:space="preserve">.6. </w:t>
            </w:r>
            <w:proofErr w:type="spellStart"/>
            <w:r w:rsidRPr="003145FA" w:rsidR="00C80712">
              <w:t>Однофакторні</w:t>
            </w:r>
            <w:proofErr w:type="spellEnd"/>
            <w:r w:rsidRPr="003145FA" w:rsidR="00C80712">
              <w:t xml:space="preserve"> міри оцінки ефективності інвестицій</w:t>
            </w:r>
          </w:p>
          <w:p w:rsidRPr="003145FA" w:rsidR="00C80712" w:rsidP="003145FA" w:rsidRDefault="003145FA" w14:paraId="0E5A5E5F" w14:textId="77777777">
            <w:r>
              <w:t>4</w:t>
            </w:r>
            <w:r w:rsidRPr="003145FA" w:rsidR="00C80712">
              <w:t>.7. Оцінка акцій</w:t>
            </w:r>
          </w:p>
          <w:p w:rsidRPr="003145FA" w:rsidR="00C80712" w:rsidP="003145FA" w:rsidRDefault="003145FA" w14:paraId="3BE31F0E" w14:textId="77777777">
            <w:r>
              <w:t>4</w:t>
            </w:r>
            <w:r w:rsidRPr="003145FA" w:rsidR="00C80712">
              <w:t>.8. Оцінка облігацій</w:t>
            </w:r>
          </w:p>
          <w:p w:rsidRPr="00D2478A" w:rsidR="00C80712" w:rsidP="003145FA" w:rsidRDefault="003145FA" w14:paraId="132B2CF0" w14:textId="77777777">
            <w:pPr>
              <w:ind w:firstLine="37"/>
              <w:rPr>
                <w:b/>
                <w:sz w:val="28"/>
                <w:szCs w:val="28"/>
              </w:rPr>
            </w:pPr>
            <w:r>
              <w:t>4</w:t>
            </w:r>
            <w:r w:rsidRPr="003145FA" w:rsidR="00C80712">
              <w:t>.9. Моделі оцінки вартості облігацій</w:t>
            </w:r>
          </w:p>
        </w:tc>
        <w:tc>
          <w:tcPr>
            <w:tcW w:w="418" w:type="pct"/>
            <w:gridSpan w:val="2"/>
          </w:tcPr>
          <w:p w:rsidR="00C80712" w:rsidP="00C80712" w:rsidRDefault="001379FD" w14:paraId="7A67A649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6" w:type="pct"/>
            <w:gridSpan w:val="2"/>
          </w:tcPr>
          <w:p w:rsidR="00C80712" w:rsidP="00C80712" w:rsidRDefault="001379FD" w14:paraId="75633A13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11" w:type="pct"/>
            <w:gridSpan w:val="2"/>
          </w:tcPr>
          <w:p w:rsidR="00C80712" w:rsidP="00C80712" w:rsidRDefault="001379FD" w14:paraId="7AB7D8F8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Pr="006E5ACF" w:rsidR="003145FA" w:rsidTr="003145FA" w14:paraId="7BB5EA19" w14:textId="77777777">
        <w:trPr>
          <w:gridAfter w:val="1"/>
          <w:wAfter w:w="9" w:type="pct"/>
          <w:trHeight w:val="4828"/>
        </w:trPr>
        <w:tc>
          <w:tcPr>
            <w:tcW w:w="786" w:type="pct"/>
          </w:tcPr>
          <w:p w:rsidR="003145FA" w:rsidP="003145FA" w:rsidRDefault="003145FA" w14:paraId="2A66DA7B" w14:textId="77777777">
            <w:pPr>
              <w:rPr>
                <w:sz w:val="28"/>
                <w:szCs w:val="28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–1</w:t>
            </w:r>
          </w:p>
          <w:p w:rsidRPr="006E5ACF" w:rsidR="003145FA" w:rsidP="003145FA" w:rsidRDefault="003145FA" w14:paraId="46D863E5" w14:textId="77777777">
            <w:pPr>
              <w:rPr>
                <w:color w:val="000000"/>
                <w:sz w:val="28"/>
                <w:szCs w:val="28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7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- 1</w:t>
            </w:r>
          </w:p>
        </w:tc>
        <w:tc>
          <w:tcPr>
            <w:tcW w:w="2710" w:type="pct"/>
          </w:tcPr>
          <w:p w:rsidR="003145FA" w:rsidP="003145FA" w:rsidRDefault="003145FA" w14:paraId="767D1F68" w14:textId="77777777">
            <w:r>
              <w:t>5. СТРАТЕГІЇ КЕРУВАННЯ ФІНАНСАМИ ПІДПРИЄМСТВА</w:t>
            </w:r>
          </w:p>
          <w:p w:rsidRPr="003145FA" w:rsidR="003145FA" w:rsidP="003145FA" w:rsidRDefault="003145FA" w14:paraId="392AC31B" w14:textId="77777777">
            <w:pPr>
              <w:pStyle w:val="9"/>
              <w:rPr>
                <w:rFonts w:ascii="Times New Roman" w:hAnsi="Times New Roman" w:cs="Times New Roman"/>
                <w:i w:val="0"/>
                <w:sz w:val="24"/>
              </w:rPr>
            </w:pPr>
            <w:r w:rsidRPr="003145FA">
              <w:rPr>
                <w:rFonts w:ascii="Times New Roman" w:hAnsi="Times New Roman" w:cs="Times New Roman"/>
                <w:i w:val="0"/>
                <w:sz w:val="24"/>
              </w:rPr>
              <w:t>5.1. Оборотні кошти</w:t>
            </w:r>
          </w:p>
          <w:p w:rsidRPr="003145FA" w:rsidR="003145FA" w:rsidP="003145FA" w:rsidRDefault="003145FA" w14:paraId="388BB30F" w14:textId="77777777">
            <w:pPr>
              <w:pStyle w:val="9"/>
              <w:rPr>
                <w:rFonts w:ascii="Times New Roman" w:hAnsi="Times New Roman" w:cs="Times New Roman"/>
                <w:i w:val="0"/>
                <w:sz w:val="24"/>
              </w:rPr>
            </w:pPr>
            <w:r w:rsidRPr="003145FA">
              <w:rPr>
                <w:rFonts w:ascii="Times New Roman" w:hAnsi="Times New Roman" w:cs="Times New Roman"/>
                <w:i w:val="0"/>
                <w:sz w:val="24"/>
              </w:rPr>
              <w:t>5.2. Компоненти оборотних коштів</w:t>
            </w:r>
          </w:p>
          <w:p w:rsidR="003145FA" w:rsidP="003145FA" w:rsidRDefault="003145FA" w14:paraId="62610E87" w14:textId="77777777">
            <w:pPr>
              <w:tabs>
                <w:tab w:val="left" w:pos="3153"/>
              </w:tabs>
            </w:pPr>
            <w:r>
              <w:t>5.3. Керування коштами</w:t>
            </w:r>
          </w:p>
          <w:p w:rsidR="003145FA" w:rsidP="003145FA" w:rsidRDefault="003145FA" w14:paraId="40774735" w14:textId="77777777">
            <w:r>
              <w:t>5.4. Керування дебіторською заборгованістю</w:t>
            </w:r>
          </w:p>
          <w:p w:rsidR="003145FA" w:rsidP="003145FA" w:rsidRDefault="003145FA" w14:paraId="3AF380E4" w14:textId="77777777">
            <w:r>
              <w:t>5.5. Керування виробничими запасами</w:t>
            </w:r>
          </w:p>
          <w:p w:rsidR="003145FA" w:rsidP="003145FA" w:rsidRDefault="003145FA" w14:paraId="2AA46CFE" w14:textId="77777777">
            <w:r>
              <w:t xml:space="preserve">5.6. Керування короткостроковими </w:t>
            </w:r>
            <w:proofErr w:type="spellStart"/>
            <w:r>
              <w:t>вкладеннями</w:t>
            </w:r>
            <w:proofErr w:type="spellEnd"/>
            <w:r>
              <w:t xml:space="preserve"> в цінні папери</w:t>
            </w:r>
          </w:p>
          <w:p w:rsidR="003145FA" w:rsidP="003145FA" w:rsidRDefault="003145FA" w14:paraId="00F60EAA" w14:textId="77777777">
            <w:r>
              <w:t>5.6.1. Державні казначейські зобов'язання</w:t>
            </w:r>
          </w:p>
          <w:p w:rsidR="003145FA" w:rsidP="003145FA" w:rsidRDefault="003145FA" w14:paraId="7A9D40AF" w14:textId="77777777">
            <w:r>
              <w:t>5.6.2. Страхування</w:t>
            </w:r>
          </w:p>
          <w:p w:rsidR="003145FA" w:rsidP="003145FA" w:rsidRDefault="003145FA" w14:paraId="7DC76ADD" w14:textId="77777777">
            <w:r>
              <w:t>5.7. Точка i рівень беззбитковості</w:t>
            </w:r>
          </w:p>
          <w:p w:rsidR="003145FA" w:rsidP="003145FA" w:rsidRDefault="003145FA" w14:paraId="665B9E3D" w14:textId="77777777">
            <w:r>
              <w:t>5.8. Методи оптимізації структури капіталу</w:t>
            </w:r>
          </w:p>
          <w:p w:rsidR="003145FA" w:rsidP="003145FA" w:rsidRDefault="003145FA" w14:paraId="63D27109" w14:textId="77777777">
            <w:r>
              <w:t>5.9. Оцінка стійкості проекту (чутливості проекту до зміни зовнішніх умов). Змінні параметри</w:t>
            </w:r>
          </w:p>
          <w:p w:rsidR="003145FA" w:rsidP="003145FA" w:rsidRDefault="003145FA" w14:paraId="1B474F2C" w14:textId="77777777">
            <w:r>
              <w:t>5.10. Як враховувати вплив інфляції</w:t>
            </w:r>
          </w:p>
          <w:p w:rsidR="003145FA" w:rsidP="003145FA" w:rsidRDefault="003145FA" w14:paraId="19B509DA" w14:textId="77777777"/>
        </w:tc>
        <w:tc>
          <w:tcPr>
            <w:tcW w:w="418" w:type="pct"/>
            <w:gridSpan w:val="2"/>
          </w:tcPr>
          <w:p w:rsidR="003145FA" w:rsidP="003145FA" w:rsidRDefault="001379FD" w14:paraId="5147B2E1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  <w:p w:rsidR="001379FD" w:rsidP="003145FA" w:rsidRDefault="001379FD" w14:paraId="46A654E7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6" w:type="pct"/>
            <w:gridSpan w:val="2"/>
          </w:tcPr>
          <w:p w:rsidR="003145FA" w:rsidP="003145FA" w:rsidRDefault="001379FD" w14:paraId="761402B9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11" w:type="pct"/>
            <w:gridSpan w:val="2"/>
          </w:tcPr>
          <w:p w:rsidR="003145FA" w:rsidP="003145FA" w:rsidRDefault="001379FD" w14:paraId="78B9671E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</w:tr>
      <w:tr w:rsidRPr="006E5ACF" w:rsidR="003145FA" w:rsidTr="003145FA" w14:paraId="795667DE" w14:textId="77777777">
        <w:trPr>
          <w:gridAfter w:val="1"/>
          <w:wAfter w:w="9" w:type="pct"/>
          <w:trHeight w:val="20"/>
        </w:trPr>
        <w:tc>
          <w:tcPr>
            <w:tcW w:w="786" w:type="pct"/>
          </w:tcPr>
          <w:p w:rsidRPr="006E5ACF" w:rsidR="003145FA" w:rsidP="003145FA" w:rsidRDefault="003145FA" w14:paraId="0CE2B932" w14:textId="77777777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04" w:type="pct"/>
            <w:gridSpan w:val="7"/>
          </w:tcPr>
          <w:p w:rsidRPr="006E5ACF" w:rsidR="003145FA" w:rsidP="003145FA" w:rsidRDefault="003145FA" w14:paraId="70E76D3B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5ACF">
              <w:rPr>
                <w:b/>
                <w:bCs/>
                <w:color w:val="000000"/>
                <w:sz w:val="28"/>
                <w:szCs w:val="28"/>
              </w:rPr>
              <w:t>ПРАКТИЧНІ ЗАНЯТТЯ</w:t>
            </w:r>
          </w:p>
        </w:tc>
      </w:tr>
      <w:tr w:rsidRPr="006E5ACF" w:rsidR="003145FA" w:rsidTr="003145FA" w14:paraId="257F34A9" w14:textId="77777777">
        <w:trPr>
          <w:gridAfter w:val="1"/>
          <w:wAfter w:w="9" w:type="pct"/>
          <w:trHeight w:val="4090"/>
        </w:trPr>
        <w:tc>
          <w:tcPr>
            <w:tcW w:w="786" w:type="pct"/>
          </w:tcPr>
          <w:p w:rsidR="003145FA" w:rsidP="003145FA" w:rsidRDefault="003145FA" w14:paraId="02DB9E2C" w14:textId="77777777">
            <w:pPr>
              <w:rPr>
                <w:sz w:val="28"/>
                <w:szCs w:val="28"/>
              </w:rPr>
            </w:pPr>
            <w:r w:rsidRPr="00D857BB">
              <w:rPr>
                <w:sz w:val="28"/>
                <w:szCs w:val="28"/>
              </w:rPr>
              <w:lastRenderedPageBreak/>
              <w:t>ПРС</w:t>
            </w:r>
            <w:r w:rsidRPr="00D857BB">
              <w:rPr>
                <w:sz w:val="28"/>
                <w:szCs w:val="28"/>
                <w:vertAlign w:val="subscript"/>
              </w:rPr>
              <w:t>12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</w:p>
          <w:p w:rsidRPr="006E5ACF" w:rsidR="003145FA" w:rsidP="003145FA" w:rsidRDefault="003145FA" w14:paraId="3E4FAE77" w14:textId="77777777">
            <w:pPr>
              <w:rPr>
                <w:sz w:val="28"/>
                <w:szCs w:val="28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</w:p>
        </w:tc>
        <w:tc>
          <w:tcPr>
            <w:tcW w:w="2710" w:type="pct"/>
          </w:tcPr>
          <w:p w:rsidRPr="003145FA" w:rsidR="003145FA" w:rsidP="003145FA" w:rsidRDefault="003145FA" w14:paraId="11E4D2B8" w14:textId="77777777">
            <w:pPr>
              <w:pStyle w:val="23"/>
              <w:spacing w:after="0" w:line="240" w:lineRule="auto"/>
              <w:ind w:left="0" w:firstLine="172"/>
            </w:pPr>
            <w:r w:rsidRPr="003145FA">
              <w:t>1 .Розрахунок інвестиційного проекту</w:t>
            </w:r>
          </w:p>
          <w:p w:rsidRPr="003145FA" w:rsidR="003145FA" w:rsidP="003145FA" w:rsidRDefault="003145FA" w14:paraId="12748BE7" w14:textId="77777777">
            <w:pPr>
              <w:pStyle w:val="23"/>
              <w:spacing w:after="0" w:line="240" w:lineRule="auto"/>
              <w:ind w:left="0" w:firstLine="172"/>
            </w:pPr>
            <w:r w:rsidRPr="003145FA">
              <w:t>Мета роботи: зробити фінансові розрахунки по вихідним даним й аналіз рішення за критеріями ефективності.</w:t>
            </w:r>
          </w:p>
          <w:p w:rsidRPr="003145FA" w:rsidR="003145FA" w:rsidP="003145FA" w:rsidRDefault="003145FA" w14:paraId="1C27D318" w14:textId="77777777">
            <w:pPr>
              <w:ind w:firstLine="172"/>
            </w:pPr>
            <w:r w:rsidRPr="003145FA">
              <w:t>2 .Аналіз беззбитковості виробництва.</w:t>
            </w:r>
          </w:p>
          <w:p w:rsidRPr="003145FA" w:rsidR="003145FA" w:rsidP="003145FA" w:rsidRDefault="003145FA" w14:paraId="3ED9FFB5" w14:textId="77777777">
            <w:pPr>
              <w:pStyle w:val="33"/>
              <w:spacing w:after="0"/>
              <w:ind w:firstLine="172"/>
              <w:rPr>
                <w:sz w:val="24"/>
              </w:rPr>
            </w:pPr>
            <w:r w:rsidRPr="003145FA">
              <w:rPr>
                <w:sz w:val="24"/>
              </w:rPr>
              <w:t xml:space="preserve">Мета роботи: розрахунок точки беззбитковості і створення графіка беззбитковості виробництва. </w:t>
            </w:r>
          </w:p>
          <w:p w:rsidRPr="003145FA" w:rsidR="003145FA" w:rsidP="003145FA" w:rsidRDefault="003145FA" w14:paraId="4C33A13D" w14:textId="77777777">
            <w:pPr>
              <w:ind w:firstLine="172"/>
            </w:pPr>
            <w:r w:rsidRPr="003145FA">
              <w:t>3.  Аналіз фінансових коефіцієнтів.</w:t>
            </w:r>
          </w:p>
          <w:p w:rsidRPr="003145FA" w:rsidR="003145FA" w:rsidP="003145FA" w:rsidRDefault="003145FA" w14:paraId="73BD7CDF" w14:textId="77777777">
            <w:pPr>
              <w:pStyle w:val="25"/>
              <w:spacing w:after="0" w:line="240" w:lineRule="auto"/>
              <w:ind w:firstLine="172"/>
              <w:rPr>
                <w:i/>
              </w:rPr>
            </w:pPr>
            <w:r w:rsidRPr="003145FA">
              <w:t>Мета роботи: зробити порівняльний аналіз стану підприємства по фінансових коефіцієнтах</w:t>
            </w:r>
            <w:r w:rsidRPr="003145FA">
              <w:rPr>
                <w:i/>
              </w:rPr>
              <w:t>.</w:t>
            </w:r>
          </w:p>
          <w:p w:rsidRPr="003145FA" w:rsidR="003145FA" w:rsidP="003145FA" w:rsidRDefault="003145FA" w14:paraId="476C5D70" w14:textId="77777777">
            <w:pPr>
              <w:tabs>
                <w:tab w:val="left" w:pos="-108"/>
                <w:tab w:val="left" w:pos="0"/>
              </w:tabs>
              <w:ind w:firstLine="172"/>
            </w:pPr>
            <w:r w:rsidRPr="003145FA">
              <w:t>4. Побудова оптимального балансу на підставі фінансових коефіцієнтів.</w:t>
            </w:r>
          </w:p>
          <w:p w:rsidRPr="003145FA" w:rsidR="003145FA" w:rsidP="003145FA" w:rsidRDefault="003145FA" w14:paraId="23497738" w14:textId="77777777">
            <w:pPr>
              <w:ind w:firstLine="172"/>
            </w:pPr>
            <w:r w:rsidRPr="003145FA">
              <w:t>Мета роботи: отримати навички вирішення оптимальних задач при розробці інвестиційного проекту.</w:t>
            </w:r>
          </w:p>
          <w:p w:rsidRPr="003145FA" w:rsidR="003145FA" w:rsidP="003145FA" w:rsidRDefault="003145FA" w14:paraId="546F578A" w14:textId="77777777">
            <w:pPr>
              <w:pStyle w:val="2"/>
              <w:spacing w:after="0"/>
              <w:ind w:firstLine="172"/>
              <w:rPr>
                <w:b w:val="0"/>
                <w:sz w:val="24"/>
              </w:rPr>
            </w:pPr>
            <w:r w:rsidRPr="003145FA">
              <w:rPr>
                <w:b w:val="0"/>
                <w:sz w:val="24"/>
              </w:rPr>
              <w:t>5. Формування оптимального портфеля цінних паперів.</w:t>
            </w:r>
          </w:p>
          <w:p w:rsidRPr="003145FA" w:rsidR="003145FA" w:rsidP="003145FA" w:rsidRDefault="003145FA" w14:paraId="4E7E2BD0" w14:textId="77777777">
            <w:pPr>
              <w:pStyle w:val="a3"/>
              <w:ind w:firstLine="172"/>
              <w:rPr>
                <w:b w:val="0"/>
                <w:sz w:val="24"/>
              </w:rPr>
            </w:pPr>
            <w:r w:rsidRPr="003145FA">
              <w:rPr>
                <w:b w:val="0"/>
                <w:sz w:val="24"/>
              </w:rPr>
              <w:t>Мета роботи: Одержати практичні навички й уміння формування портфелів цінних паперів.</w:t>
            </w:r>
          </w:p>
          <w:p w:rsidRPr="003145FA" w:rsidR="003145FA" w:rsidP="003145FA" w:rsidRDefault="003145FA" w14:paraId="5963ACDE" w14:textId="77777777">
            <w:pPr>
              <w:ind w:firstLine="172"/>
            </w:pPr>
            <w:r w:rsidRPr="003145FA">
              <w:t>6. Оптимальні рішення в інвестиційному проектуванні</w:t>
            </w:r>
          </w:p>
          <w:p w:rsidRPr="007427BE" w:rsidR="003145FA" w:rsidP="003145FA" w:rsidRDefault="003145FA" w14:paraId="5FEBA679" w14:textId="77777777">
            <w:pPr>
              <w:pStyle w:val="FR1"/>
              <w:spacing w:line="240" w:lineRule="auto"/>
              <w:ind w:left="0" w:right="0" w:firstLine="172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3145FA">
              <w:rPr>
                <w:rFonts w:ascii="Times New Roman" w:hAnsi="Times New Roman"/>
                <w:b w:val="0"/>
                <w:sz w:val="24"/>
                <w:lang w:val="uk-UA"/>
              </w:rPr>
              <w:t>Мета роботи: знайти оптимальні рішення по вкладенню грошей в різні інвестиційні проекти за критерієм прибутку.</w:t>
            </w:r>
          </w:p>
        </w:tc>
        <w:tc>
          <w:tcPr>
            <w:tcW w:w="418" w:type="pct"/>
            <w:gridSpan w:val="2"/>
          </w:tcPr>
          <w:p w:rsidR="003145FA" w:rsidP="003145FA" w:rsidRDefault="00144D7B" w14:paraId="6E5E6A63" w14:textId="77777777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3145FA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66" w:type="pct"/>
            <w:gridSpan w:val="2"/>
          </w:tcPr>
          <w:p w:rsidR="003145FA" w:rsidP="003145FA" w:rsidRDefault="001379FD" w14:paraId="37245086" w14:textId="77777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611" w:type="pct"/>
            <w:gridSpan w:val="2"/>
          </w:tcPr>
          <w:p w:rsidR="003145FA" w:rsidP="003145FA" w:rsidRDefault="001379FD" w14:paraId="07320890" w14:textId="77777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108</w:t>
            </w:r>
          </w:p>
        </w:tc>
      </w:tr>
      <w:tr w:rsidRPr="006E5ACF" w:rsidR="00964C5F" w:rsidTr="003145FA" w14:paraId="227687EF" w14:textId="77777777">
        <w:trPr>
          <w:trHeight w:val="20"/>
        </w:trPr>
        <w:tc>
          <w:tcPr>
            <w:tcW w:w="3507" w:type="pct"/>
            <w:gridSpan w:val="3"/>
          </w:tcPr>
          <w:p w:rsidRPr="006E5ACF" w:rsidR="00964C5F" w:rsidP="00964C5F" w:rsidRDefault="00964C5F" w14:paraId="1C1401A7" w14:textId="7777777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E5ACF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964C5F" w:rsidP="00964C5F" w:rsidRDefault="00964C5F" w14:paraId="4690175E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466" w:type="pct"/>
            <w:gridSpan w:val="2"/>
            <w:shd w:val="clear" w:color="000000" w:fill="FFFFFF"/>
            <w:vAlign w:val="center"/>
          </w:tcPr>
          <w:p w:rsidR="00964C5F" w:rsidP="00964C5F" w:rsidRDefault="00964C5F" w14:paraId="20DD57BA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</w:t>
            </w:r>
          </w:p>
        </w:tc>
        <w:tc>
          <w:tcPr>
            <w:tcW w:w="609" w:type="pct"/>
            <w:gridSpan w:val="2"/>
            <w:shd w:val="clear" w:color="000000" w:fill="FFFFFF"/>
            <w:vAlign w:val="center"/>
          </w:tcPr>
          <w:p w:rsidR="00964C5F" w:rsidP="00964C5F" w:rsidRDefault="00964C5F" w14:paraId="667B4798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216</w:t>
            </w:r>
          </w:p>
        </w:tc>
      </w:tr>
      <w:tr w:rsidRPr="006E5ACF" w:rsidR="00964C5F" w:rsidTr="003145FA" w14:paraId="32243C17" w14:textId="77777777">
        <w:trPr>
          <w:trHeight w:val="20"/>
        </w:trPr>
        <w:tc>
          <w:tcPr>
            <w:tcW w:w="3507" w:type="pct"/>
            <w:gridSpan w:val="3"/>
          </w:tcPr>
          <w:p w:rsidRPr="006E5ACF" w:rsidR="00964C5F" w:rsidP="00964C5F" w:rsidRDefault="00964C5F" w14:paraId="38499D03" w14:textId="7777777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E5ACF">
              <w:rPr>
                <w:b/>
                <w:bCs/>
                <w:color w:val="000000"/>
                <w:sz w:val="28"/>
                <w:szCs w:val="28"/>
              </w:rPr>
              <w:t xml:space="preserve">Лекції </w:t>
            </w:r>
          </w:p>
        </w:tc>
        <w:tc>
          <w:tcPr>
            <w:tcW w:w="418" w:type="pct"/>
            <w:gridSpan w:val="2"/>
            <w:vAlign w:val="center"/>
          </w:tcPr>
          <w:p w:rsidR="00964C5F" w:rsidP="00964C5F" w:rsidRDefault="00964C5F" w14:paraId="7B1956F9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466" w:type="pct"/>
            <w:gridSpan w:val="2"/>
            <w:vAlign w:val="center"/>
          </w:tcPr>
          <w:p w:rsidR="00964C5F" w:rsidP="00964C5F" w:rsidRDefault="00964C5F" w14:paraId="162A9B53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609" w:type="pct"/>
            <w:gridSpan w:val="2"/>
            <w:vAlign w:val="center"/>
          </w:tcPr>
          <w:p w:rsidR="00964C5F" w:rsidP="00964C5F" w:rsidRDefault="00964C5F" w14:paraId="7B958535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108</w:t>
            </w:r>
          </w:p>
        </w:tc>
      </w:tr>
      <w:tr w:rsidRPr="006E5ACF" w:rsidR="00964C5F" w:rsidTr="003145FA" w14:paraId="4D8EDF03" w14:textId="77777777">
        <w:trPr>
          <w:trHeight w:val="20"/>
        </w:trPr>
        <w:tc>
          <w:tcPr>
            <w:tcW w:w="3507" w:type="pct"/>
            <w:gridSpan w:val="3"/>
          </w:tcPr>
          <w:p w:rsidRPr="006E5ACF" w:rsidR="00964C5F" w:rsidP="00964C5F" w:rsidRDefault="00964C5F" w14:paraId="3321FF52" w14:textId="7777777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E5ACF">
              <w:rPr>
                <w:b/>
                <w:bCs/>
                <w:color w:val="000000"/>
                <w:sz w:val="28"/>
                <w:szCs w:val="28"/>
              </w:rPr>
              <w:t xml:space="preserve">Практичні заняття </w:t>
            </w:r>
          </w:p>
        </w:tc>
        <w:tc>
          <w:tcPr>
            <w:tcW w:w="418" w:type="pct"/>
            <w:gridSpan w:val="2"/>
            <w:vAlign w:val="center"/>
          </w:tcPr>
          <w:p w:rsidR="00964C5F" w:rsidP="00964C5F" w:rsidRDefault="00964C5F" w14:paraId="3A4CB2C6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466" w:type="pct"/>
            <w:gridSpan w:val="2"/>
            <w:vAlign w:val="center"/>
          </w:tcPr>
          <w:p w:rsidR="00964C5F" w:rsidP="00964C5F" w:rsidRDefault="00964C5F" w14:paraId="2B73226F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609" w:type="pct"/>
            <w:gridSpan w:val="2"/>
            <w:vAlign w:val="center"/>
          </w:tcPr>
          <w:p w:rsidR="00964C5F" w:rsidP="00964C5F" w:rsidRDefault="00964C5F" w14:paraId="7AFCC141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108</w:t>
            </w:r>
          </w:p>
        </w:tc>
      </w:tr>
    </w:tbl>
    <w:p w:rsidR="007734B7" w:rsidP="007C58EC" w:rsidRDefault="007734B7" w14:paraId="7D0E4E6D" w14:textId="77777777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name="_Toc504069502" w:id="13"/>
    </w:p>
    <w:p w:rsidRPr="006E5ACF" w:rsidR="002146A0" w:rsidP="007C58EC" w:rsidRDefault="005D6891" w14:paraId="28E3B1B9" w14:textId="77777777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5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6E5ACF" w:rsidR="00214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ЗАВДАННЯ ДЛЯ САМОСТІЙНОЇ РОБОТИ</w:t>
      </w:r>
      <w:bookmarkEnd w:id="13"/>
    </w:p>
    <w:p w:rsidRPr="006E5ACF" w:rsidR="002146A0" w:rsidP="00A3612F" w:rsidRDefault="002146A0" w14:paraId="4225BF14" w14:textId="77777777">
      <w:pPr>
        <w:spacing w:before="120" w:after="120"/>
        <w:ind w:firstLine="567"/>
        <w:rPr>
          <w:sz w:val="28"/>
          <w:szCs w:val="28"/>
        </w:rPr>
      </w:pPr>
      <w:r w:rsidRPr="006E5ACF">
        <w:rPr>
          <w:sz w:val="28"/>
          <w:szCs w:val="28"/>
        </w:rPr>
        <w:t>Основні завдання для самостійної роботи:</w:t>
      </w:r>
    </w:p>
    <w:p w:rsidRPr="006E5ACF" w:rsidR="002146A0" w:rsidP="004A622E" w:rsidRDefault="002146A0" w14:paraId="3D2036EF" w14:textId="77777777">
      <w:pPr>
        <w:pStyle w:val="ad"/>
        <w:spacing w:before="120" w:after="120"/>
        <w:ind w:left="0" w:firstLine="567"/>
        <w:jc w:val="both"/>
        <w:rPr>
          <w:sz w:val="28"/>
          <w:szCs w:val="28"/>
        </w:rPr>
      </w:pPr>
      <w:r w:rsidRPr="006E5ACF">
        <w:rPr>
          <w:sz w:val="28"/>
          <w:szCs w:val="28"/>
        </w:rPr>
        <w:t>1) попереднє опрацювання інформаційного забезпечення за кожною темою;</w:t>
      </w:r>
    </w:p>
    <w:p w:rsidRPr="006E5ACF" w:rsidR="002146A0" w:rsidP="004A622E" w:rsidRDefault="002146A0" w14:paraId="17E85268" w14:textId="77777777">
      <w:pPr>
        <w:pStyle w:val="ad"/>
        <w:spacing w:before="120" w:after="120"/>
        <w:ind w:left="0" w:firstLine="567"/>
        <w:jc w:val="both"/>
        <w:rPr>
          <w:sz w:val="28"/>
          <w:szCs w:val="28"/>
        </w:rPr>
      </w:pPr>
      <w:r w:rsidRPr="006E5ACF">
        <w:rPr>
          <w:sz w:val="28"/>
          <w:szCs w:val="28"/>
        </w:rPr>
        <w:t>2) підготовка до поточного контролю – розв’язання завдань самоконтролю за кожною темою;</w:t>
      </w:r>
    </w:p>
    <w:p w:rsidRPr="006E5ACF" w:rsidR="002146A0" w:rsidP="004A622E" w:rsidRDefault="00CB0C0A" w14:paraId="46AE229E" w14:textId="77777777">
      <w:pPr>
        <w:pStyle w:val="ad"/>
        <w:spacing w:before="120" w:after="12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6E5ACF">
        <w:rPr>
          <w:sz w:val="28"/>
          <w:szCs w:val="28"/>
        </w:rPr>
        <w:t>3</w:t>
      </w:r>
      <w:r w:rsidRPr="006E5ACF" w:rsidR="002146A0">
        <w:rPr>
          <w:sz w:val="28"/>
          <w:szCs w:val="28"/>
        </w:rPr>
        <w:t>) підготовка до семестрового контролю.</w:t>
      </w:r>
    </w:p>
    <w:p w:rsidR="009B4D77" w:rsidP="009B4D77" w:rsidRDefault="009B4D77" w14:paraId="2172E224" w14:textId="77777777">
      <w:pPr>
        <w:spacing w:after="160" w:line="259" w:lineRule="auto"/>
        <w:jc w:val="center"/>
        <w:rPr>
          <w:b/>
          <w:bCs/>
          <w:color w:val="000000"/>
          <w:sz w:val="28"/>
          <w:szCs w:val="28"/>
        </w:rPr>
      </w:pPr>
      <w:bookmarkStart w:name="_Toc497247486" w:id="14"/>
      <w:bookmarkStart w:name="_Toc504069503" w:id="15"/>
    </w:p>
    <w:p w:rsidRPr="0024301F" w:rsidR="00DC2337" w:rsidP="009B4D77" w:rsidRDefault="00640AA4" w14:paraId="4F5A3148" w14:textId="77777777">
      <w:pPr>
        <w:spacing w:after="160" w:line="259" w:lineRule="auto"/>
        <w:jc w:val="center"/>
        <w:rPr>
          <w:b/>
          <w:bCs/>
          <w:color w:val="000000"/>
          <w:sz w:val="28"/>
          <w:szCs w:val="28"/>
        </w:rPr>
      </w:pPr>
      <w:r w:rsidRPr="0024301F">
        <w:rPr>
          <w:b/>
          <w:bCs/>
          <w:color w:val="000000"/>
          <w:sz w:val="28"/>
          <w:szCs w:val="28"/>
        </w:rPr>
        <w:t>7 ОЦІНЮВАННЯ РЕЗУЛЬТАТІВ НАВЧАННЯ</w:t>
      </w:r>
      <w:bookmarkEnd w:id="14"/>
      <w:bookmarkEnd w:id="15"/>
    </w:p>
    <w:p w:rsidRPr="0024301F" w:rsidR="0024301F" w:rsidP="00382574" w:rsidRDefault="00D541E4" w14:paraId="52216575" w14:textId="77777777">
      <w:pPr>
        <w:spacing w:after="120"/>
        <w:ind w:firstLine="567"/>
        <w:jc w:val="both"/>
        <w:rPr>
          <w:bCs/>
          <w:sz w:val="28"/>
          <w:szCs w:val="28"/>
        </w:rPr>
      </w:pPr>
      <w:r w:rsidRPr="00F536AC">
        <w:rPr>
          <w:b/>
          <w:sz w:val="28"/>
          <w:szCs w:val="28"/>
        </w:rPr>
        <w:t>Шкал</w:t>
      </w:r>
      <w:r w:rsidRPr="00F536AC" w:rsidR="0024301F">
        <w:rPr>
          <w:b/>
          <w:sz w:val="28"/>
          <w:szCs w:val="28"/>
        </w:rPr>
        <w:t>и</w:t>
      </w:r>
      <w:r w:rsidRPr="00F536AC">
        <w:rPr>
          <w:b/>
          <w:sz w:val="28"/>
          <w:szCs w:val="28"/>
        </w:rPr>
        <w:t xml:space="preserve"> оцінювання</w:t>
      </w:r>
      <w:r w:rsidR="00F536AC">
        <w:rPr>
          <w:b/>
          <w:sz w:val="28"/>
          <w:szCs w:val="28"/>
        </w:rPr>
        <w:t xml:space="preserve">. </w:t>
      </w:r>
      <w:r w:rsidRPr="0024301F" w:rsidR="0024301F">
        <w:rPr>
          <w:sz w:val="28"/>
          <w:szCs w:val="28"/>
        </w:rPr>
        <w:t xml:space="preserve">У зв’язку з новим європейським підходом до переведення оцінок і офіційною відсутністю національної шкали оцінок </w:t>
      </w:r>
      <w:r w:rsidR="00895AE8">
        <w:rPr>
          <w:sz w:val="28"/>
          <w:szCs w:val="28"/>
        </w:rPr>
        <w:t>використовується</w:t>
      </w:r>
      <w:r w:rsidRPr="0024301F" w:rsidR="0024301F">
        <w:rPr>
          <w:sz w:val="28"/>
          <w:szCs w:val="28"/>
        </w:rPr>
        <w:t xml:space="preserve"> інституціональн</w:t>
      </w:r>
      <w:r w:rsidR="00895AE8">
        <w:rPr>
          <w:sz w:val="28"/>
          <w:szCs w:val="28"/>
        </w:rPr>
        <w:t xml:space="preserve">а </w:t>
      </w:r>
      <w:r w:rsidRPr="0024301F" w:rsidR="0024301F">
        <w:rPr>
          <w:sz w:val="28"/>
          <w:szCs w:val="28"/>
        </w:rPr>
        <w:t>шкал</w:t>
      </w:r>
      <w:r w:rsidR="00895AE8">
        <w:rPr>
          <w:sz w:val="28"/>
          <w:szCs w:val="28"/>
        </w:rPr>
        <w:t>а</w:t>
      </w:r>
      <w:r w:rsidRPr="0024301F" w:rsidR="0024301F">
        <w:rPr>
          <w:sz w:val="28"/>
          <w:szCs w:val="28"/>
        </w:rPr>
        <w:t>.</w:t>
      </w:r>
    </w:p>
    <w:p w:rsidRPr="0024301F" w:rsidR="0024301F" w:rsidP="0024301F" w:rsidRDefault="0024301F" w14:paraId="663E0C39" w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left="1418" w:right="1700"/>
        <w:jc w:val="center"/>
        <w:rPr>
          <w:bCs/>
          <w:i/>
          <w:sz w:val="28"/>
          <w:szCs w:val="28"/>
        </w:rPr>
      </w:pPr>
      <w:r w:rsidRPr="0024301F">
        <w:rPr>
          <w:bCs/>
          <w:i/>
          <w:sz w:val="28"/>
          <w:szCs w:val="28"/>
        </w:rPr>
        <w:t>Шкали оцінювання навчальних досягнень студентів Національного гірничого університету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Pr="0024301F" w:rsidR="0024301F" w:rsidTr="0024301F" w14:paraId="2CB69935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301F" w:rsidR="0024301F" w:rsidP="0024301F" w:rsidRDefault="0024301F" w14:paraId="7567D4EC" w14:textId="77777777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24301F">
              <w:rPr>
                <w:bCs/>
                <w:sz w:val="28"/>
                <w:szCs w:val="28"/>
              </w:rPr>
              <w:lastRenderedPageBreak/>
              <w:t>Рейтингова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24301F" w:rsidR="0024301F" w:rsidP="0024301F" w:rsidRDefault="0024301F" w14:paraId="2B60695B" w14:textId="7777777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4301F">
              <w:rPr>
                <w:sz w:val="28"/>
                <w:szCs w:val="28"/>
              </w:rPr>
              <w:t>Конвертації</w:t>
            </w:r>
          </w:p>
        </w:tc>
      </w:tr>
      <w:tr w:rsidRPr="0024301F" w:rsidR="0024301F" w:rsidTr="0024301F" w14:paraId="1E37BDA6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301F" w:rsidR="0024301F" w:rsidP="0024301F" w:rsidRDefault="0024301F" w14:paraId="7420553A" w14:textId="77777777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24301F">
              <w:rPr>
                <w:bCs/>
                <w:sz w:val="28"/>
                <w:szCs w:val="28"/>
              </w:rPr>
              <w:t>90…100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24301F" w:rsidR="0024301F" w:rsidP="0024301F" w:rsidRDefault="0024301F" w14:paraId="17727D25" w14:textId="77777777">
            <w:pPr>
              <w:autoSpaceDE w:val="0"/>
              <w:snapToGrid w:val="0"/>
              <w:rPr>
                <w:sz w:val="28"/>
                <w:szCs w:val="28"/>
              </w:rPr>
            </w:pPr>
            <w:r w:rsidRPr="0024301F">
              <w:rPr>
                <w:sz w:val="28"/>
                <w:szCs w:val="28"/>
              </w:rPr>
              <w:t xml:space="preserve">відмінно / </w:t>
            </w:r>
            <w:proofErr w:type="spellStart"/>
            <w:r w:rsidRPr="0024301F">
              <w:rPr>
                <w:sz w:val="28"/>
                <w:szCs w:val="28"/>
              </w:rPr>
              <w:t>Excellent</w:t>
            </w:r>
            <w:proofErr w:type="spellEnd"/>
          </w:p>
        </w:tc>
      </w:tr>
      <w:tr w:rsidRPr="0024301F" w:rsidR="0024301F" w:rsidTr="0024301F" w14:paraId="0F96F5FF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301F" w:rsidR="0024301F" w:rsidP="0024301F" w:rsidRDefault="0024301F" w14:paraId="5B734E89" w14:textId="77777777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24301F">
              <w:rPr>
                <w:bCs/>
                <w:sz w:val="28"/>
                <w:szCs w:val="28"/>
              </w:rPr>
              <w:t>75…89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24301F" w:rsidR="0024301F" w:rsidP="0024301F" w:rsidRDefault="0024301F" w14:paraId="7198D7AD" w14:textId="77777777">
            <w:pPr>
              <w:autoSpaceDE w:val="0"/>
              <w:snapToGrid w:val="0"/>
              <w:rPr>
                <w:sz w:val="28"/>
                <w:szCs w:val="28"/>
              </w:rPr>
            </w:pPr>
            <w:r w:rsidRPr="0024301F">
              <w:rPr>
                <w:sz w:val="28"/>
                <w:szCs w:val="28"/>
              </w:rPr>
              <w:t xml:space="preserve">добре / </w:t>
            </w:r>
            <w:proofErr w:type="spellStart"/>
            <w:r w:rsidRPr="0024301F">
              <w:rPr>
                <w:sz w:val="28"/>
                <w:szCs w:val="28"/>
              </w:rPr>
              <w:t>Good</w:t>
            </w:r>
            <w:proofErr w:type="spellEnd"/>
          </w:p>
        </w:tc>
      </w:tr>
      <w:tr w:rsidRPr="0024301F" w:rsidR="0024301F" w:rsidTr="0024301F" w14:paraId="22D6DEC5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301F" w:rsidR="0024301F" w:rsidP="0024301F" w:rsidRDefault="0024301F" w14:paraId="2D67EBB7" w14:textId="77777777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24301F">
              <w:rPr>
                <w:bCs/>
                <w:sz w:val="28"/>
                <w:szCs w:val="28"/>
              </w:rPr>
              <w:t>60…74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24301F" w:rsidR="0024301F" w:rsidP="0024301F" w:rsidRDefault="0024301F" w14:paraId="06CA882D" w14:textId="77777777">
            <w:pPr>
              <w:autoSpaceDE w:val="0"/>
              <w:snapToGrid w:val="0"/>
              <w:rPr>
                <w:sz w:val="28"/>
                <w:szCs w:val="28"/>
              </w:rPr>
            </w:pPr>
            <w:r w:rsidRPr="0024301F">
              <w:rPr>
                <w:sz w:val="28"/>
                <w:szCs w:val="28"/>
              </w:rPr>
              <w:t xml:space="preserve">задовільно / </w:t>
            </w:r>
            <w:proofErr w:type="spellStart"/>
            <w:r w:rsidRPr="0024301F">
              <w:rPr>
                <w:sz w:val="28"/>
                <w:szCs w:val="28"/>
              </w:rPr>
              <w:t>Satisfactory</w:t>
            </w:r>
            <w:proofErr w:type="spellEnd"/>
          </w:p>
        </w:tc>
      </w:tr>
      <w:tr w:rsidRPr="0024301F" w:rsidR="0024301F" w:rsidTr="0024301F" w14:paraId="2522021B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301F" w:rsidR="0024301F" w:rsidP="0024301F" w:rsidRDefault="0024301F" w14:paraId="282CFCCA" w14:textId="77777777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24301F">
              <w:rPr>
                <w:bCs/>
                <w:sz w:val="28"/>
                <w:szCs w:val="28"/>
              </w:rPr>
              <w:t>0…59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24301F" w:rsidR="0024301F" w:rsidP="00DD12E3" w:rsidRDefault="0024301F" w14:paraId="60EAA753" w14:textId="77777777">
            <w:pPr>
              <w:autoSpaceDE w:val="0"/>
              <w:snapToGrid w:val="0"/>
              <w:rPr>
                <w:sz w:val="28"/>
                <w:szCs w:val="28"/>
              </w:rPr>
            </w:pPr>
            <w:r w:rsidRPr="0024301F">
              <w:rPr>
                <w:sz w:val="28"/>
                <w:szCs w:val="28"/>
              </w:rPr>
              <w:t>не</w:t>
            </w:r>
            <w:r w:rsidR="00895AE8">
              <w:rPr>
                <w:sz w:val="28"/>
                <w:szCs w:val="28"/>
              </w:rPr>
              <w:t>задовільно</w:t>
            </w:r>
            <w:r w:rsidRPr="0024301F">
              <w:rPr>
                <w:sz w:val="28"/>
                <w:szCs w:val="28"/>
              </w:rPr>
              <w:t xml:space="preserve"> / </w:t>
            </w:r>
            <w:proofErr w:type="spellStart"/>
            <w:r w:rsidRPr="0024301F">
              <w:rPr>
                <w:sz w:val="28"/>
                <w:szCs w:val="28"/>
              </w:rPr>
              <w:t>Fail</w:t>
            </w:r>
            <w:proofErr w:type="spellEnd"/>
          </w:p>
        </w:tc>
      </w:tr>
    </w:tbl>
    <w:p w:rsidRPr="0024301F" w:rsidR="00DC2337" w:rsidP="00D541E4" w:rsidRDefault="00DC2337" w14:paraId="24B78F51" w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240" w:after="120" w:line="264" w:lineRule="auto"/>
        <w:ind w:firstLine="567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Оцінювання результатів навчання здобувачів здійснюється для зарахування кредитів за дисципліною відповідно до результатів підсумкового контролю.</w:t>
      </w:r>
    </w:p>
    <w:p w:rsidR="00DC2337" w:rsidP="00D541E4" w:rsidRDefault="00DC2337" w14:paraId="3101D12C" w14:textId="77777777">
      <w:pPr>
        <w:spacing w:line="264" w:lineRule="auto"/>
        <w:ind w:firstLine="567"/>
        <w:jc w:val="both"/>
        <w:rPr>
          <w:sz w:val="28"/>
          <w:szCs w:val="28"/>
        </w:rPr>
      </w:pPr>
      <w:r w:rsidRPr="0024301F">
        <w:rPr>
          <w:sz w:val="28"/>
          <w:szCs w:val="28"/>
        </w:rPr>
        <w:t xml:space="preserve">Кредити за навчальною дисципліною зараховується, якщо добувач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 ДВНЗ </w:t>
      </w:r>
      <w:r w:rsidR="0002296C">
        <w:rPr>
          <w:sz w:val="28"/>
          <w:szCs w:val="28"/>
        </w:rPr>
        <w:t xml:space="preserve">ТУ </w:t>
      </w:r>
      <w:r w:rsidRPr="0024301F">
        <w:rPr>
          <w:sz w:val="28"/>
          <w:szCs w:val="28"/>
        </w:rPr>
        <w:t>«</w:t>
      </w:r>
      <w:r w:rsidR="0002296C">
        <w:rPr>
          <w:sz w:val="28"/>
          <w:szCs w:val="28"/>
        </w:rPr>
        <w:t>ДП</w:t>
      </w:r>
      <w:r w:rsidRPr="0024301F">
        <w:rPr>
          <w:sz w:val="28"/>
          <w:szCs w:val="28"/>
        </w:rPr>
        <w:t>»</w:t>
      </w:r>
      <w:r w:rsidRPr="0024301F" w:rsidR="008F5639">
        <w:rPr>
          <w:sz w:val="28"/>
          <w:szCs w:val="28"/>
        </w:rPr>
        <w:t>.</w:t>
      </w:r>
    </w:p>
    <w:p w:rsidRPr="00407CCB" w:rsidR="00407CCB" w:rsidP="00F536AC" w:rsidRDefault="00F536AC" w14:paraId="2DC2480C" w14:textId="77777777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b w:val="0"/>
          <w:sz w:val="28"/>
          <w:szCs w:val="28"/>
        </w:rPr>
      </w:pPr>
      <w:bookmarkStart w:name="_Toc503465802" w:id="16"/>
      <w:bookmarkStart w:name="_Toc504069504" w:id="17"/>
      <w:r>
        <w:rPr>
          <w:sz w:val="28"/>
          <w:szCs w:val="28"/>
        </w:rPr>
        <w:t>8</w:t>
      </w:r>
      <w:r w:rsidRPr="00407CCB" w:rsidR="00407CCB">
        <w:rPr>
          <w:sz w:val="28"/>
          <w:szCs w:val="28"/>
        </w:rPr>
        <w:t> ЗАСОБИ ДІАГНОСТИКИ</w:t>
      </w:r>
      <w:bookmarkEnd w:id="16"/>
      <w:bookmarkEnd w:id="17"/>
    </w:p>
    <w:p w:rsidR="00407CCB" w:rsidP="00407CCB" w:rsidRDefault="00407CCB" w14:paraId="1152BDA4" w14:textId="77777777">
      <w:pPr>
        <w:suppressLineNumbers/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 w:rsidRPr="00205335">
        <w:rPr>
          <w:i/>
          <w:sz w:val="28"/>
          <w:szCs w:val="28"/>
        </w:rPr>
        <w:t>Узагальнені засоби діагностики</w:t>
      </w:r>
      <w:r w:rsidRPr="00205335">
        <w:rPr>
          <w:sz w:val="28"/>
          <w:szCs w:val="28"/>
        </w:rPr>
        <w:t>. Відповідно до Стандарту ДВНЗ «НГУ» «Проектування освітнього процесу» робоча програма з кожної компоненти плану освітнього процесу (кредитного модуля) має містити узагальнені засоби діагностики, що розробляються на базі програмних результатів навчання.</w:t>
      </w:r>
    </w:p>
    <w:p w:rsidRPr="00FF51AE" w:rsidR="001A6E5D" w:rsidP="001A6E5D" w:rsidRDefault="001A6E5D" w14:paraId="2E4208C8" w14:textId="77777777">
      <w:pPr>
        <w:spacing w:line="264" w:lineRule="auto"/>
        <w:ind w:firstLine="567"/>
        <w:jc w:val="both"/>
        <w:rPr>
          <w:sz w:val="28"/>
          <w:szCs w:val="28"/>
        </w:rPr>
      </w:pPr>
      <w:r w:rsidRPr="00FF51AE">
        <w:rPr>
          <w:sz w:val="28"/>
          <w:szCs w:val="28"/>
        </w:rPr>
        <w:t>З огляду на зміст дисциплінарних результатів навчання, студент під час контрольних заходів повинен:</w:t>
      </w:r>
    </w:p>
    <w:p w:rsidRPr="001A6E5D" w:rsidR="001A6E5D" w:rsidP="001A6E5D" w:rsidRDefault="001A6E5D" w14:paraId="3657B015" w14:textId="77777777">
      <w:pPr>
        <w:pStyle w:val="ad"/>
        <w:widowControl w:val="0"/>
        <w:numPr>
          <w:ilvl w:val="0"/>
          <w:numId w:val="15"/>
        </w:numPr>
        <w:suppressLineNumbers/>
        <w:tabs>
          <w:tab w:val="left" w:pos="851"/>
        </w:tabs>
        <w:suppressAutoHyphens/>
        <w:spacing w:after="120"/>
        <w:ind w:left="0" w:firstLine="567"/>
        <w:jc w:val="both"/>
        <w:rPr>
          <w:sz w:val="28"/>
          <w:szCs w:val="28"/>
          <w:shd w:val="clear" w:color="auto" w:fill="FFFFFF"/>
        </w:rPr>
      </w:pPr>
      <w:r w:rsidRPr="001A6E5D">
        <w:rPr>
          <w:sz w:val="28"/>
          <w:szCs w:val="28"/>
        </w:rPr>
        <w:t>сертифікувати результати навчання студентів за допомогою процедур, що ґрунтуються на чітких і прозорих критеріях</w:t>
      </w:r>
      <w:r>
        <w:rPr>
          <w:sz w:val="28"/>
          <w:szCs w:val="28"/>
        </w:rPr>
        <w:t xml:space="preserve"> (</w:t>
      </w:r>
      <w:r w:rsidRPr="00895AE8">
        <w:rPr>
          <w:b/>
          <w:sz w:val="28"/>
          <w:szCs w:val="28"/>
        </w:rPr>
        <w:t>контролюються уміння</w:t>
      </w:r>
      <w:r>
        <w:rPr>
          <w:sz w:val="28"/>
          <w:szCs w:val="28"/>
        </w:rPr>
        <w:t>)</w:t>
      </w:r>
      <w:r w:rsidRPr="001A6E5D">
        <w:rPr>
          <w:sz w:val="28"/>
          <w:szCs w:val="28"/>
        </w:rPr>
        <w:t>;</w:t>
      </w:r>
    </w:p>
    <w:p w:rsidRPr="001A6E5D" w:rsidR="001A6E5D" w:rsidP="001A6E5D" w:rsidRDefault="001A6E5D" w14:paraId="5D0ADDC9" w14:textId="77777777">
      <w:pPr>
        <w:pStyle w:val="ad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1A6E5D">
        <w:rPr>
          <w:sz w:val="28"/>
          <w:szCs w:val="28"/>
        </w:rPr>
        <w:t>виконувати прикладні дослідження у сфері управління освітою</w:t>
      </w:r>
      <w:r>
        <w:rPr>
          <w:sz w:val="28"/>
          <w:szCs w:val="28"/>
        </w:rPr>
        <w:t xml:space="preserve"> (</w:t>
      </w:r>
      <w:r w:rsidRPr="00895AE8">
        <w:rPr>
          <w:b/>
          <w:sz w:val="28"/>
          <w:szCs w:val="28"/>
        </w:rPr>
        <w:t>контролюється уміння, автономність та відповідальність</w:t>
      </w:r>
      <w:r>
        <w:rPr>
          <w:sz w:val="28"/>
          <w:szCs w:val="28"/>
        </w:rPr>
        <w:t>)</w:t>
      </w:r>
      <w:r w:rsidRPr="001A6E5D">
        <w:rPr>
          <w:sz w:val="28"/>
          <w:szCs w:val="28"/>
        </w:rPr>
        <w:t>;</w:t>
      </w:r>
    </w:p>
    <w:p w:rsidRPr="001A6E5D" w:rsidR="001A6E5D" w:rsidP="001A6E5D" w:rsidRDefault="001A6E5D" w14:paraId="04EB3ECA" w14:textId="77777777">
      <w:pPr>
        <w:pStyle w:val="ad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A6E5D">
        <w:rPr>
          <w:sz w:val="28"/>
          <w:szCs w:val="28"/>
        </w:rPr>
        <w:t>розробляти та реалізовувати стратегічні плани розвитку закладу вищої освіти на основі новітніх наукових досліджень у сфері освіти та змін у соціальному середовищі</w:t>
      </w:r>
      <w:r>
        <w:rPr>
          <w:sz w:val="28"/>
          <w:szCs w:val="28"/>
        </w:rPr>
        <w:t xml:space="preserve"> (</w:t>
      </w:r>
      <w:r w:rsidRPr="00895AE8">
        <w:rPr>
          <w:b/>
          <w:sz w:val="28"/>
          <w:szCs w:val="28"/>
        </w:rPr>
        <w:t>контролюється автономність та відповідальність</w:t>
      </w:r>
      <w:r>
        <w:rPr>
          <w:sz w:val="28"/>
          <w:szCs w:val="28"/>
        </w:rPr>
        <w:t>)</w:t>
      </w:r>
      <w:r w:rsidRPr="001A6E5D">
        <w:rPr>
          <w:sz w:val="28"/>
          <w:szCs w:val="28"/>
        </w:rPr>
        <w:t xml:space="preserve">; </w:t>
      </w:r>
    </w:p>
    <w:p w:rsidRPr="001A6E5D" w:rsidR="001A6E5D" w:rsidP="001A6E5D" w:rsidRDefault="001A6E5D" w14:paraId="4FD48BE5" w14:textId="77777777">
      <w:pPr>
        <w:pStyle w:val="ad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1A6E5D">
        <w:rPr>
          <w:sz w:val="28"/>
          <w:szCs w:val="28"/>
        </w:rPr>
        <w:t>управляти людськими ресурсами освітніх організацій, а також контролювати робочий процес в закладах освіти</w:t>
      </w:r>
      <w:r>
        <w:rPr>
          <w:sz w:val="28"/>
          <w:szCs w:val="28"/>
        </w:rPr>
        <w:t xml:space="preserve"> (</w:t>
      </w:r>
      <w:r w:rsidRPr="00895AE8">
        <w:rPr>
          <w:b/>
          <w:sz w:val="28"/>
          <w:szCs w:val="28"/>
        </w:rPr>
        <w:t>контролюються знання, комунікація, автономність та відповідальність</w:t>
      </w:r>
      <w:r>
        <w:rPr>
          <w:sz w:val="28"/>
          <w:szCs w:val="28"/>
        </w:rPr>
        <w:t>)</w:t>
      </w:r>
      <w:r w:rsidRPr="001A6E5D">
        <w:rPr>
          <w:sz w:val="28"/>
          <w:szCs w:val="28"/>
        </w:rPr>
        <w:t>;</w:t>
      </w:r>
    </w:p>
    <w:p w:rsidRPr="001A6E5D" w:rsidR="001A6E5D" w:rsidP="001A6E5D" w:rsidRDefault="001A6E5D" w14:paraId="2807B918" w14:textId="77777777">
      <w:pPr>
        <w:pStyle w:val="ad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1A6E5D">
        <w:rPr>
          <w:sz w:val="28"/>
          <w:szCs w:val="28"/>
        </w:rPr>
        <w:t>розробляти плани та проекти розвитку кар’єри співробітників освітніх установ</w:t>
      </w:r>
      <w:r>
        <w:rPr>
          <w:sz w:val="28"/>
          <w:szCs w:val="28"/>
        </w:rPr>
        <w:t xml:space="preserve"> (</w:t>
      </w:r>
      <w:r w:rsidRPr="00895AE8">
        <w:rPr>
          <w:b/>
          <w:sz w:val="28"/>
          <w:szCs w:val="28"/>
        </w:rPr>
        <w:t>контролюється автономність та відповідальність</w:t>
      </w:r>
      <w:r>
        <w:rPr>
          <w:sz w:val="28"/>
          <w:szCs w:val="28"/>
        </w:rPr>
        <w:t>)</w:t>
      </w:r>
      <w:r w:rsidRPr="001A6E5D">
        <w:rPr>
          <w:sz w:val="28"/>
          <w:szCs w:val="28"/>
        </w:rPr>
        <w:t>;</w:t>
      </w:r>
    </w:p>
    <w:p w:rsidRPr="001A6E5D" w:rsidR="001A6E5D" w:rsidP="001A6E5D" w:rsidRDefault="001A6E5D" w14:paraId="4B548C95" w14:textId="77777777">
      <w:pPr>
        <w:pStyle w:val="ad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1A6E5D">
        <w:rPr>
          <w:sz w:val="28"/>
          <w:szCs w:val="28"/>
        </w:rPr>
        <w:t>розробляти освітні програми, що відповідають вимогам ринку праці та мінливого світу</w:t>
      </w:r>
      <w:r>
        <w:rPr>
          <w:sz w:val="28"/>
          <w:szCs w:val="28"/>
        </w:rPr>
        <w:t xml:space="preserve"> (</w:t>
      </w:r>
      <w:r w:rsidRPr="00895AE8">
        <w:rPr>
          <w:b/>
          <w:sz w:val="28"/>
          <w:szCs w:val="28"/>
        </w:rPr>
        <w:t>контролюються знання, уміння, комунікація, автономність та відповідальність</w:t>
      </w:r>
      <w:r>
        <w:rPr>
          <w:sz w:val="28"/>
          <w:szCs w:val="28"/>
        </w:rPr>
        <w:t>)</w:t>
      </w:r>
      <w:r w:rsidRPr="001A6E5D">
        <w:rPr>
          <w:sz w:val="28"/>
          <w:szCs w:val="28"/>
        </w:rPr>
        <w:t>.</w:t>
      </w:r>
    </w:p>
    <w:p w:rsidR="00407CCB" w:rsidP="00407CCB" w:rsidRDefault="00407CCB" w14:paraId="05A2192F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205335">
        <w:rPr>
          <w:i/>
          <w:sz w:val="28"/>
          <w:szCs w:val="28"/>
        </w:rPr>
        <w:t>Конкретизовані засоби діагностики,</w:t>
      </w:r>
      <w:r w:rsidRPr="00205335">
        <w:rPr>
          <w:sz w:val="28"/>
          <w:szCs w:val="28"/>
        </w:rPr>
        <w:t xml:space="preserve"> що безпосередньо застосовуються для контрольних заходів, формуються на основі узагальнених шляхом </w:t>
      </w:r>
      <w:r w:rsidRPr="00205335">
        <w:rPr>
          <w:bCs/>
          <w:sz w:val="28"/>
          <w:szCs w:val="28"/>
        </w:rPr>
        <w:t xml:space="preserve">конкретизації вихідних даних та способу демонстрації результатів навчання. </w:t>
      </w:r>
    </w:p>
    <w:p w:rsidR="00382574" w:rsidP="00407CCB" w:rsidRDefault="00810D0F" w14:paraId="36ACC683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205335">
        <w:rPr>
          <w:sz w:val="28"/>
          <w:szCs w:val="28"/>
        </w:rPr>
        <w:t>Комплексна контрольна робота має містити конкретизовані завдання, що охоплюють ключові результати навчання</w:t>
      </w:r>
      <w:r w:rsidRPr="00205335">
        <w:rPr>
          <w:caps/>
          <w:sz w:val="28"/>
          <w:szCs w:val="28"/>
        </w:rPr>
        <w:t xml:space="preserve">. </w:t>
      </w:r>
      <w:r w:rsidRPr="00205335">
        <w:rPr>
          <w:sz w:val="28"/>
          <w:szCs w:val="28"/>
        </w:rPr>
        <w:t xml:space="preserve">Кількість конкретизованих завдань ККР повинно адаптувати до відведеного часу на виконання. </w:t>
      </w:r>
      <w:r w:rsidRPr="001A13E9">
        <w:rPr>
          <w:sz w:val="28"/>
          <w:szCs w:val="28"/>
        </w:rPr>
        <w:t xml:space="preserve">Кількість варіантів </w:t>
      </w:r>
      <w:r w:rsidRPr="001A13E9">
        <w:rPr>
          <w:sz w:val="28"/>
          <w:szCs w:val="28"/>
        </w:rPr>
        <w:lastRenderedPageBreak/>
        <w:t>ККР має забезпечити індивідуалізацію завдання.</w:t>
      </w:r>
    </w:p>
    <w:p w:rsidR="00D62E02" w:rsidP="00F536AC" w:rsidRDefault="00D62E02" w14:paraId="1D487066" w14:textId="77777777">
      <w:pPr>
        <w:pStyle w:val="a3"/>
        <w:suppressLineNumbers/>
        <w:suppressAutoHyphens/>
        <w:spacing w:before="240" w:after="120" w:line="252" w:lineRule="auto"/>
        <w:jc w:val="center"/>
        <w:outlineLvl w:val="0"/>
        <w:rPr>
          <w:sz w:val="28"/>
          <w:szCs w:val="28"/>
        </w:rPr>
      </w:pPr>
      <w:bookmarkStart w:name="_Toc503465801" w:id="18"/>
      <w:bookmarkStart w:name="_Toc504069505" w:id="19"/>
      <w:bookmarkStart w:name="_Toc501356763" w:id="20"/>
    </w:p>
    <w:p w:rsidRPr="001A6E5D" w:rsidR="00407CCB" w:rsidP="00F536AC" w:rsidRDefault="00F536AC" w14:paraId="7F0CC69A" w14:textId="77777777">
      <w:pPr>
        <w:pStyle w:val="a3"/>
        <w:suppressLineNumbers/>
        <w:suppressAutoHyphens/>
        <w:spacing w:before="240" w:after="120" w:line="252" w:lineRule="auto"/>
        <w:jc w:val="center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>9</w:t>
      </w:r>
      <w:r w:rsidRPr="001A6E5D" w:rsidR="001A6E5D">
        <w:rPr>
          <w:sz w:val="28"/>
          <w:szCs w:val="28"/>
        </w:rPr>
        <w:t> </w:t>
      </w:r>
      <w:r w:rsidRPr="001A6E5D" w:rsidR="00407CCB">
        <w:rPr>
          <w:sz w:val="28"/>
          <w:szCs w:val="28"/>
        </w:rPr>
        <w:t>КРИТЕРІЇ ОЦІНЮВАННЯ</w:t>
      </w:r>
      <w:bookmarkEnd w:id="18"/>
      <w:bookmarkEnd w:id="19"/>
      <w:r w:rsidRPr="001A6E5D" w:rsidR="00407CCB">
        <w:rPr>
          <w:sz w:val="28"/>
          <w:szCs w:val="28"/>
        </w:rPr>
        <w:t xml:space="preserve"> </w:t>
      </w:r>
      <w:bookmarkEnd w:id="20"/>
    </w:p>
    <w:p w:rsidRPr="00F87261" w:rsidR="00382574" w:rsidP="00382574" w:rsidRDefault="00382574" w14:paraId="282C0213" w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i/>
          <w:kern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Результати </w:t>
      </w:r>
      <w:r w:rsidRPr="00F87261">
        <w:rPr>
          <w:b w:val="0"/>
          <w:bCs/>
          <w:sz w:val="28"/>
          <w:szCs w:val="28"/>
        </w:rPr>
        <w:t xml:space="preserve">навчання студента, що </w:t>
      </w:r>
      <w:r w:rsidRPr="00F87261">
        <w:rPr>
          <w:b w:val="0"/>
          <w:sz w:val="28"/>
          <w:szCs w:val="28"/>
        </w:rPr>
        <w:t xml:space="preserve">відображають досягнутий ним рівень </w:t>
      </w:r>
      <w:proofErr w:type="spellStart"/>
      <w:r w:rsidRPr="00F87261">
        <w:rPr>
          <w:b w:val="0"/>
          <w:sz w:val="28"/>
          <w:szCs w:val="28"/>
        </w:rPr>
        <w:t>компетентностей</w:t>
      </w:r>
      <w:proofErr w:type="spellEnd"/>
      <w:r w:rsidRPr="00F87261">
        <w:rPr>
          <w:b w:val="0"/>
          <w:sz w:val="28"/>
          <w:szCs w:val="28"/>
        </w:rPr>
        <w:t xml:space="preserve"> відносно очікуваних, ідентифікуються та вимірюються </w:t>
      </w:r>
      <w:r w:rsidRPr="00F87261">
        <w:rPr>
          <w:b w:val="0"/>
          <w:bCs/>
          <w:kern w:val="0"/>
          <w:sz w:val="28"/>
          <w:szCs w:val="28"/>
        </w:rPr>
        <w:t>під час контрольних заходів</w:t>
      </w:r>
      <w:r>
        <w:rPr>
          <w:b w:val="0"/>
          <w:bCs/>
          <w:kern w:val="0"/>
          <w:sz w:val="28"/>
          <w:szCs w:val="28"/>
        </w:rPr>
        <w:t xml:space="preserve"> за допомогою певних критеріїв</w:t>
      </w:r>
      <w:r w:rsidRPr="00F87261">
        <w:rPr>
          <w:b w:val="0"/>
          <w:bCs/>
          <w:kern w:val="0"/>
          <w:sz w:val="28"/>
          <w:szCs w:val="28"/>
        </w:rPr>
        <w:t>.</w:t>
      </w:r>
    </w:p>
    <w:p w:rsidRPr="00810D0F" w:rsidR="00382574" w:rsidP="00382574" w:rsidRDefault="00382574" w14:paraId="3B585DC2" w14:textId="77777777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810D0F">
        <w:rPr>
          <w:color w:val="000000" w:themeColor="text1"/>
          <w:sz w:val="28"/>
          <w:szCs w:val="28"/>
          <w:lang w:val="uk-UA"/>
        </w:rPr>
        <w:t xml:space="preserve">Для </w:t>
      </w:r>
      <w:r w:rsidRPr="00810D0F">
        <w:rPr>
          <w:bCs/>
          <w:kern w:val="28"/>
          <w:sz w:val="28"/>
          <w:szCs w:val="28"/>
          <w:lang w:val="uk-UA"/>
        </w:rPr>
        <w:t xml:space="preserve">оцінювання результатів поточного контролю в якості критерія варто використовувати коефіцієнт засвоєння, який автоматично адаптує показник оцінки до рейтингової шкали </w:t>
      </w:r>
      <w:r w:rsidRPr="00810D0F">
        <w:rPr>
          <w:sz w:val="28"/>
          <w:szCs w:val="28"/>
          <w:lang w:val="uk-UA"/>
        </w:rPr>
        <w:t>[4]</w:t>
      </w:r>
      <w:r w:rsidRPr="00810D0F">
        <w:rPr>
          <w:bCs/>
          <w:kern w:val="28"/>
          <w:sz w:val="28"/>
          <w:szCs w:val="28"/>
          <w:lang w:val="uk-UA"/>
        </w:rPr>
        <w:t>:</w:t>
      </w:r>
    </w:p>
    <w:p w:rsidRPr="00810D0F" w:rsidR="00382574" w:rsidP="00382574" w:rsidRDefault="00382574" w14:paraId="4811A08F" w14:textId="77777777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810D0F">
        <w:rPr>
          <w:bCs/>
          <w:kern w:val="28"/>
          <w:sz w:val="28"/>
          <w:szCs w:val="28"/>
        </w:rPr>
        <w:t>О</w:t>
      </w:r>
      <w:r w:rsidRPr="00810D0F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810D0F">
        <w:rPr>
          <w:bCs/>
          <w:kern w:val="28"/>
          <w:sz w:val="28"/>
          <w:szCs w:val="28"/>
        </w:rPr>
        <w:t xml:space="preserve"> = 100 </w:t>
      </w:r>
      <w:r w:rsidRPr="00810D0F">
        <w:rPr>
          <w:bCs/>
          <w:i/>
          <w:kern w:val="28"/>
          <w:sz w:val="28"/>
          <w:szCs w:val="28"/>
        </w:rPr>
        <w:t>a/m</w:t>
      </w:r>
      <w:r w:rsidRPr="00810D0F">
        <w:rPr>
          <w:bCs/>
          <w:kern w:val="28"/>
          <w:sz w:val="28"/>
          <w:szCs w:val="28"/>
        </w:rPr>
        <w:t>,</w:t>
      </w:r>
    </w:p>
    <w:p w:rsidRPr="00C078CC" w:rsidR="00382574" w:rsidP="00382574" w:rsidRDefault="00382574" w14:paraId="674979EB" w14:textId="77777777">
      <w:pPr>
        <w:pStyle w:val="16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078CC">
        <w:rPr>
          <w:b w:val="0"/>
          <w:bCs/>
          <w:sz w:val="28"/>
          <w:szCs w:val="28"/>
        </w:rPr>
        <w:t xml:space="preserve">де </w:t>
      </w:r>
      <w:r w:rsidRPr="00C078CC">
        <w:rPr>
          <w:b w:val="0"/>
          <w:bCs/>
          <w:i/>
          <w:sz w:val="28"/>
          <w:szCs w:val="28"/>
        </w:rPr>
        <w:t>a</w:t>
      </w:r>
      <w:r w:rsidRPr="00C078CC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/>
          <w:i/>
          <w:sz w:val="28"/>
          <w:szCs w:val="28"/>
        </w:rPr>
        <w:t>m</w:t>
      </w:r>
      <w:r w:rsidRPr="00C078CC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/>
          <w:kern w:val="0"/>
          <w:sz w:val="28"/>
          <w:szCs w:val="28"/>
        </w:rPr>
        <w:t>.</w:t>
      </w:r>
    </w:p>
    <w:p w:rsidRPr="00C078CC" w:rsidR="00382574" w:rsidP="00382574" w:rsidRDefault="00382574" w14:paraId="08D722C3" w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</w:t>
      </w:r>
      <w:r w:rsidRPr="002C06C3">
        <w:rPr>
          <w:b w:val="0"/>
          <w:bCs/>
          <w:sz w:val="28"/>
          <w:szCs w:val="28"/>
        </w:rPr>
        <w:t xml:space="preserve">омплексні контрольні роботи </w:t>
      </w:r>
      <w:r>
        <w:rPr>
          <w:b w:val="0"/>
          <w:bCs/>
          <w:sz w:val="28"/>
          <w:szCs w:val="28"/>
        </w:rPr>
        <w:t xml:space="preserve">підсумкового контролю </w:t>
      </w:r>
      <w:r w:rsidRPr="002C06C3">
        <w:rPr>
          <w:b w:val="0"/>
          <w:bCs/>
          <w:sz w:val="28"/>
          <w:szCs w:val="28"/>
        </w:rPr>
        <w:t xml:space="preserve">з дисципліни, оцінюються експертно за допомогою критеріїв, що характеризують співвідношення вимог </w:t>
      </w:r>
      <w:r w:rsidRPr="00B3542B">
        <w:rPr>
          <w:b w:val="0"/>
          <w:bCs/>
          <w:sz w:val="28"/>
          <w:szCs w:val="28"/>
        </w:rPr>
        <w:t xml:space="preserve">до рівня </w:t>
      </w:r>
      <w:proofErr w:type="spellStart"/>
      <w:r w:rsidRPr="00B3542B">
        <w:rPr>
          <w:b w:val="0"/>
          <w:bCs/>
          <w:sz w:val="28"/>
          <w:szCs w:val="28"/>
        </w:rPr>
        <w:t>компетентностей</w:t>
      </w:r>
      <w:proofErr w:type="spellEnd"/>
      <w:r w:rsidRPr="00B3542B">
        <w:rPr>
          <w:b w:val="0"/>
          <w:bCs/>
          <w:sz w:val="28"/>
          <w:szCs w:val="28"/>
        </w:rPr>
        <w:t xml:space="preserve"> і показників оцінки за рейтинговою шкалою</w:t>
      </w:r>
      <w:r w:rsidRPr="002C06C3">
        <w:rPr>
          <w:b w:val="0"/>
          <w:bCs/>
          <w:sz w:val="28"/>
          <w:szCs w:val="28"/>
        </w:rPr>
        <w:t>.</w:t>
      </w:r>
    </w:p>
    <w:p w:rsidRPr="00407CCB" w:rsidR="00407CCB" w:rsidP="00382574" w:rsidRDefault="00382574" w14:paraId="405D4604" w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color w:val="000000" w:themeColor="text1"/>
          <w:sz w:val="28"/>
          <w:szCs w:val="28"/>
        </w:rPr>
      </w:pPr>
      <w:r>
        <w:rPr>
          <w:b w:val="0"/>
          <w:bCs/>
          <w:sz w:val="28"/>
          <w:szCs w:val="28"/>
        </w:rPr>
        <w:t>В</w:t>
      </w:r>
      <w:r w:rsidRPr="00C078CC">
        <w:rPr>
          <w:b w:val="0"/>
          <w:color w:val="000000" w:themeColor="text1"/>
          <w:sz w:val="28"/>
          <w:szCs w:val="28"/>
        </w:rPr>
        <w:t xml:space="preserve">имоги </w:t>
      </w:r>
      <w:r w:rsidRPr="00C078CC">
        <w:rPr>
          <w:b w:val="0"/>
          <w:bCs/>
          <w:sz w:val="28"/>
          <w:szCs w:val="28"/>
        </w:rPr>
        <w:t xml:space="preserve">до результатів навчання </w:t>
      </w:r>
      <w:r>
        <w:rPr>
          <w:b w:val="0"/>
          <w:bCs/>
          <w:sz w:val="28"/>
          <w:szCs w:val="28"/>
        </w:rPr>
        <w:t xml:space="preserve">для забезпечення наскрізного </w:t>
      </w:r>
      <w:proofErr w:type="spellStart"/>
      <w:r>
        <w:rPr>
          <w:b w:val="0"/>
          <w:bCs/>
          <w:sz w:val="28"/>
          <w:szCs w:val="28"/>
        </w:rPr>
        <w:t>компетентнісного</w:t>
      </w:r>
      <w:proofErr w:type="spellEnd"/>
      <w:r>
        <w:rPr>
          <w:b w:val="0"/>
          <w:bCs/>
          <w:sz w:val="28"/>
          <w:szCs w:val="28"/>
        </w:rPr>
        <w:t xml:space="preserve"> підходу </w:t>
      </w:r>
      <w:r>
        <w:rPr>
          <w:b w:val="0"/>
          <w:color w:val="000000" w:themeColor="text1"/>
          <w:sz w:val="28"/>
          <w:szCs w:val="28"/>
        </w:rPr>
        <w:t>необхідно</w:t>
      </w:r>
      <w:r w:rsidRPr="00C078CC">
        <w:rPr>
          <w:b w:val="0"/>
          <w:color w:val="000000" w:themeColor="text1"/>
          <w:sz w:val="28"/>
          <w:szCs w:val="28"/>
        </w:rPr>
        <w:t xml:space="preserve"> корелювати з дескрипторами (описом </w:t>
      </w:r>
      <w:proofErr w:type="spellStart"/>
      <w:r w:rsidRPr="00C078CC">
        <w:rPr>
          <w:b w:val="0"/>
          <w:color w:val="000000" w:themeColor="text1"/>
          <w:sz w:val="28"/>
          <w:szCs w:val="28"/>
        </w:rPr>
        <w:t>компетентностей</w:t>
      </w:r>
      <w:proofErr w:type="spellEnd"/>
      <w:r w:rsidRPr="00C078CC">
        <w:rPr>
          <w:b w:val="0"/>
          <w:color w:val="000000" w:themeColor="text1"/>
          <w:sz w:val="28"/>
          <w:szCs w:val="28"/>
        </w:rPr>
        <w:t xml:space="preserve">) Національної рамки </w:t>
      </w:r>
      <w:r w:rsidRPr="00382574">
        <w:rPr>
          <w:b w:val="0"/>
          <w:color w:val="000000" w:themeColor="text1"/>
          <w:sz w:val="28"/>
          <w:szCs w:val="28"/>
        </w:rPr>
        <w:t xml:space="preserve">кваліфікацій </w:t>
      </w:r>
      <w:r w:rsidRPr="00382574" w:rsidR="00407CCB">
        <w:rPr>
          <w:b w:val="0"/>
          <w:color w:val="000000" w:themeColor="text1"/>
          <w:sz w:val="28"/>
          <w:szCs w:val="28"/>
        </w:rPr>
        <w:t>(подано нижче).</w:t>
      </w:r>
    </w:p>
    <w:p w:rsidRPr="001A6E5D" w:rsidR="00407CCB" w:rsidP="00407CCB" w:rsidRDefault="00407CCB" w14:paraId="5553E39D" w14:textId="77777777">
      <w:pPr>
        <w:widowControl w:val="0"/>
        <w:suppressLineNumbers/>
        <w:suppressAutoHyphens/>
        <w:spacing w:before="120" w:after="120"/>
        <w:ind w:firstLine="567"/>
        <w:jc w:val="center"/>
        <w:rPr>
          <w:b/>
          <w:i/>
          <w:color w:val="000000" w:themeColor="text1"/>
        </w:rPr>
      </w:pPr>
      <w:r w:rsidRPr="001A6E5D">
        <w:rPr>
          <w:b/>
          <w:i/>
          <w:color w:val="000000" w:themeColor="text1"/>
        </w:rPr>
        <w:t xml:space="preserve">Загальні критерії досягнення результатів навчання для </w:t>
      </w:r>
      <w:r w:rsidR="00895AE8">
        <w:rPr>
          <w:b/>
          <w:i/>
          <w:color w:val="000000" w:themeColor="text1"/>
        </w:rPr>
        <w:t>8</w:t>
      </w:r>
      <w:r w:rsidRPr="001A6E5D">
        <w:rPr>
          <w:b/>
          <w:i/>
          <w:color w:val="000000" w:themeColor="text1"/>
        </w:rPr>
        <w:t>-го кваліфікаційного рівня за НРК</w:t>
      </w:r>
    </w:p>
    <w:p w:rsidRPr="001A6E5D" w:rsidR="00407CCB" w:rsidP="00407CCB" w:rsidRDefault="00407CCB" w14:paraId="0E4FE7EA" w14:textId="77777777">
      <w:pPr>
        <w:widowControl w:val="0"/>
        <w:suppressLineNumbers/>
        <w:suppressAutoHyphens/>
        <w:spacing w:before="120" w:after="120"/>
        <w:jc w:val="center"/>
        <w:rPr>
          <w:color w:val="000000" w:themeColor="text1"/>
        </w:rPr>
      </w:pPr>
      <w:r w:rsidRPr="001A6E5D">
        <w:rPr>
          <w:b/>
          <w:color w:val="000000" w:themeColor="text1"/>
        </w:rPr>
        <w:t>Інтегральна компетентність</w:t>
      </w:r>
      <w:r w:rsidRPr="001A6E5D">
        <w:rPr>
          <w:color w:val="000000" w:themeColor="text1"/>
        </w:rPr>
        <w:t xml:space="preserve"> – здатність розв’язувати складні задачі і проблеми у певній галузі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вимог.</w:t>
      </w: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19"/>
        <w:gridCol w:w="6010"/>
        <w:gridCol w:w="1327"/>
      </w:tblGrid>
      <w:tr w:rsidRPr="001A6E5D" w:rsidR="00407CCB" w:rsidTr="001A6E5D" w14:paraId="5F8B3D5B" w14:textId="77777777">
        <w:trPr>
          <w:tblHeader/>
        </w:trPr>
        <w:tc>
          <w:tcPr>
            <w:tcW w:w="1152" w:type="pct"/>
            <w:shd w:val="clear" w:color="auto" w:fill="auto"/>
            <w:vAlign w:val="center"/>
          </w:tcPr>
          <w:p w:rsidRPr="001A6E5D" w:rsidR="00407CCB" w:rsidP="001A6E5D" w:rsidRDefault="00407CCB" w14:paraId="2A80A25F" w14:textId="77777777">
            <w:pPr>
              <w:ind w:right="-164"/>
              <w:jc w:val="center"/>
              <w:rPr>
                <w:b/>
                <w:color w:val="000000" w:themeColor="text1"/>
              </w:rPr>
            </w:pPr>
            <w:r w:rsidRPr="001A6E5D">
              <w:rPr>
                <w:b/>
                <w:color w:val="000000" w:themeColor="text1"/>
              </w:rPr>
              <w:t>Дескриптори НРК</w:t>
            </w:r>
          </w:p>
        </w:tc>
        <w:tc>
          <w:tcPr>
            <w:tcW w:w="3261" w:type="pct"/>
            <w:shd w:val="clear" w:color="auto" w:fill="auto"/>
            <w:vAlign w:val="center"/>
          </w:tcPr>
          <w:p w:rsidRPr="001A6E5D" w:rsidR="00407CCB" w:rsidP="001A6E5D" w:rsidRDefault="00407CCB" w14:paraId="23E1F05A" w14:textId="77777777">
            <w:pPr>
              <w:ind w:right="34"/>
              <w:jc w:val="center"/>
              <w:rPr>
                <w:b/>
                <w:color w:val="000000" w:themeColor="text1"/>
              </w:rPr>
            </w:pPr>
            <w:r w:rsidRPr="001A6E5D">
              <w:rPr>
                <w:b/>
                <w:color w:val="000000" w:themeColor="text1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587" w:type="pct"/>
          </w:tcPr>
          <w:p w:rsidRPr="001A6E5D" w:rsidR="00407CCB" w:rsidP="001A6E5D" w:rsidRDefault="00407CCB" w14:paraId="2DCE7E5E" w14:textId="77777777">
            <w:pPr>
              <w:ind w:right="34"/>
              <w:jc w:val="center"/>
              <w:rPr>
                <w:b/>
                <w:color w:val="000000" w:themeColor="text1"/>
              </w:rPr>
            </w:pPr>
            <w:r w:rsidRPr="001A6E5D">
              <w:rPr>
                <w:b/>
                <w:color w:val="000000" w:themeColor="text1"/>
              </w:rPr>
              <w:t>Показник</w:t>
            </w:r>
          </w:p>
          <w:p w:rsidRPr="001A6E5D" w:rsidR="00407CCB" w:rsidP="001A6E5D" w:rsidRDefault="00407CCB" w14:paraId="65D2B589" w14:textId="77777777">
            <w:pPr>
              <w:ind w:right="34"/>
              <w:jc w:val="center"/>
              <w:rPr>
                <w:b/>
                <w:color w:val="000000" w:themeColor="text1"/>
              </w:rPr>
            </w:pPr>
            <w:r w:rsidRPr="001A6E5D">
              <w:rPr>
                <w:b/>
                <w:color w:val="000000" w:themeColor="text1"/>
              </w:rPr>
              <w:t xml:space="preserve">оцінки </w:t>
            </w:r>
          </w:p>
        </w:tc>
      </w:tr>
      <w:tr w:rsidRPr="001A6E5D" w:rsidR="00407CCB" w:rsidTr="001A6E5D" w14:paraId="39359053" w14:textId="77777777">
        <w:tc>
          <w:tcPr>
            <w:tcW w:w="5000" w:type="pct"/>
            <w:gridSpan w:val="3"/>
          </w:tcPr>
          <w:p w:rsidRPr="001A6E5D" w:rsidR="00407CCB" w:rsidP="001A6E5D" w:rsidRDefault="00407CCB" w14:paraId="7BBDBE2C" w14:textId="77777777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 w:themeColor="text1"/>
              </w:rPr>
            </w:pPr>
            <w:r w:rsidRPr="001A6E5D">
              <w:rPr>
                <w:b/>
                <w:i/>
                <w:color w:val="000000" w:themeColor="text1"/>
              </w:rPr>
              <w:t>Знання</w:t>
            </w:r>
            <w:r w:rsidRPr="001A6E5D">
              <w:rPr>
                <w:b/>
                <w:color w:val="000000" w:themeColor="text1"/>
              </w:rPr>
              <w:t xml:space="preserve"> </w:t>
            </w:r>
          </w:p>
        </w:tc>
      </w:tr>
      <w:tr w:rsidRPr="001A6E5D" w:rsidR="00407CCB" w:rsidTr="001A6E5D" w14:paraId="735B8227" w14:textId="77777777">
        <w:tc>
          <w:tcPr>
            <w:tcW w:w="1152" w:type="pct"/>
            <w:vMerge w:val="restart"/>
            <w:shd w:val="clear" w:color="auto" w:fill="auto"/>
          </w:tcPr>
          <w:p w:rsidRPr="00BD34A3" w:rsidR="00BD34A3" w:rsidP="00BD34A3" w:rsidRDefault="00407CCB" w14:paraId="56EEA12F" w14:textId="77777777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ind w:left="35" w:firstLine="0"/>
              <w:rPr>
                <w:b/>
                <w:i/>
                <w:color w:val="000000" w:themeColor="text1"/>
              </w:rPr>
            </w:pPr>
            <w:r w:rsidRPr="00BD34A3">
              <w:rPr>
                <w:color w:val="000000" w:themeColor="text1"/>
              </w:rPr>
              <w:t>спеціалізовані концептуальні знання, набуті у процесі навчання та/або професійної діяльності на рівні новітніх досягнень, які є основою для оригінального мислення та інноваційної діяльності, зокрема в контексті дослідницької роботи;</w:t>
            </w:r>
          </w:p>
          <w:p w:rsidRPr="00BD34A3" w:rsidR="00407CCB" w:rsidP="00BD34A3" w:rsidRDefault="00407CCB" w14:paraId="1BAA6A88" w14:textId="77777777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ind w:left="35" w:firstLine="0"/>
              <w:rPr>
                <w:b/>
                <w:i/>
                <w:color w:val="000000" w:themeColor="text1"/>
              </w:rPr>
            </w:pPr>
            <w:r w:rsidRPr="00BD34A3">
              <w:rPr>
                <w:color w:val="000000" w:themeColor="text1"/>
              </w:rPr>
              <w:lastRenderedPageBreak/>
              <w:t>критичне осмислення проблем у навчанні та</w:t>
            </w:r>
            <w:r w:rsidRPr="00BD34A3" w:rsidR="00BD34A3">
              <w:rPr>
                <w:color w:val="000000" w:themeColor="text1"/>
              </w:rPr>
              <w:t xml:space="preserve"> </w:t>
            </w:r>
            <w:r w:rsidRPr="00BD34A3">
              <w:rPr>
                <w:color w:val="000000" w:themeColor="text1"/>
              </w:rPr>
              <w:t>/або професійній діяльності та на межі предметних галузей</w:t>
            </w:r>
          </w:p>
        </w:tc>
        <w:tc>
          <w:tcPr>
            <w:tcW w:w="3261" w:type="pct"/>
          </w:tcPr>
          <w:p w:rsidRPr="001A6E5D" w:rsidR="00407CCB" w:rsidP="001A6E5D" w:rsidRDefault="00407CCB" w14:paraId="73C5B0CE" w14:textId="77777777">
            <w:pPr>
              <w:pStyle w:val="ad"/>
              <w:tabs>
                <w:tab w:val="left" w:pos="228"/>
              </w:tabs>
              <w:ind w:left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lastRenderedPageBreak/>
              <w:t>Відповідь відмінна – правильна, обґрунтована, осмислена.</w:t>
            </w:r>
          </w:p>
          <w:p w:rsidRPr="001A6E5D" w:rsidR="00407CCB" w:rsidP="001A6E5D" w:rsidRDefault="00407CCB" w14:paraId="021CC108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Характеризує наявність:</w:t>
            </w:r>
          </w:p>
          <w:p w:rsidRPr="001A6E5D" w:rsidR="00407CCB" w:rsidP="00407CCB" w:rsidRDefault="00407CCB" w14:paraId="2425FC7E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спеціалізованих концептуальних знань на рівні новітніх досягнень;</w:t>
            </w:r>
          </w:p>
          <w:p w:rsidRPr="001A6E5D" w:rsidR="00407CCB" w:rsidP="00407CCB" w:rsidRDefault="00407CCB" w14:paraId="6054242C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587" w:type="pct"/>
          </w:tcPr>
          <w:p w:rsidRPr="001A6E5D" w:rsidR="00407CCB" w:rsidP="001A6E5D" w:rsidRDefault="00407CCB" w14:paraId="16FC97E2" w14:textId="77777777">
            <w:pPr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95-100</w:t>
            </w:r>
          </w:p>
        </w:tc>
      </w:tr>
      <w:tr w:rsidRPr="001A6E5D" w:rsidR="00407CCB" w:rsidTr="001A6E5D" w14:paraId="24A69D94" w14:textId="77777777">
        <w:tc>
          <w:tcPr>
            <w:tcW w:w="1152" w:type="pct"/>
            <w:vMerge/>
            <w:shd w:val="clear" w:color="auto" w:fill="auto"/>
          </w:tcPr>
          <w:p w:rsidRPr="001A6E5D" w:rsidR="00407CCB" w:rsidP="001A6E5D" w:rsidRDefault="00407CCB" w14:paraId="189D1632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1A6E5D" w:rsidR="00407CCB" w:rsidP="001A6E5D" w:rsidRDefault="00407CCB" w14:paraId="5D6931BC" w14:textId="77777777">
            <w:pPr>
              <w:tabs>
                <w:tab w:val="left" w:pos="258"/>
              </w:tabs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Відповідь містить негрубі помилки або описки</w:t>
            </w:r>
          </w:p>
        </w:tc>
        <w:tc>
          <w:tcPr>
            <w:tcW w:w="587" w:type="pct"/>
          </w:tcPr>
          <w:p w:rsidRPr="001A6E5D" w:rsidR="00407CCB" w:rsidP="001A6E5D" w:rsidRDefault="00407CCB" w14:paraId="27A5F4A1" w14:textId="77777777">
            <w:pPr>
              <w:pStyle w:val="ad"/>
              <w:ind w:left="0"/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90-94</w:t>
            </w:r>
          </w:p>
        </w:tc>
      </w:tr>
      <w:tr w:rsidRPr="001A6E5D" w:rsidR="00407CCB" w:rsidTr="001A6E5D" w14:paraId="2846F396" w14:textId="77777777">
        <w:tc>
          <w:tcPr>
            <w:tcW w:w="1152" w:type="pct"/>
            <w:vMerge/>
            <w:shd w:val="clear" w:color="auto" w:fill="auto"/>
          </w:tcPr>
          <w:p w:rsidRPr="001A6E5D" w:rsidR="00407CCB" w:rsidP="001A6E5D" w:rsidRDefault="00407CCB" w14:paraId="26F80F7C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1A6E5D" w:rsidR="00407CCB" w:rsidP="001A6E5D" w:rsidRDefault="00407CCB" w14:paraId="1576BDEC" w14:textId="77777777">
            <w:pPr>
              <w:tabs>
                <w:tab w:val="left" w:pos="258"/>
              </w:tabs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Відповідь правильна, але має певні неточності</w:t>
            </w:r>
          </w:p>
        </w:tc>
        <w:tc>
          <w:tcPr>
            <w:tcW w:w="587" w:type="pct"/>
          </w:tcPr>
          <w:p w:rsidRPr="001A6E5D" w:rsidR="00407CCB" w:rsidP="001A6E5D" w:rsidRDefault="00407CCB" w14:paraId="0760D138" w14:textId="77777777">
            <w:pPr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85-89</w:t>
            </w:r>
          </w:p>
        </w:tc>
      </w:tr>
      <w:tr w:rsidRPr="001A6E5D" w:rsidR="00407CCB" w:rsidTr="001A6E5D" w14:paraId="53FE3D46" w14:textId="77777777">
        <w:trPr>
          <w:trHeight w:val="267"/>
        </w:trPr>
        <w:tc>
          <w:tcPr>
            <w:tcW w:w="1152" w:type="pct"/>
            <w:vMerge/>
            <w:shd w:val="clear" w:color="auto" w:fill="auto"/>
          </w:tcPr>
          <w:p w:rsidRPr="001A6E5D" w:rsidR="00407CCB" w:rsidP="001A6E5D" w:rsidRDefault="00407CCB" w14:paraId="44FB9BB5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1A6E5D" w:rsidR="00407CCB" w:rsidP="001A6E5D" w:rsidRDefault="00407CCB" w14:paraId="03913CE8" w14:textId="77777777">
            <w:pPr>
              <w:tabs>
                <w:tab w:val="left" w:pos="258"/>
              </w:tabs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587" w:type="pct"/>
          </w:tcPr>
          <w:p w:rsidRPr="001A6E5D" w:rsidR="00407CCB" w:rsidP="001A6E5D" w:rsidRDefault="00407CCB" w14:paraId="75DA5510" w14:textId="77777777">
            <w:pPr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80-84</w:t>
            </w:r>
          </w:p>
        </w:tc>
      </w:tr>
      <w:tr w:rsidRPr="001A6E5D" w:rsidR="00407CCB" w:rsidTr="001A6E5D" w14:paraId="699DD732" w14:textId="77777777">
        <w:trPr>
          <w:trHeight w:val="412"/>
        </w:trPr>
        <w:tc>
          <w:tcPr>
            <w:tcW w:w="1152" w:type="pct"/>
            <w:vMerge/>
            <w:shd w:val="clear" w:color="auto" w:fill="auto"/>
          </w:tcPr>
          <w:p w:rsidRPr="001A6E5D" w:rsidR="00407CCB" w:rsidP="001A6E5D" w:rsidRDefault="00407CCB" w14:paraId="5B818703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1A6E5D" w:rsidR="00407CCB" w:rsidP="001A6E5D" w:rsidRDefault="00407CCB" w14:paraId="13255D1A" w14:textId="77777777">
            <w:pPr>
              <w:tabs>
                <w:tab w:val="left" w:pos="258"/>
              </w:tabs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587" w:type="pct"/>
          </w:tcPr>
          <w:p w:rsidRPr="001A6E5D" w:rsidR="00407CCB" w:rsidP="001A6E5D" w:rsidRDefault="00407CCB" w14:paraId="1B716E36" w14:textId="77777777">
            <w:pPr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75-79</w:t>
            </w:r>
          </w:p>
        </w:tc>
      </w:tr>
      <w:tr w:rsidRPr="001A6E5D" w:rsidR="00407CCB" w:rsidTr="001A6E5D" w14:paraId="6527C925" w14:textId="77777777">
        <w:tc>
          <w:tcPr>
            <w:tcW w:w="1152" w:type="pct"/>
            <w:vMerge/>
            <w:shd w:val="clear" w:color="auto" w:fill="auto"/>
          </w:tcPr>
          <w:p w:rsidRPr="001A6E5D" w:rsidR="00407CCB" w:rsidP="001A6E5D" w:rsidRDefault="00407CCB" w14:paraId="6755813D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1A6E5D" w:rsidR="00407CCB" w:rsidP="001A6E5D" w:rsidRDefault="00407CCB" w14:paraId="564BE676" w14:textId="77777777">
            <w:pPr>
              <w:tabs>
                <w:tab w:val="left" w:pos="258"/>
              </w:tabs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Відповідь фрагментарна</w:t>
            </w:r>
          </w:p>
        </w:tc>
        <w:tc>
          <w:tcPr>
            <w:tcW w:w="587" w:type="pct"/>
          </w:tcPr>
          <w:p w:rsidRPr="001A6E5D" w:rsidR="00407CCB" w:rsidP="001A6E5D" w:rsidRDefault="00407CCB" w14:paraId="38D52CE3" w14:textId="77777777">
            <w:pPr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70-74</w:t>
            </w:r>
          </w:p>
        </w:tc>
      </w:tr>
      <w:tr w:rsidRPr="001A6E5D" w:rsidR="00407CCB" w:rsidTr="001A6E5D" w14:paraId="119242F5" w14:textId="77777777">
        <w:tc>
          <w:tcPr>
            <w:tcW w:w="1152" w:type="pct"/>
            <w:vMerge/>
            <w:shd w:val="clear" w:color="auto" w:fill="auto"/>
          </w:tcPr>
          <w:p w:rsidRPr="001A6E5D" w:rsidR="00407CCB" w:rsidP="001A6E5D" w:rsidRDefault="00407CCB" w14:paraId="425C71A0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1A6E5D" w:rsidR="00407CCB" w:rsidP="001A6E5D" w:rsidRDefault="00407CCB" w14:paraId="6F7FD127" w14:textId="77777777">
            <w:pPr>
              <w:tabs>
                <w:tab w:val="left" w:pos="258"/>
              </w:tabs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 xml:space="preserve">Відповідь демонструє нечіткі уявлення студента про </w:t>
            </w:r>
            <w:r w:rsidRPr="001A6E5D">
              <w:rPr>
                <w:color w:val="000000" w:themeColor="text1"/>
              </w:rPr>
              <w:lastRenderedPageBreak/>
              <w:t>об'єкт вивчення</w:t>
            </w:r>
          </w:p>
        </w:tc>
        <w:tc>
          <w:tcPr>
            <w:tcW w:w="587" w:type="pct"/>
          </w:tcPr>
          <w:p w:rsidRPr="001A6E5D" w:rsidR="00407CCB" w:rsidP="001A6E5D" w:rsidRDefault="00407CCB" w14:paraId="1587B0B1" w14:textId="77777777">
            <w:pPr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lastRenderedPageBreak/>
              <w:t>65-69</w:t>
            </w:r>
          </w:p>
        </w:tc>
      </w:tr>
      <w:tr w:rsidRPr="001A6E5D" w:rsidR="00407CCB" w:rsidTr="001A6E5D" w14:paraId="3EF22725" w14:textId="77777777">
        <w:tc>
          <w:tcPr>
            <w:tcW w:w="1152" w:type="pct"/>
            <w:vMerge/>
            <w:shd w:val="clear" w:color="auto" w:fill="auto"/>
          </w:tcPr>
          <w:p w:rsidRPr="001A6E5D" w:rsidR="00407CCB" w:rsidP="001A6E5D" w:rsidRDefault="00407CCB" w14:paraId="331F5D83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1A6E5D" w:rsidR="00407CCB" w:rsidP="001A6E5D" w:rsidRDefault="00407CCB" w14:paraId="55534062" w14:textId="77777777">
            <w:pPr>
              <w:tabs>
                <w:tab w:val="left" w:pos="258"/>
              </w:tabs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Рівень знань мінімально задовільний</w:t>
            </w:r>
          </w:p>
        </w:tc>
        <w:tc>
          <w:tcPr>
            <w:tcW w:w="587" w:type="pct"/>
          </w:tcPr>
          <w:p w:rsidRPr="001A6E5D" w:rsidR="00407CCB" w:rsidP="001A6E5D" w:rsidRDefault="00407CCB" w14:paraId="75D9C89D" w14:textId="77777777">
            <w:pPr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60-64</w:t>
            </w:r>
          </w:p>
        </w:tc>
      </w:tr>
      <w:tr w:rsidRPr="001A6E5D" w:rsidR="00407CCB" w:rsidTr="001A6E5D" w14:paraId="6AA59EAA" w14:textId="77777777">
        <w:trPr>
          <w:trHeight w:val="504"/>
        </w:trPr>
        <w:tc>
          <w:tcPr>
            <w:tcW w:w="1152" w:type="pct"/>
            <w:vMerge/>
            <w:shd w:val="clear" w:color="auto" w:fill="auto"/>
          </w:tcPr>
          <w:p w:rsidRPr="001A6E5D" w:rsidR="00407CCB" w:rsidP="001A6E5D" w:rsidRDefault="00407CCB" w14:paraId="6AD496DF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1A6E5D" w:rsidR="00407CCB" w:rsidP="001A6E5D" w:rsidRDefault="00407CCB" w14:paraId="78ACE072" w14:textId="77777777">
            <w:pPr>
              <w:tabs>
                <w:tab w:val="left" w:pos="258"/>
              </w:tabs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Рівень знань незадовільний</w:t>
            </w:r>
          </w:p>
        </w:tc>
        <w:tc>
          <w:tcPr>
            <w:tcW w:w="587" w:type="pct"/>
          </w:tcPr>
          <w:p w:rsidRPr="001A6E5D" w:rsidR="00407CCB" w:rsidP="001A6E5D" w:rsidRDefault="00407CCB" w14:paraId="1B2B63F0" w14:textId="77777777">
            <w:pPr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&lt;60</w:t>
            </w:r>
          </w:p>
        </w:tc>
      </w:tr>
      <w:tr w:rsidRPr="001A6E5D" w:rsidR="00407CCB" w:rsidTr="001A6E5D" w14:paraId="0F1071BA" w14:textId="77777777">
        <w:tc>
          <w:tcPr>
            <w:tcW w:w="5000" w:type="pct"/>
            <w:gridSpan w:val="3"/>
          </w:tcPr>
          <w:p w:rsidRPr="001A6E5D" w:rsidR="00407CCB" w:rsidP="001A6E5D" w:rsidRDefault="00407CCB" w14:paraId="6EC4CD9A" w14:textId="77777777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 w:themeColor="text1"/>
              </w:rPr>
            </w:pPr>
            <w:r w:rsidRPr="001A6E5D">
              <w:rPr>
                <w:b/>
                <w:i/>
                <w:color w:val="000000" w:themeColor="text1"/>
              </w:rPr>
              <w:t>Уміння</w:t>
            </w:r>
          </w:p>
        </w:tc>
      </w:tr>
      <w:tr w:rsidRPr="001A6E5D" w:rsidR="00407CCB" w:rsidTr="001A6E5D" w14:paraId="4EA60566" w14:textId="77777777">
        <w:tc>
          <w:tcPr>
            <w:tcW w:w="1152" w:type="pct"/>
            <w:vMerge w:val="restart"/>
            <w:shd w:val="clear" w:color="auto" w:fill="auto"/>
          </w:tcPr>
          <w:p w:rsidRPr="001A6E5D" w:rsidR="00407CCB" w:rsidP="00407CCB" w:rsidRDefault="00407CCB" w14:paraId="04E7ABE3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ind w:left="0" w:firstLine="0"/>
              <w:rPr>
                <w:b/>
                <w:i/>
                <w:color w:val="000000" w:themeColor="text1"/>
              </w:rPr>
            </w:pPr>
            <w:r w:rsidRPr="001A6E5D">
              <w:rPr>
                <w:color w:val="000000" w:themeColor="text1"/>
              </w:rPr>
              <w:t>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вимог;</w:t>
            </w:r>
          </w:p>
          <w:p w:rsidRPr="001A6E5D" w:rsidR="00407CCB" w:rsidP="00407CCB" w:rsidRDefault="00407CCB" w14:paraId="46B9E999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ind w:left="0" w:firstLine="0"/>
              <w:rPr>
                <w:b/>
                <w:i/>
                <w:color w:val="000000" w:themeColor="text1"/>
              </w:rPr>
            </w:pPr>
            <w:r w:rsidRPr="001A6E5D">
              <w:rPr>
                <w:color w:val="000000" w:themeColor="text1"/>
              </w:rPr>
              <w:t>провадження дослідницької та/або інноваційної діяльності</w:t>
            </w:r>
          </w:p>
        </w:tc>
        <w:tc>
          <w:tcPr>
            <w:tcW w:w="3261" w:type="pct"/>
          </w:tcPr>
          <w:p w:rsidRPr="001A6E5D" w:rsidR="00407CCB" w:rsidP="001A6E5D" w:rsidRDefault="00407CCB" w14:paraId="65436D05" w14:textId="77777777">
            <w:pPr>
              <w:pStyle w:val="ad"/>
              <w:tabs>
                <w:tab w:val="left" w:pos="258"/>
              </w:tabs>
              <w:ind w:left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Відповідь характеризує уміння:</w:t>
            </w:r>
          </w:p>
          <w:p w:rsidRPr="001A6E5D" w:rsidR="00407CCB" w:rsidP="00407CCB" w:rsidRDefault="00407CCB" w14:paraId="66BA3BDF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виявляти проблеми;</w:t>
            </w:r>
          </w:p>
          <w:p w:rsidRPr="001A6E5D" w:rsidR="00407CCB" w:rsidP="00407CCB" w:rsidRDefault="00407CCB" w14:paraId="1197B8CD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формулювати гіпотези;</w:t>
            </w:r>
          </w:p>
          <w:p w:rsidRPr="001A6E5D" w:rsidR="00407CCB" w:rsidP="00407CCB" w:rsidRDefault="00407CCB" w14:paraId="04993B56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розв'язувати проблеми;</w:t>
            </w:r>
          </w:p>
          <w:p w:rsidRPr="001A6E5D" w:rsidR="00407CCB" w:rsidP="00407CCB" w:rsidRDefault="00407CCB" w14:paraId="058601D3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оновлювати знання;</w:t>
            </w:r>
          </w:p>
          <w:p w:rsidRPr="001A6E5D" w:rsidR="00407CCB" w:rsidP="00407CCB" w:rsidRDefault="00407CCB" w14:paraId="0100BC3F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інтегрувати знання;</w:t>
            </w:r>
          </w:p>
          <w:p w:rsidRPr="001A6E5D" w:rsidR="00407CCB" w:rsidP="00407CCB" w:rsidRDefault="00407CCB" w14:paraId="14426008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 xml:space="preserve">провадити інноваційну </w:t>
            </w:r>
            <w:proofErr w:type="spellStart"/>
            <w:r w:rsidRPr="001A6E5D">
              <w:rPr>
                <w:color w:val="000000" w:themeColor="text1"/>
              </w:rPr>
              <w:t>діяльность</w:t>
            </w:r>
            <w:proofErr w:type="spellEnd"/>
            <w:r w:rsidRPr="001A6E5D">
              <w:rPr>
                <w:color w:val="000000" w:themeColor="text1"/>
              </w:rPr>
              <w:t>;</w:t>
            </w:r>
          </w:p>
          <w:p w:rsidRPr="001A6E5D" w:rsidR="00407CCB" w:rsidP="00407CCB" w:rsidRDefault="00407CCB" w14:paraId="516ACDA7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провадити наукову діяльність</w:t>
            </w:r>
          </w:p>
        </w:tc>
        <w:tc>
          <w:tcPr>
            <w:tcW w:w="587" w:type="pct"/>
          </w:tcPr>
          <w:p w:rsidRPr="001A6E5D" w:rsidR="00407CCB" w:rsidP="001A6E5D" w:rsidRDefault="00407CCB" w14:paraId="09604E3C" w14:textId="77777777">
            <w:pPr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95-100</w:t>
            </w:r>
          </w:p>
        </w:tc>
      </w:tr>
      <w:tr w:rsidRPr="001A6E5D" w:rsidR="00407CCB" w:rsidTr="001A6E5D" w14:paraId="18D860A0" w14:textId="77777777">
        <w:tc>
          <w:tcPr>
            <w:tcW w:w="1152" w:type="pct"/>
            <w:vMerge/>
            <w:shd w:val="clear" w:color="auto" w:fill="auto"/>
          </w:tcPr>
          <w:p w:rsidRPr="001A6E5D" w:rsidR="00407CCB" w:rsidP="001A6E5D" w:rsidRDefault="00407CCB" w14:paraId="5229FD55" w14:textId="77777777">
            <w:pPr>
              <w:ind w:right="78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1A6E5D" w:rsidR="00407CCB" w:rsidP="001A6E5D" w:rsidRDefault="00407CCB" w14:paraId="2FE89992" w14:textId="77777777">
            <w:pPr>
              <w:pStyle w:val="ad"/>
              <w:tabs>
                <w:tab w:val="left" w:pos="258"/>
              </w:tabs>
              <w:ind w:left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587" w:type="pct"/>
          </w:tcPr>
          <w:p w:rsidRPr="001A6E5D" w:rsidR="00407CCB" w:rsidP="001A6E5D" w:rsidRDefault="00407CCB" w14:paraId="09583AE7" w14:textId="77777777">
            <w:pPr>
              <w:pStyle w:val="ad"/>
              <w:ind w:left="0"/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90-94</w:t>
            </w:r>
          </w:p>
        </w:tc>
      </w:tr>
      <w:tr w:rsidRPr="001A6E5D" w:rsidR="00407CCB" w:rsidTr="001A6E5D" w14:paraId="1ADBF681" w14:textId="77777777">
        <w:tc>
          <w:tcPr>
            <w:tcW w:w="1152" w:type="pct"/>
            <w:vMerge/>
            <w:shd w:val="clear" w:color="auto" w:fill="auto"/>
          </w:tcPr>
          <w:p w:rsidRPr="001A6E5D" w:rsidR="00407CCB" w:rsidP="001A6E5D" w:rsidRDefault="00407CCB" w14:paraId="3FFF9026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1A6E5D" w:rsidR="00407CCB" w:rsidP="001A6E5D" w:rsidRDefault="00407CCB" w14:paraId="4A49DA38" w14:textId="77777777">
            <w:pPr>
              <w:pStyle w:val="ad"/>
              <w:tabs>
                <w:tab w:val="left" w:pos="258"/>
              </w:tabs>
              <w:ind w:left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587" w:type="pct"/>
          </w:tcPr>
          <w:p w:rsidRPr="001A6E5D" w:rsidR="00407CCB" w:rsidP="001A6E5D" w:rsidRDefault="00407CCB" w14:paraId="0E457D13" w14:textId="77777777">
            <w:pPr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85-89</w:t>
            </w:r>
          </w:p>
        </w:tc>
      </w:tr>
      <w:tr w:rsidRPr="001A6E5D" w:rsidR="00407CCB" w:rsidTr="001A6E5D" w14:paraId="65AE486C" w14:textId="77777777">
        <w:tc>
          <w:tcPr>
            <w:tcW w:w="1152" w:type="pct"/>
            <w:vMerge/>
            <w:shd w:val="clear" w:color="auto" w:fill="auto"/>
          </w:tcPr>
          <w:p w:rsidRPr="001A6E5D" w:rsidR="00407CCB" w:rsidP="001A6E5D" w:rsidRDefault="00407CCB" w14:paraId="038C79F9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1A6E5D" w:rsidR="00407CCB" w:rsidP="001A6E5D" w:rsidRDefault="00407CCB" w14:paraId="3F300765" w14:textId="77777777">
            <w:pPr>
              <w:pStyle w:val="ad"/>
              <w:tabs>
                <w:tab w:val="left" w:pos="258"/>
              </w:tabs>
              <w:ind w:left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587" w:type="pct"/>
          </w:tcPr>
          <w:p w:rsidRPr="001A6E5D" w:rsidR="00407CCB" w:rsidP="001A6E5D" w:rsidRDefault="00407CCB" w14:paraId="3098818A" w14:textId="77777777">
            <w:pPr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80-84</w:t>
            </w:r>
          </w:p>
        </w:tc>
      </w:tr>
      <w:tr w:rsidRPr="001A6E5D" w:rsidR="00407CCB" w:rsidTr="001A6E5D" w14:paraId="64946565" w14:textId="77777777">
        <w:trPr>
          <w:trHeight w:val="267"/>
        </w:trPr>
        <w:tc>
          <w:tcPr>
            <w:tcW w:w="1152" w:type="pct"/>
            <w:vMerge/>
            <w:shd w:val="clear" w:color="auto" w:fill="auto"/>
          </w:tcPr>
          <w:p w:rsidRPr="001A6E5D" w:rsidR="00407CCB" w:rsidP="001A6E5D" w:rsidRDefault="00407CCB" w14:paraId="6A1D4766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1A6E5D" w:rsidR="00407CCB" w:rsidP="001A6E5D" w:rsidRDefault="00407CCB" w14:paraId="0049110A" w14:textId="77777777">
            <w:pPr>
              <w:pStyle w:val="ad"/>
              <w:tabs>
                <w:tab w:val="left" w:pos="258"/>
              </w:tabs>
              <w:ind w:left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587" w:type="pct"/>
          </w:tcPr>
          <w:p w:rsidRPr="001A6E5D" w:rsidR="00407CCB" w:rsidP="001A6E5D" w:rsidRDefault="00407CCB" w14:paraId="0E1F5F36" w14:textId="77777777">
            <w:pPr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75-79</w:t>
            </w:r>
          </w:p>
        </w:tc>
      </w:tr>
      <w:tr w:rsidRPr="001A6E5D" w:rsidR="00407CCB" w:rsidTr="001A6E5D" w14:paraId="79340966" w14:textId="77777777">
        <w:trPr>
          <w:trHeight w:val="412"/>
        </w:trPr>
        <w:tc>
          <w:tcPr>
            <w:tcW w:w="1152" w:type="pct"/>
            <w:vMerge/>
            <w:shd w:val="clear" w:color="auto" w:fill="auto"/>
          </w:tcPr>
          <w:p w:rsidRPr="001A6E5D" w:rsidR="00407CCB" w:rsidP="001A6E5D" w:rsidRDefault="00407CCB" w14:paraId="2C02C68A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1A6E5D" w:rsidR="00407CCB" w:rsidP="001A6E5D" w:rsidRDefault="00407CCB" w14:paraId="018768F0" w14:textId="77777777">
            <w:pPr>
              <w:pStyle w:val="ad"/>
              <w:tabs>
                <w:tab w:val="left" w:pos="258"/>
              </w:tabs>
              <w:ind w:left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587" w:type="pct"/>
          </w:tcPr>
          <w:p w:rsidRPr="001A6E5D" w:rsidR="00407CCB" w:rsidP="001A6E5D" w:rsidRDefault="00407CCB" w14:paraId="42D179A2" w14:textId="77777777">
            <w:pPr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70-74</w:t>
            </w:r>
          </w:p>
        </w:tc>
      </w:tr>
      <w:tr w:rsidRPr="001A6E5D" w:rsidR="00407CCB" w:rsidTr="001A6E5D" w14:paraId="570C9BC0" w14:textId="77777777">
        <w:tc>
          <w:tcPr>
            <w:tcW w:w="1152" w:type="pct"/>
            <w:vMerge/>
            <w:shd w:val="clear" w:color="auto" w:fill="auto"/>
          </w:tcPr>
          <w:p w:rsidRPr="001A6E5D" w:rsidR="00407CCB" w:rsidP="001A6E5D" w:rsidRDefault="00407CCB" w14:paraId="5C5999A5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1A6E5D" w:rsidR="00407CCB" w:rsidP="001A6E5D" w:rsidRDefault="00407CCB" w14:paraId="74683810" w14:textId="77777777">
            <w:pPr>
              <w:pStyle w:val="ad"/>
              <w:tabs>
                <w:tab w:val="left" w:pos="258"/>
              </w:tabs>
              <w:ind w:left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587" w:type="pct"/>
          </w:tcPr>
          <w:p w:rsidRPr="001A6E5D" w:rsidR="00407CCB" w:rsidP="001A6E5D" w:rsidRDefault="00407CCB" w14:paraId="5D3BB7F2" w14:textId="77777777">
            <w:pPr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65-69</w:t>
            </w:r>
          </w:p>
        </w:tc>
      </w:tr>
      <w:tr w:rsidRPr="001A6E5D" w:rsidR="00407CCB" w:rsidTr="001A6E5D" w14:paraId="5CD45206" w14:textId="77777777">
        <w:tc>
          <w:tcPr>
            <w:tcW w:w="1152" w:type="pct"/>
            <w:vMerge/>
            <w:shd w:val="clear" w:color="auto" w:fill="auto"/>
          </w:tcPr>
          <w:p w:rsidRPr="001A6E5D" w:rsidR="00407CCB" w:rsidP="001A6E5D" w:rsidRDefault="00407CCB" w14:paraId="19BFF09D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1A6E5D" w:rsidR="00407CCB" w:rsidP="001A6E5D" w:rsidRDefault="00407CCB" w14:paraId="737E8508" w14:textId="77777777">
            <w:pPr>
              <w:shd w:val="clear" w:color="auto" w:fill="FFFFFF"/>
              <w:tabs>
                <w:tab w:val="left" w:pos="284"/>
              </w:tabs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 xml:space="preserve">Відповідь характеризує застосовувати знання при виконанні завдань за зразком, але з </w:t>
            </w:r>
            <w:proofErr w:type="spellStart"/>
            <w:r w:rsidRPr="001A6E5D">
              <w:rPr>
                <w:color w:val="000000" w:themeColor="text1"/>
              </w:rPr>
              <w:t>неточностями</w:t>
            </w:r>
            <w:proofErr w:type="spellEnd"/>
          </w:p>
        </w:tc>
        <w:tc>
          <w:tcPr>
            <w:tcW w:w="587" w:type="pct"/>
          </w:tcPr>
          <w:p w:rsidRPr="001A6E5D" w:rsidR="00407CCB" w:rsidP="001A6E5D" w:rsidRDefault="00407CCB" w14:paraId="57C2877B" w14:textId="77777777">
            <w:pPr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60-64</w:t>
            </w:r>
          </w:p>
        </w:tc>
      </w:tr>
      <w:tr w:rsidRPr="001A6E5D" w:rsidR="00407CCB" w:rsidTr="001A6E5D" w14:paraId="167695B8" w14:textId="77777777">
        <w:trPr>
          <w:trHeight w:val="504"/>
        </w:trPr>
        <w:tc>
          <w:tcPr>
            <w:tcW w:w="1152" w:type="pct"/>
            <w:vMerge/>
            <w:shd w:val="clear" w:color="auto" w:fill="auto"/>
          </w:tcPr>
          <w:p w:rsidRPr="001A6E5D" w:rsidR="00407CCB" w:rsidP="001A6E5D" w:rsidRDefault="00407CCB" w14:paraId="585B8FF0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1A6E5D" w:rsidR="00407CCB" w:rsidP="001A6E5D" w:rsidRDefault="00407CCB" w14:paraId="4BADC945" w14:textId="77777777">
            <w:pPr>
              <w:shd w:val="clear" w:color="auto" w:fill="FFFFFF"/>
              <w:tabs>
                <w:tab w:val="left" w:pos="284"/>
              </w:tabs>
              <w:jc w:val="both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рівень умінь незадовільний</w:t>
            </w:r>
          </w:p>
        </w:tc>
        <w:tc>
          <w:tcPr>
            <w:tcW w:w="587" w:type="pct"/>
          </w:tcPr>
          <w:p w:rsidRPr="001A6E5D" w:rsidR="00407CCB" w:rsidP="001A6E5D" w:rsidRDefault="00407CCB" w14:paraId="650F4929" w14:textId="77777777">
            <w:pPr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&lt;60</w:t>
            </w:r>
          </w:p>
        </w:tc>
      </w:tr>
      <w:tr w:rsidRPr="001A6E5D" w:rsidR="00407CCB" w:rsidTr="001A6E5D" w14:paraId="4F6B0D3E" w14:textId="77777777">
        <w:tc>
          <w:tcPr>
            <w:tcW w:w="5000" w:type="pct"/>
            <w:gridSpan w:val="3"/>
          </w:tcPr>
          <w:p w:rsidRPr="001A6E5D" w:rsidR="00407CCB" w:rsidP="001A6E5D" w:rsidRDefault="00407CCB" w14:paraId="5E5A75EE" w14:textId="77777777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 w:themeColor="text1"/>
              </w:rPr>
            </w:pPr>
            <w:r w:rsidRPr="001A6E5D">
              <w:rPr>
                <w:b/>
                <w:i/>
                <w:color w:val="000000" w:themeColor="text1"/>
              </w:rPr>
              <w:t>Комунікація</w:t>
            </w:r>
          </w:p>
        </w:tc>
      </w:tr>
      <w:tr w:rsidRPr="001A6E5D" w:rsidR="00407CCB" w:rsidTr="001A6E5D" w14:paraId="1C299501" w14:textId="77777777">
        <w:tc>
          <w:tcPr>
            <w:tcW w:w="1152" w:type="pct"/>
            <w:vMerge w:val="restart"/>
            <w:shd w:val="clear" w:color="auto" w:fill="auto"/>
          </w:tcPr>
          <w:p w:rsidRPr="001A6E5D" w:rsidR="00407CCB" w:rsidP="00407CCB" w:rsidRDefault="00407CCB" w14:paraId="58E7DEEF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156"/>
                <w:tab w:val="left" w:pos="312"/>
              </w:tabs>
              <w:suppressAutoHyphens/>
              <w:ind w:left="0" w:firstLine="0"/>
              <w:jc w:val="both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зрозуміле і недвозначне донесення власних висновків, а також знань та пояснень, що їх обґрунтовують, до фахівців і нефахівців, зокрема до осіб, які навчаються;</w:t>
            </w:r>
          </w:p>
          <w:p w:rsidRPr="001A6E5D" w:rsidR="00407CCB" w:rsidP="00407CCB" w:rsidRDefault="00407CCB" w14:paraId="526067BE" w14:textId="77777777">
            <w:pPr>
              <w:numPr>
                <w:ilvl w:val="0"/>
                <w:numId w:val="10"/>
              </w:numPr>
              <w:tabs>
                <w:tab w:val="left" w:pos="276"/>
              </w:tabs>
              <w:ind w:left="0" w:firstLine="0"/>
              <w:rPr>
                <w:b/>
                <w:i/>
                <w:color w:val="000000" w:themeColor="text1"/>
              </w:rPr>
            </w:pPr>
            <w:r w:rsidRPr="001A6E5D">
              <w:rPr>
                <w:color w:val="000000" w:themeColor="text1"/>
              </w:rPr>
              <w:t>використання іноземних мов у професійній діяльності</w:t>
            </w:r>
          </w:p>
        </w:tc>
        <w:tc>
          <w:tcPr>
            <w:tcW w:w="3261" w:type="pct"/>
          </w:tcPr>
          <w:p w:rsidRPr="001A6E5D" w:rsidR="00407CCB" w:rsidP="001A6E5D" w:rsidRDefault="00407CCB" w14:paraId="5778B399" w14:textId="77777777">
            <w:pPr>
              <w:pStyle w:val="ad"/>
              <w:tabs>
                <w:tab w:val="left" w:pos="258"/>
              </w:tabs>
              <w:ind w:left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Зрозумілість відповіді (доповіді). Мова:</w:t>
            </w:r>
          </w:p>
          <w:p w:rsidRPr="001A6E5D" w:rsidR="00407CCB" w:rsidP="00407CCB" w:rsidRDefault="00407CCB" w14:paraId="4C8ECAAD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правильна;</w:t>
            </w:r>
          </w:p>
          <w:p w:rsidRPr="001A6E5D" w:rsidR="00407CCB" w:rsidP="00407CCB" w:rsidRDefault="00407CCB" w14:paraId="1D021D60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чиста;</w:t>
            </w:r>
          </w:p>
          <w:p w:rsidRPr="001A6E5D" w:rsidR="00407CCB" w:rsidP="00407CCB" w:rsidRDefault="00407CCB" w14:paraId="752DAD22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ясна;</w:t>
            </w:r>
          </w:p>
          <w:p w:rsidRPr="001A6E5D" w:rsidR="00407CCB" w:rsidP="00407CCB" w:rsidRDefault="00407CCB" w14:paraId="7457F991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точна;</w:t>
            </w:r>
          </w:p>
          <w:p w:rsidRPr="001A6E5D" w:rsidR="00407CCB" w:rsidP="00407CCB" w:rsidRDefault="00407CCB" w14:paraId="6E0E3891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логічна;</w:t>
            </w:r>
          </w:p>
          <w:p w:rsidRPr="001A6E5D" w:rsidR="00407CCB" w:rsidP="00407CCB" w:rsidRDefault="00407CCB" w14:paraId="329D0D7C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виразна;</w:t>
            </w:r>
          </w:p>
          <w:p w:rsidRPr="001A6E5D" w:rsidR="00407CCB" w:rsidP="00407CCB" w:rsidRDefault="00407CCB" w14:paraId="4E1B1CCC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лаконічна.</w:t>
            </w:r>
          </w:p>
          <w:p w:rsidRPr="001A6E5D" w:rsidR="00407CCB" w:rsidP="001A6E5D" w:rsidRDefault="00407CCB" w14:paraId="012C9448" w14:textId="77777777">
            <w:pPr>
              <w:pStyle w:val="ad"/>
              <w:tabs>
                <w:tab w:val="left" w:pos="258"/>
              </w:tabs>
              <w:ind w:left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Комунікаційна стратегія:</w:t>
            </w:r>
          </w:p>
          <w:p w:rsidRPr="001A6E5D" w:rsidR="00407CCB" w:rsidP="00407CCB" w:rsidRDefault="00407CCB" w14:paraId="26413D4A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послідовний і несуперечливий розвиток думки;</w:t>
            </w:r>
          </w:p>
          <w:p w:rsidRPr="001A6E5D" w:rsidR="00407CCB" w:rsidP="00407CCB" w:rsidRDefault="00407CCB" w14:paraId="2FD8FD07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наявність логічних власних суджень;</w:t>
            </w:r>
          </w:p>
          <w:p w:rsidRPr="001A6E5D" w:rsidR="00407CCB" w:rsidP="00407CCB" w:rsidRDefault="00407CCB" w14:paraId="326FBCEA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 xml:space="preserve">доречна аргументації та її відповідність </w:t>
            </w:r>
            <w:proofErr w:type="spellStart"/>
            <w:r w:rsidRPr="001A6E5D">
              <w:rPr>
                <w:color w:val="000000" w:themeColor="text1"/>
              </w:rPr>
              <w:t>відстоюваним</w:t>
            </w:r>
            <w:proofErr w:type="spellEnd"/>
            <w:r w:rsidRPr="001A6E5D">
              <w:rPr>
                <w:color w:val="000000" w:themeColor="text1"/>
              </w:rPr>
              <w:t xml:space="preserve"> положенням;</w:t>
            </w:r>
          </w:p>
          <w:p w:rsidRPr="001A6E5D" w:rsidR="00407CCB" w:rsidP="00407CCB" w:rsidRDefault="00407CCB" w14:paraId="03AF2428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lastRenderedPageBreak/>
              <w:t>правильна структура відповіді (доповіді);</w:t>
            </w:r>
          </w:p>
          <w:p w:rsidRPr="001A6E5D" w:rsidR="00407CCB" w:rsidP="00407CCB" w:rsidRDefault="00407CCB" w14:paraId="710AC4C5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правильність відповідей на запитання;</w:t>
            </w:r>
          </w:p>
          <w:p w:rsidRPr="001A6E5D" w:rsidR="00407CCB" w:rsidP="00407CCB" w:rsidRDefault="00407CCB" w14:paraId="452B9E88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доречна техніка відповідей на запитання;</w:t>
            </w:r>
          </w:p>
          <w:p w:rsidRPr="001A6E5D" w:rsidR="00407CCB" w:rsidP="00407CCB" w:rsidRDefault="00407CCB" w14:paraId="356DAB49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здатність робити висновки та формулювати пропозиції;</w:t>
            </w:r>
          </w:p>
          <w:p w:rsidRPr="001A6E5D" w:rsidR="00407CCB" w:rsidP="00407CCB" w:rsidRDefault="00407CCB" w14:paraId="4B50EE3B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використання іноземних мов у професійній діяльності</w:t>
            </w:r>
          </w:p>
        </w:tc>
        <w:tc>
          <w:tcPr>
            <w:tcW w:w="587" w:type="pct"/>
          </w:tcPr>
          <w:p w:rsidRPr="001A6E5D" w:rsidR="00407CCB" w:rsidP="001A6E5D" w:rsidRDefault="00407CCB" w14:paraId="7AD017AF" w14:textId="77777777">
            <w:pPr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lastRenderedPageBreak/>
              <w:t>95-100</w:t>
            </w:r>
          </w:p>
        </w:tc>
      </w:tr>
      <w:tr w:rsidRPr="001A6E5D" w:rsidR="00407CCB" w:rsidTr="001A6E5D" w14:paraId="0945C4FE" w14:textId="77777777">
        <w:tc>
          <w:tcPr>
            <w:tcW w:w="1152" w:type="pct"/>
            <w:vMerge/>
            <w:shd w:val="clear" w:color="auto" w:fill="auto"/>
          </w:tcPr>
          <w:p w:rsidRPr="001A6E5D" w:rsidR="00407CCB" w:rsidP="001A6E5D" w:rsidRDefault="00407CCB" w14:paraId="024607BB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1A6E5D" w:rsidR="00407CCB" w:rsidP="001A6E5D" w:rsidRDefault="00407CCB" w14:paraId="53A34588" w14:textId="77777777">
            <w:pPr>
              <w:tabs>
                <w:tab w:val="left" w:pos="258"/>
              </w:tabs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Достатня зрозумілість відповіді (доповіді) з незначними хибами;</w:t>
            </w:r>
          </w:p>
          <w:p w:rsidRPr="001A6E5D" w:rsidR="00407CCB" w:rsidP="001A6E5D" w:rsidRDefault="00407CCB" w14:paraId="39AF5FE1" w14:textId="77777777">
            <w:pPr>
              <w:tabs>
                <w:tab w:val="left" w:pos="258"/>
              </w:tabs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Доречна комунікаційна стратегія з незначними хибами</w:t>
            </w:r>
          </w:p>
        </w:tc>
        <w:tc>
          <w:tcPr>
            <w:tcW w:w="587" w:type="pct"/>
          </w:tcPr>
          <w:p w:rsidRPr="001A6E5D" w:rsidR="00407CCB" w:rsidP="001A6E5D" w:rsidRDefault="00407CCB" w14:paraId="17FE13AE" w14:textId="77777777">
            <w:pPr>
              <w:pStyle w:val="ad"/>
              <w:ind w:left="0"/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90-94</w:t>
            </w:r>
          </w:p>
        </w:tc>
      </w:tr>
      <w:tr w:rsidRPr="001A6E5D" w:rsidR="00407CCB" w:rsidTr="001A6E5D" w14:paraId="567E8F24" w14:textId="77777777">
        <w:tc>
          <w:tcPr>
            <w:tcW w:w="1152" w:type="pct"/>
            <w:vMerge/>
            <w:shd w:val="clear" w:color="auto" w:fill="auto"/>
          </w:tcPr>
          <w:p w:rsidRPr="001A6E5D" w:rsidR="00407CCB" w:rsidP="001A6E5D" w:rsidRDefault="00407CCB" w14:paraId="54A30263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1A6E5D" w:rsidR="00407CCB" w:rsidP="001A6E5D" w:rsidRDefault="00407CCB" w14:paraId="0C9F8010" w14:textId="77777777">
            <w:pPr>
              <w:tabs>
                <w:tab w:val="left" w:pos="258"/>
              </w:tabs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587" w:type="pct"/>
          </w:tcPr>
          <w:p w:rsidRPr="001A6E5D" w:rsidR="00407CCB" w:rsidP="001A6E5D" w:rsidRDefault="00407CCB" w14:paraId="5E008F19" w14:textId="77777777">
            <w:pPr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85-89</w:t>
            </w:r>
          </w:p>
        </w:tc>
      </w:tr>
      <w:tr w:rsidRPr="001A6E5D" w:rsidR="00407CCB" w:rsidTr="001A6E5D" w14:paraId="5874AB3C" w14:textId="77777777">
        <w:trPr>
          <w:trHeight w:val="267"/>
        </w:trPr>
        <w:tc>
          <w:tcPr>
            <w:tcW w:w="1152" w:type="pct"/>
            <w:vMerge/>
            <w:shd w:val="clear" w:color="auto" w:fill="auto"/>
          </w:tcPr>
          <w:p w:rsidRPr="001A6E5D" w:rsidR="00407CCB" w:rsidP="001A6E5D" w:rsidRDefault="00407CCB" w14:paraId="504648D8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1A6E5D" w:rsidR="00407CCB" w:rsidP="001A6E5D" w:rsidRDefault="00407CCB" w14:paraId="33656E78" w14:textId="77777777">
            <w:pPr>
              <w:tabs>
                <w:tab w:val="left" w:pos="258"/>
              </w:tabs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587" w:type="pct"/>
          </w:tcPr>
          <w:p w:rsidRPr="001A6E5D" w:rsidR="00407CCB" w:rsidP="001A6E5D" w:rsidRDefault="00407CCB" w14:paraId="554BCFED" w14:textId="77777777">
            <w:pPr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80-84</w:t>
            </w:r>
          </w:p>
        </w:tc>
      </w:tr>
      <w:tr w:rsidRPr="001A6E5D" w:rsidR="00407CCB" w:rsidTr="001A6E5D" w14:paraId="6A567D27" w14:textId="77777777">
        <w:trPr>
          <w:trHeight w:val="412"/>
        </w:trPr>
        <w:tc>
          <w:tcPr>
            <w:tcW w:w="1152" w:type="pct"/>
            <w:vMerge/>
            <w:shd w:val="clear" w:color="auto" w:fill="auto"/>
          </w:tcPr>
          <w:p w:rsidRPr="001A6E5D" w:rsidR="00407CCB" w:rsidP="001A6E5D" w:rsidRDefault="00407CCB" w14:paraId="0EDA0B78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1A6E5D" w:rsidR="00407CCB" w:rsidP="001A6E5D" w:rsidRDefault="00407CCB" w14:paraId="5DF6B8EF" w14:textId="77777777">
            <w:pPr>
              <w:tabs>
                <w:tab w:val="left" w:pos="258"/>
              </w:tabs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587" w:type="pct"/>
          </w:tcPr>
          <w:p w:rsidRPr="001A6E5D" w:rsidR="00407CCB" w:rsidP="001A6E5D" w:rsidRDefault="00407CCB" w14:paraId="5D218775" w14:textId="77777777">
            <w:pPr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75-79</w:t>
            </w:r>
          </w:p>
        </w:tc>
      </w:tr>
      <w:tr w:rsidRPr="001A6E5D" w:rsidR="00407CCB" w:rsidTr="001A6E5D" w14:paraId="44737E66" w14:textId="77777777">
        <w:tc>
          <w:tcPr>
            <w:tcW w:w="1152" w:type="pct"/>
            <w:vMerge/>
            <w:shd w:val="clear" w:color="auto" w:fill="auto"/>
          </w:tcPr>
          <w:p w:rsidRPr="001A6E5D" w:rsidR="00407CCB" w:rsidP="001A6E5D" w:rsidRDefault="00407CCB" w14:paraId="130C1F5B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1A6E5D" w:rsidR="00407CCB" w:rsidP="001A6E5D" w:rsidRDefault="00407CCB" w14:paraId="531BA5E6" w14:textId="77777777">
            <w:pPr>
              <w:tabs>
                <w:tab w:val="left" w:pos="258"/>
              </w:tabs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587" w:type="pct"/>
          </w:tcPr>
          <w:p w:rsidRPr="001A6E5D" w:rsidR="00407CCB" w:rsidP="001A6E5D" w:rsidRDefault="00407CCB" w14:paraId="66B8391A" w14:textId="77777777">
            <w:pPr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70-74</w:t>
            </w:r>
          </w:p>
        </w:tc>
      </w:tr>
      <w:tr w:rsidRPr="001A6E5D" w:rsidR="00407CCB" w:rsidTr="001A6E5D" w14:paraId="7AD1301B" w14:textId="77777777">
        <w:tc>
          <w:tcPr>
            <w:tcW w:w="1152" w:type="pct"/>
            <w:vMerge/>
            <w:shd w:val="clear" w:color="auto" w:fill="auto"/>
          </w:tcPr>
          <w:p w:rsidRPr="001A6E5D" w:rsidR="00407CCB" w:rsidP="001A6E5D" w:rsidRDefault="00407CCB" w14:paraId="1DC4F4BC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1A6E5D" w:rsidR="00407CCB" w:rsidP="001A6E5D" w:rsidRDefault="00407CCB" w14:paraId="27ED966E" w14:textId="77777777">
            <w:pPr>
              <w:tabs>
                <w:tab w:val="left" w:pos="258"/>
              </w:tabs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587" w:type="pct"/>
          </w:tcPr>
          <w:p w:rsidRPr="001A6E5D" w:rsidR="00407CCB" w:rsidP="001A6E5D" w:rsidRDefault="00407CCB" w14:paraId="60B0D466" w14:textId="77777777">
            <w:pPr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65-69</w:t>
            </w:r>
          </w:p>
        </w:tc>
      </w:tr>
      <w:tr w:rsidRPr="001A6E5D" w:rsidR="00407CCB" w:rsidTr="001A6E5D" w14:paraId="706916EE" w14:textId="77777777">
        <w:tc>
          <w:tcPr>
            <w:tcW w:w="1152" w:type="pct"/>
            <w:vMerge/>
            <w:shd w:val="clear" w:color="auto" w:fill="auto"/>
          </w:tcPr>
          <w:p w:rsidRPr="001A6E5D" w:rsidR="00407CCB" w:rsidP="001A6E5D" w:rsidRDefault="00407CCB" w14:paraId="462F80F5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1A6E5D" w:rsidR="00407CCB" w:rsidP="001A6E5D" w:rsidRDefault="00407CCB" w14:paraId="2773084E" w14:textId="77777777">
            <w:pPr>
              <w:tabs>
                <w:tab w:val="left" w:pos="258"/>
              </w:tabs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587" w:type="pct"/>
          </w:tcPr>
          <w:p w:rsidRPr="001A6E5D" w:rsidR="00407CCB" w:rsidP="001A6E5D" w:rsidRDefault="00407CCB" w14:paraId="03124EE3" w14:textId="77777777">
            <w:pPr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60-64</w:t>
            </w:r>
          </w:p>
        </w:tc>
      </w:tr>
      <w:tr w:rsidRPr="001A6E5D" w:rsidR="00407CCB" w:rsidTr="001A6E5D" w14:paraId="4171020E" w14:textId="77777777">
        <w:trPr>
          <w:trHeight w:val="190"/>
        </w:trPr>
        <w:tc>
          <w:tcPr>
            <w:tcW w:w="1152" w:type="pct"/>
            <w:vMerge/>
            <w:shd w:val="clear" w:color="auto" w:fill="auto"/>
          </w:tcPr>
          <w:p w:rsidRPr="001A6E5D" w:rsidR="00407CCB" w:rsidP="001A6E5D" w:rsidRDefault="00407CCB" w14:paraId="0AA198B6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1A6E5D" w:rsidR="00407CCB" w:rsidP="001A6E5D" w:rsidRDefault="00407CCB" w14:paraId="746C260D" w14:textId="77777777">
            <w:pPr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Рівень комунікації незадовільний</w:t>
            </w:r>
          </w:p>
        </w:tc>
        <w:tc>
          <w:tcPr>
            <w:tcW w:w="587" w:type="pct"/>
          </w:tcPr>
          <w:p w:rsidRPr="001A6E5D" w:rsidR="00407CCB" w:rsidP="001A6E5D" w:rsidRDefault="00407CCB" w14:paraId="73FCB9CE" w14:textId="77777777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 w:themeColor="text1"/>
              </w:rPr>
            </w:pPr>
            <w:r w:rsidRPr="001A6E5D">
              <w:rPr>
                <w:color w:val="000000" w:themeColor="text1"/>
              </w:rPr>
              <w:t>&lt;60</w:t>
            </w:r>
          </w:p>
        </w:tc>
      </w:tr>
      <w:tr w:rsidRPr="001A6E5D" w:rsidR="00407CCB" w:rsidTr="001A6E5D" w14:paraId="76DE44D5" w14:textId="77777777">
        <w:tc>
          <w:tcPr>
            <w:tcW w:w="5000" w:type="pct"/>
            <w:gridSpan w:val="3"/>
          </w:tcPr>
          <w:p w:rsidRPr="001A6E5D" w:rsidR="00407CCB" w:rsidP="001A6E5D" w:rsidRDefault="00407CCB" w14:paraId="2768B46B" w14:textId="77777777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 w:themeColor="text1"/>
              </w:rPr>
            </w:pPr>
            <w:r w:rsidRPr="001A6E5D">
              <w:rPr>
                <w:b/>
                <w:i/>
                <w:color w:val="000000" w:themeColor="text1"/>
              </w:rPr>
              <w:t>Автономність та відповідальність</w:t>
            </w:r>
          </w:p>
        </w:tc>
      </w:tr>
      <w:tr w:rsidRPr="001A6E5D" w:rsidR="00407CCB" w:rsidTr="001A6E5D" w14:paraId="3E61DE6A" w14:textId="77777777">
        <w:tc>
          <w:tcPr>
            <w:tcW w:w="1152" w:type="pct"/>
            <w:vMerge w:val="restart"/>
            <w:shd w:val="clear" w:color="auto" w:fill="auto"/>
          </w:tcPr>
          <w:p w:rsidRPr="001A6E5D" w:rsidR="00407CCB" w:rsidP="00407CCB" w:rsidRDefault="00407CCB" w14:paraId="4803A906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ind w:left="-57" w:firstLine="57"/>
              <w:rPr>
                <w:b/>
                <w:i/>
                <w:color w:val="000000" w:themeColor="text1"/>
              </w:rPr>
            </w:pPr>
            <w:r w:rsidRPr="001A6E5D">
              <w:rPr>
                <w:color w:val="000000" w:themeColor="text1"/>
              </w:rPr>
              <w:t>відповідальність за розвиток професійного знання і практик, оцінку стратегічного розвитку команди;</w:t>
            </w:r>
          </w:p>
          <w:p w:rsidRPr="001A6E5D" w:rsidR="00407CCB" w:rsidP="00407CCB" w:rsidRDefault="00407CCB" w14:paraId="4F781894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ind w:left="-57" w:firstLine="0"/>
              <w:rPr>
                <w:b/>
                <w:i/>
                <w:color w:val="000000" w:themeColor="text1"/>
              </w:rPr>
            </w:pPr>
            <w:r w:rsidRPr="001A6E5D">
              <w:rPr>
                <w:color w:val="000000" w:themeColor="text1"/>
              </w:rPr>
              <w:t>здатність до подальшого навчання, яке значною мірою є автономним та самостійним</w:t>
            </w:r>
          </w:p>
        </w:tc>
        <w:tc>
          <w:tcPr>
            <w:tcW w:w="3261" w:type="pct"/>
          </w:tcPr>
          <w:p w:rsidRPr="001A6E5D" w:rsidR="00407CCB" w:rsidP="001A6E5D" w:rsidRDefault="00407CCB" w14:paraId="4D53D7F5" w14:textId="77777777">
            <w:pPr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Відмінне володіння компетенціями:</w:t>
            </w:r>
          </w:p>
          <w:p w:rsidRPr="001A6E5D" w:rsidR="00407CCB" w:rsidP="00407CCB" w:rsidRDefault="00407CCB" w14:paraId="2490A4F4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>використання принципів та методів організації діяльності команди;</w:t>
            </w:r>
          </w:p>
          <w:p w:rsidRPr="001A6E5D" w:rsidR="00407CCB" w:rsidP="00407CCB" w:rsidRDefault="00407CCB" w14:paraId="5C14DB0A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>ефективний розподіл повноважень в структурі команди;</w:t>
            </w:r>
          </w:p>
          <w:p w:rsidRPr="001A6E5D" w:rsidR="00407CCB" w:rsidP="00407CCB" w:rsidRDefault="00407CCB" w14:paraId="2723E387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>підтримка врівноважених стосунків з членами команди (відповідальність за взаємовідносини);</w:t>
            </w:r>
          </w:p>
          <w:p w:rsidRPr="001A6E5D" w:rsidR="00407CCB" w:rsidP="00407CCB" w:rsidRDefault="00407CCB" w14:paraId="26DC842B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proofErr w:type="spellStart"/>
            <w:r w:rsidRPr="001A6E5D">
              <w:t>стресовитривалість</w:t>
            </w:r>
            <w:proofErr w:type="spellEnd"/>
            <w:r w:rsidRPr="001A6E5D">
              <w:t xml:space="preserve">; </w:t>
            </w:r>
          </w:p>
          <w:p w:rsidRPr="001A6E5D" w:rsidR="00407CCB" w:rsidP="00407CCB" w:rsidRDefault="00407CCB" w14:paraId="74C71C17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 xml:space="preserve">саморегуляція; </w:t>
            </w:r>
          </w:p>
          <w:p w:rsidRPr="001A6E5D" w:rsidR="00407CCB" w:rsidP="00407CCB" w:rsidRDefault="00407CCB" w14:paraId="158DA095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>трудова активність в екстремальних ситуаціях;</w:t>
            </w:r>
          </w:p>
          <w:p w:rsidRPr="001A6E5D" w:rsidR="00407CCB" w:rsidP="00407CCB" w:rsidRDefault="00407CCB" w14:paraId="75564247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>рівень особистого ставлення до справи;</w:t>
            </w:r>
          </w:p>
          <w:p w:rsidRPr="001A6E5D" w:rsidR="00407CCB" w:rsidP="00407CCB" w:rsidRDefault="00407CCB" w14:paraId="093988F2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>володіння всіма видами навчальної діяльності;</w:t>
            </w:r>
          </w:p>
          <w:p w:rsidRPr="001A6E5D" w:rsidR="00407CCB" w:rsidP="00407CCB" w:rsidRDefault="00407CCB" w14:paraId="7F4755CC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>ступінь володіння фундаментальними знаннями;</w:t>
            </w:r>
          </w:p>
          <w:p w:rsidRPr="001A6E5D" w:rsidR="00407CCB" w:rsidP="001A6E5D" w:rsidRDefault="00407CCB" w14:paraId="6EB3618D" w14:textId="77777777">
            <w:pPr>
              <w:rPr>
                <w:color w:val="000000" w:themeColor="text1"/>
              </w:rPr>
            </w:pPr>
            <w:r w:rsidRPr="001A6E5D">
              <w:t xml:space="preserve">належний рівень сформованості </w:t>
            </w:r>
            <w:proofErr w:type="spellStart"/>
            <w:r w:rsidRPr="001A6E5D">
              <w:t>загальнонавчальних</w:t>
            </w:r>
            <w:proofErr w:type="spellEnd"/>
            <w:r w:rsidRPr="001A6E5D">
              <w:t xml:space="preserve"> умінь і навичок</w:t>
            </w:r>
          </w:p>
        </w:tc>
        <w:tc>
          <w:tcPr>
            <w:tcW w:w="587" w:type="pct"/>
          </w:tcPr>
          <w:p w:rsidRPr="001A6E5D" w:rsidR="00407CCB" w:rsidP="001A6E5D" w:rsidRDefault="00407CCB" w14:paraId="72B25488" w14:textId="77777777">
            <w:pPr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95-100</w:t>
            </w:r>
          </w:p>
        </w:tc>
      </w:tr>
      <w:tr w:rsidRPr="001A6E5D" w:rsidR="00407CCB" w:rsidTr="001A6E5D" w14:paraId="1A1E13D7" w14:textId="77777777">
        <w:tc>
          <w:tcPr>
            <w:tcW w:w="1152" w:type="pct"/>
            <w:vMerge/>
            <w:shd w:val="clear" w:color="auto" w:fill="auto"/>
          </w:tcPr>
          <w:p w:rsidRPr="001A6E5D" w:rsidR="00407CCB" w:rsidP="001A6E5D" w:rsidRDefault="00407CCB" w14:paraId="4B9E6FD5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1A6E5D" w:rsidR="00407CCB" w:rsidP="001A6E5D" w:rsidRDefault="00407CCB" w14:paraId="18352ABA" w14:textId="77777777">
            <w:pPr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Упевнене володіння компетенціями автономності та відповідальності з незначними хибами</w:t>
            </w:r>
          </w:p>
        </w:tc>
        <w:tc>
          <w:tcPr>
            <w:tcW w:w="587" w:type="pct"/>
          </w:tcPr>
          <w:p w:rsidRPr="001A6E5D" w:rsidR="00407CCB" w:rsidP="001A6E5D" w:rsidRDefault="00407CCB" w14:paraId="4AB4EE12" w14:textId="77777777">
            <w:pPr>
              <w:pStyle w:val="ad"/>
              <w:ind w:left="0"/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90-94</w:t>
            </w:r>
          </w:p>
        </w:tc>
      </w:tr>
      <w:tr w:rsidRPr="001A6E5D" w:rsidR="00407CCB" w:rsidTr="001A6E5D" w14:paraId="22CD4BDE" w14:textId="77777777">
        <w:trPr>
          <w:trHeight w:val="435"/>
        </w:trPr>
        <w:tc>
          <w:tcPr>
            <w:tcW w:w="1152" w:type="pct"/>
            <w:vMerge/>
            <w:shd w:val="clear" w:color="auto" w:fill="auto"/>
          </w:tcPr>
          <w:p w:rsidRPr="001A6E5D" w:rsidR="00407CCB" w:rsidP="001A6E5D" w:rsidRDefault="00407CCB" w14:paraId="0EEBD6C8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1A6E5D" w:rsidR="00407CCB" w:rsidP="001A6E5D" w:rsidRDefault="00407CCB" w14:paraId="089B6890" w14:textId="77777777">
            <w:pPr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587" w:type="pct"/>
          </w:tcPr>
          <w:p w:rsidRPr="001A6E5D" w:rsidR="00407CCB" w:rsidP="001A6E5D" w:rsidRDefault="00407CCB" w14:paraId="4D070EBD" w14:textId="77777777">
            <w:pPr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85-89</w:t>
            </w:r>
          </w:p>
        </w:tc>
      </w:tr>
      <w:tr w:rsidRPr="001A6E5D" w:rsidR="00407CCB" w:rsidTr="001A6E5D" w14:paraId="6C324252" w14:textId="77777777">
        <w:trPr>
          <w:trHeight w:val="538"/>
        </w:trPr>
        <w:tc>
          <w:tcPr>
            <w:tcW w:w="1152" w:type="pct"/>
            <w:vMerge/>
            <w:shd w:val="clear" w:color="auto" w:fill="auto"/>
          </w:tcPr>
          <w:p w:rsidRPr="001A6E5D" w:rsidR="00407CCB" w:rsidP="001A6E5D" w:rsidRDefault="00407CCB" w14:paraId="38E44A02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1A6E5D" w:rsidR="00407CCB" w:rsidP="001A6E5D" w:rsidRDefault="00407CCB" w14:paraId="28F7F7B5" w14:textId="77777777">
            <w:pPr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587" w:type="pct"/>
          </w:tcPr>
          <w:p w:rsidRPr="001A6E5D" w:rsidR="00407CCB" w:rsidP="001A6E5D" w:rsidRDefault="00407CCB" w14:paraId="4BE6B172" w14:textId="77777777">
            <w:pPr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80-84</w:t>
            </w:r>
          </w:p>
        </w:tc>
      </w:tr>
      <w:tr w:rsidRPr="001A6E5D" w:rsidR="00407CCB" w:rsidTr="001A6E5D" w14:paraId="736035B1" w14:textId="77777777">
        <w:trPr>
          <w:trHeight w:val="160"/>
        </w:trPr>
        <w:tc>
          <w:tcPr>
            <w:tcW w:w="1152" w:type="pct"/>
            <w:vMerge/>
            <w:shd w:val="clear" w:color="auto" w:fill="auto"/>
          </w:tcPr>
          <w:p w:rsidRPr="001A6E5D" w:rsidR="00407CCB" w:rsidP="001A6E5D" w:rsidRDefault="00407CCB" w14:paraId="5F2730CF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BD34A3" w:rsidR="00407CCB" w:rsidP="001A6E5D" w:rsidRDefault="00407CCB" w14:paraId="7D885A20" w14:textId="77777777">
            <w:pPr>
              <w:rPr>
                <w:color w:val="000000" w:themeColor="text1"/>
              </w:rPr>
            </w:pPr>
            <w:r w:rsidRPr="00BD34A3">
              <w:rPr>
                <w:color w:val="000000" w:themeColor="text1"/>
              </w:rPr>
              <w:t>Добре володіння компетенціями автономності та відповідальності (не реалізовано чотири вимоги)</w:t>
            </w:r>
          </w:p>
        </w:tc>
        <w:tc>
          <w:tcPr>
            <w:tcW w:w="587" w:type="pct"/>
          </w:tcPr>
          <w:p w:rsidRPr="001A6E5D" w:rsidR="00407CCB" w:rsidP="001A6E5D" w:rsidRDefault="00407CCB" w14:paraId="72F67129" w14:textId="77777777">
            <w:pPr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75-79</w:t>
            </w:r>
          </w:p>
        </w:tc>
      </w:tr>
      <w:tr w:rsidRPr="001A6E5D" w:rsidR="00407CCB" w:rsidTr="001A6E5D" w14:paraId="5D606010" w14:textId="77777777">
        <w:tc>
          <w:tcPr>
            <w:tcW w:w="1152" w:type="pct"/>
            <w:vMerge/>
            <w:shd w:val="clear" w:color="auto" w:fill="auto"/>
          </w:tcPr>
          <w:p w:rsidRPr="001A6E5D" w:rsidR="00407CCB" w:rsidP="001A6E5D" w:rsidRDefault="00407CCB" w14:paraId="4CF8B49F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BD34A3" w:rsidR="00407CCB" w:rsidP="001A6E5D" w:rsidRDefault="00407CCB" w14:paraId="7C361232" w14:textId="77777777">
            <w:pPr>
              <w:pStyle w:val="ac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BD34A3">
              <w:rPr>
                <w:color w:val="000000" w:themeColor="text1"/>
                <w:lang w:val="uk-UA"/>
              </w:rPr>
              <w:t>Задовільне володіння компетенціями автономності та відповідальності (не реалізовано п’ять вимог)</w:t>
            </w:r>
          </w:p>
        </w:tc>
        <w:tc>
          <w:tcPr>
            <w:tcW w:w="587" w:type="pct"/>
          </w:tcPr>
          <w:p w:rsidRPr="001A6E5D" w:rsidR="00407CCB" w:rsidP="001A6E5D" w:rsidRDefault="00407CCB" w14:paraId="41651195" w14:textId="77777777">
            <w:pPr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70-74</w:t>
            </w:r>
          </w:p>
        </w:tc>
      </w:tr>
      <w:tr w:rsidRPr="001A6E5D" w:rsidR="00407CCB" w:rsidTr="001A6E5D" w14:paraId="7E519041" w14:textId="77777777">
        <w:tc>
          <w:tcPr>
            <w:tcW w:w="1152" w:type="pct"/>
            <w:vMerge/>
            <w:shd w:val="clear" w:color="auto" w:fill="auto"/>
          </w:tcPr>
          <w:p w:rsidRPr="001A6E5D" w:rsidR="00407CCB" w:rsidP="001A6E5D" w:rsidRDefault="00407CCB" w14:paraId="555224F8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BD34A3" w:rsidR="00407CCB" w:rsidP="001A6E5D" w:rsidRDefault="00407CCB" w14:paraId="4B613228" w14:textId="77777777">
            <w:pPr>
              <w:pStyle w:val="ac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BD34A3">
              <w:rPr>
                <w:color w:val="000000" w:themeColor="text1"/>
                <w:lang w:val="uk-UA"/>
              </w:rPr>
              <w:t>Задовільне володіння компетенціями автономності та відповідальності (не реалізовано шість вимог)</w:t>
            </w:r>
          </w:p>
        </w:tc>
        <w:tc>
          <w:tcPr>
            <w:tcW w:w="587" w:type="pct"/>
          </w:tcPr>
          <w:p w:rsidRPr="001A6E5D" w:rsidR="00407CCB" w:rsidP="001A6E5D" w:rsidRDefault="00407CCB" w14:paraId="6ACE103B" w14:textId="77777777">
            <w:pPr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65-69</w:t>
            </w:r>
          </w:p>
        </w:tc>
      </w:tr>
      <w:tr w:rsidRPr="001A6E5D" w:rsidR="00407CCB" w:rsidTr="001A6E5D" w14:paraId="06DCFEBE" w14:textId="77777777">
        <w:tc>
          <w:tcPr>
            <w:tcW w:w="1152" w:type="pct"/>
            <w:vMerge/>
            <w:shd w:val="clear" w:color="auto" w:fill="auto"/>
          </w:tcPr>
          <w:p w:rsidRPr="001A6E5D" w:rsidR="00407CCB" w:rsidP="001A6E5D" w:rsidRDefault="00407CCB" w14:paraId="1A181250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BD34A3" w:rsidR="00407CCB" w:rsidP="001A6E5D" w:rsidRDefault="00407CCB" w14:paraId="288354EA" w14:textId="77777777">
            <w:pPr>
              <w:rPr>
                <w:color w:val="000000" w:themeColor="text1"/>
              </w:rPr>
            </w:pPr>
            <w:r w:rsidRPr="00BD34A3">
              <w:rPr>
                <w:color w:val="000000" w:themeColor="text1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587" w:type="pct"/>
          </w:tcPr>
          <w:p w:rsidRPr="001A6E5D" w:rsidR="00407CCB" w:rsidP="001A6E5D" w:rsidRDefault="00407CCB" w14:paraId="515D6448" w14:textId="77777777">
            <w:pPr>
              <w:jc w:val="center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60-64</w:t>
            </w:r>
          </w:p>
        </w:tc>
      </w:tr>
      <w:tr w:rsidRPr="001A6E5D" w:rsidR="00407CCB" w:rsidTr="001A6E5D" w14:paraId="5E6E1617" w14:textId="77777777">
        <w:trPr>
          <w:trHeight w:val="190"/>
        </w:trPr>
        <w:tc>
          <w:tcPr>
            <w:tcW w:w="1152" w:type="pct"/>
            <w:vMerge/>
            <w:shd w:val="clear" w:color="auto" w:fill="auto"/>
          </w:tcPr>
          <w:p w:rsidRPr="001A6E5D" w:rsidR="00407CCB" w:rsidP="001A6E5D" w:rsidRDefault="00407CCB" w14:paraId="672577AB" w14:textId="77777777">
            <w:pPr>
              <w:tabs>
                <w:tab w:val="left" w:pos="204"/>
              </w:tabs>
              <w:ind w:right="-22"/>
              <w:rPr>
                <w:color w:val="000000" w:themeColor="text1"/>
              </w:rPr>
            </w:pPr>
          </w:p>
        </w:tc>
        <w:tc>
          <w:tcPr>
            <w:tcW w:w="3261" w:type="pct"/>
          </w:tcPr>
          <w:p w:rsidRPr="001A6E5D" w:rsidR="00407CCB" w:rsidP="001A6E5D" w:rsidRDefault="00407CCB" w14:paraId="236CC140" w14:textId="77777777">
            <w:pPr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t>Рівень автономності та відповідальності незадовільний</w:t>
            </w:r>
          </w:p>
        </w:tc>
        <w:tc>
          <w:tcPr>
            <w:tcW w:w="587" w:type="pct"/>
          </w:tcPr>
          <w:p w:rsidRPr="001A6E5D" w:rsidR="00407CCB" w:rsidP="001A6E5D" w:rsidRDefault="00407CCB" w14:paraId="1E3E7DD5" w14:textId="77777777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 w:themeColor="text1"/>
              </w:rPr>
            </w:pPr>
            <w:r w:rsidRPr="001A6E5D">
              <w:rPr>
                <w:color w:val="000000" w:themeColor="text1"/>
              </w:rPr>
              <w:t>&lt;60</w:t>
            </w:r>
          </w:p>
        </w:tc>
      </w:tr>
    </w:tbl>
    <w:p w:rsidRPr="00891C29" w:rsidR="002146A0" w:rsidP="00891C29" w:rsidRDefault="00F536AC" w14:paraId="405255A9" w14:textId="77777777">
      <w:pPr>
        <w:pStyle w:val="10"/>
        <w:spacing w:befor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name="_Toc504069506" w:id="2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891C29" w:rsidR="00214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СКЛАД КОМПЛЕКСУ НАВЧАЛЬНО-МЕТОДИЧНОГО ЗАБЕЗПЕЧЕННЯ ДИСЦИПЛІНИ</w:t>
      </w:r>
      <w:bookmarkEnd w:id="21"/>
    </w:p>
    <w:p w:rsidRPr="006E5ACF" w:rsidR="002146A0" w:rsidP="00C46F84" w:rsidRDefault="007C58EC" w14:paraId="31ACFE0D" w14:textId="77777777">
      <w:pPr>
        <w:spacing w:before="120"/>
        <w:ind w:firstLine="567"/>
        <w:jc w:val="both"/>
        <w:rPr>
          <w:sz w:val="28"/>
          <w:szCs w:val="28"/>
        </w:rPr>
      </w:pPr>
      <w:r w:rsidRPr="006E5ACF">
        <w:rPr>
          <w:sz w:val="28"/>
          <w:szCs w:val="28"/>
        </w:rPr>
        <w:t xml:space="preserve">Електронна версія </w:t>
      </w:r>
      <w:r w:rsidRPr="006E5ACF" w:rsidR="002146A0">
        <w:rPr>
          <w:sz w:val="28"/>
          <w:szCs w:val="28"/>
        </w:rPr>
        <w:t>Комплек</w:t>
      </w:r>
      <w:r w:rsidRPr="006E5ACF">
        <w:rPr>
          <w:sz w:val="28"/>
          <w:szCs w:val="28"/>
        </w:rPr>
        <w:t>су</w:t>
      </w:r>
      <w:r w:rsidRPr="006E5ACF" w:rsidR="002146A0">
        <w:rPr>
          <w:sz w:val="28"/>
          <w:szCs w:val="28"/>
        </w:rPr>
        <w:t xml:space="preserve"> навчально-методичного забезпечення дисципліни, має бути розташован</w:t>
      </w:r>
      <w:r w:rsidR="00D5614E">
        <w:rPr>
          <w:sz w:val="28"/>
          <w:szCs w:val="28"/>
        </w:rPr>
        <w:t>а</w:t>
      </w:r>
      <w:r w:rsidRPr="006E5ACF" w:rsidR="002146A0">
        <w:rPr>
          <w:sz w:val="28"/>
          <w:szCs w:val="28"/>
        </w:rPr>
        <w:t xml:space="preserve"> на сайті кафедри</w:t>
      </w:r>
      <w:r w:rsidRPr="006E5ACF">
        <w:rPr>
          <w:sz w:val="28"/>
          <w:szCs w:val="28"/>
        </w:rPr>
        <w:t xml:space="preserve">. </w:t>
      </w:r>
    </w:p>
    <w:p w:rsidRPr="006E5ACF" w:rsidR="007C58EC" w:rsidP="00C46F84" w:rsidRDefault="007C58EC" w14:paraId="549B0167" w14:textId="77777777">
      <w:pPr>
        <w:spacing w:before="120" w:after="120"/>
        <w:ind w:firstLine="567"/>
        <w:jc w:val="both"/>
        <w:rPr>
          <w:sz w:val="28"/>
          <w:szCs w:val="28"/>
        </w:rPr>
      </w:pPr>
      <w:r w:rsidRPr="006E5ACF">
        <w:rPr>
          <w:sz w:val="28"/>
          <w:szCs w:val="28"/>
        </w:rPr>
        <w:t>Склад комплексу:</w:t>
      </w:r>
    </w:p>
    <w:p w:rsidRPr="006E5ACF" w:rsidR="002146A0" w:rsidP="00C46F84" w:rsidRDefault="002146A0" w14:paraId="5991AD99" w14:textId="77777777">
      <w:pPr>
        <w:tabs>
          <w:tab w:val="left" w:pos="567"/>
          <w:tab w:val="left" w:pos="851"/>
        </w:tabs>
        <w:spacing w:line="228" w:lineRule="auto"/>
        <w:ind w:firstLine="567"/>
        <w:jc w:val="both"/>
        <w:rPr>
          <w:sz w:val="28"/>
          <w:szCs w:val="28"/>
        </w:rPr>
      </w:pPr>
      <w:r w:rsidRPr="006E5ACF">
        <w:rPr>
          <w:sz w:val="28"/>
          <w:szCs w:val="28"/>
        </w:rPr>
        <w:t>1) робоч</w:t>
      </w:r>
      <w:r w:rsidRPr="006E5ACF" w:rsidR="007C58EC">
        <w:rPr>
          <w:sz w:val="28"/>
          <w:szCs w:val="28"/>
        </w:rPr>
        <w:t>а</w:t>
      </w:r>
      <w:r w:rsidRPr="006E5ACF">
        <w:rPr>
          <w:sz w:val="28"/>
          <w:szCs w:val="28"/>
        </w:rPr>
        <w:t xml:space="preserve"> програм</w:t>
      </w:r>
      <w:r w:rsidRPr="006E5ACF" w:rsidR="007C58EC">
        <w:rPr>
          <w:sz w:val="28"/>
          <w:szCs w:val="28"/>
        </w:rPr>
        <w:t>а</w:t>
      </w:r>
      <w:r w:rsidRPr="006E5ACF">
        <w:rPr>
          <w:sz w:val="28"/>
          <w:szCs w:val="28"/>
        </w:rPr>
        <w:t xml:space="preserve"> дисципліни;</w:t>
      </w:r>
    </w:p>
    <w:p w:rsidRPr="006E5ACF" w:rsidR="002146A0" w:rsidP="00C46F84" w:rsidRDefault="002146A0" w14:paraId="44BDB6F9" w14:textId="77777777">
      <w:pPr>
        <w:tabs>
          <w:tab w:val="left" w:pos="567"/>
        </w:tabs>
        <w:spacing w:line="228" w:lineRule="auto"/>
        <w:ind w:firstLine="567"/>
        <w:rPr>
          <w:sz w:val="28"/>
          <w:szCs w:val="28"/>
        </w:rPr>
      </w:pPr>
      <w:r w:rsidRPr="006E5ACF">
        <w:rPr>
          <w:sz w:val="28"/>
          <w:szCs w:val="28"/>
        </w:rPr>
        <w:t>2) навчальний контент (інформаційне забезпечення лекцій);</w:t>
      </w:r>
    </w:p>
    <w:p w:rsidRPr="006E5ACF" w:rsidR="002146A0" w:rsidP="00C46F84" w:rsidRDefault="002146A0" w14:paraId="3D2159FB" w14:textId="77777777">
      <w:pPr>
        <w:tabs>
          <w:tab w:val="left" w:pos="567"/>
        </w:tabs>
        <w:spacing w:line="228" w:lineRule="auto"/>
        <w:ind w:firstLine="567"/>
        <w:rPr>
          <w:sz w:val="28"/>
          <w:szCs w:val="28"/>
        </w:rPr>
      </w:pPr>
      <w:r w:rsidRPr="006E5ACF">
        <w:rPr>
          <w:sz w:val="28"/>
          <w:szCs w:val="28"/>
        </w:rPr>
        <w:t>3) методичне забезпечення практичних</w:t>
      </w:r>
      <w:r w:rsidRPr="006E5ACF" w:rsidR="00642CDA">
        <w:rPr>
          <w:sz w:val="28"/>
          <w:szCs w:val="28"/>
        </w:rPr>
        <w:t xml:space="preserve"> з</w:t>
      </w:r>
      <w:r w:rsidRPr="006E5ACF">
        <w:rPr>
          <w:sz w:val="28"/>
          <w:szCs w:val="28"/>
        </w:rPr>
        <w:t xml:space="preserve">анять; </w:t>
      </w:r>
    </w:p>
    <w:p w:rsidRPr="006E5ACF" w:rsidR="002146A0" w:rsidP="00C46F84" w:rsidRDefault="002146A0" w14:paraId="4385BEC3" w14:textId="77777777">
      <w:pPr>
        <w:tabs>
          <w:tab w:val="left" w:pos="567"/>
        </w:tabs>
        <w:spacing w:line="228" w:lineRule="auto"/>
        <w:ind w:firstLine="567"/>
        <w:rPr>
          <w:sz w:val="28"/>
          <w:szCs w:val="28"/>
        </w:rPr>
      </w:pPr>
      <w:r w:rsidRPr="006E5ACF">
        <w:rPr>
          <w:sz w:val="28"/>
          <w:szCs w:val="28"/>
        </w:rPr>
        <w:t xml:space="preserve">4) завдання та методичне забезпечення лабораторних робіт; </w:t>
      </w:r>
    </w:p>
    <w:p w:rsidRPr="006E5ACF" w:rsidR="002146A0" w:rsidP="00C46F84" w:rsidRDefault="002146A0" w14:paraId="7CF40ABD" w14:textId="77777777">
      <w:pPr>
        <w:tabs>
          <w:tab w:val="left" w:pos="567"/>
        </w:tabs>
        <w:spacing w:line="228" w:lineRule="auto"/>
        <w:ind w:firstLine="567"/>
        <w:rPr>
          <w:sz w:val="28"/>
          <w:szCs w:val="28"/>
        </w:rPr>
      </w:pPr>
      <w:r w:rsidRPr="006E5ACF">
        <w:rPr>
          <w:sz w:val="28"/>
          <w:szCs w:val="28"/>
        </w:rPr>
        <w:t>5) матеріали методичного забезпечення самостійної роботи студента щодо:</w:t>
      </w:r>
    </w:p>
    <w:p w:rsidRPr="006E5ACF" w:rsidR="002146A0" w:rsidP="00C46F84" w:rsidRDefault="002146A0" w14:paraId="394CF4F0" w14:textId="77777777">
      <w:pPr>
        <w:pStyle w:val="ad"/>
        <w:tabs>
          <w:tab w:val="left" w:pos="567"/>
        </w:tabs>
        <w:spacing w:line="228" w:lineRule="auto"/>
        <w:ind w:left="1134"/>
        <w:rPr>
          <w:sz w:val="28"/>
          <w:szCs w:val="28"/>
        </w:rPr>
      </w:pPr>
      <w:r w:rsidRPr="006E5ACF">
        <w:rPr>
          <w:sz w:val="28"/>
          <w:szCs w:val="28"/>
        </w:rPr>
        <w:t>– попереднього опрацювання інформаційного забезпеченням лекцій;</w:t>
      </w:r>
    </w:p>
    <w:p w:rsidRPr="006E5ACF" w:rsidR="002146A0" w:rsidP="00C46F84" w:rsidRDefault="002146A0" w14:paraId="585D73D4" w14:textId="77777777">
      <w:pPr>
        <w:pStyle w:val="ad"/>
        <w:tabs>
          <w:tab w:val="left" w:pos="567"/>
        </w:tabs>
        <w:spacing w:line="228" w:lineRule="auto"/>
        <w:ind w:left="1134"/>
        <w:rPr>
          <w:sz w:val="28"/>
          <w:szCs w:val="28"/>
        </w:rPr>
      </w:pPr>
      <w:r w:rsidRPr="006E5ACF">
        <w:rPr>
          <w:sz w:val="28"/>
          <w:szCs w:val="28"/>
        </w:rPr>
        <w:t>– розв’язання завдань самоконтролю за кожною темою;</w:t>
      </w:r>
    </w:p>
    <w:p w:rsidRPr="006E5ACF" w:rsidR="002146A0" w:rsidP="00C46F84" w:rsidRDefault="002146A0" w14:paraId="14316149" w14:textId="77777777">
      <w:pPr>
        <w:tabs>
          <w:tab w:val="left" w:pos="567"/>
        </w:tabs>
        <w:spacing w:line="228" w:lineRule="auto"/>
        <w:ind w:firstLine="567"/>
        <w:rPr>
          <w:sz w:val="28"/>
          <w:szCs w:val="28"/>
        </w:rPr>
      </w:pPr>
      <w:r w:rsidRPr="006E5ACF">
        <w:rPr>
          <w:sz w:val="28"/>
          <w:szCs w:val="28"/>
        </w:rPr>
        <w:t xml:space="preserve">6) узагальнені завдання для поточного контролю рівня сформованості дисциплінарних </w:t>
      </w:r>
      <w:proofErr w:type="spellStart"/>
      <w:r w:rsidRPr="006E5ACF">
        <w:rPr>
          <w:sz w:val="28"/>
          <w:szCs w:val="28"/>
        </w:rPr>
        <w:t>компетентностей</w:t>
      </w:r>
      <w:proofErr w:type="spellEnd"/>
      <w:r w:rsidRPr="006E5ACF">
        <w:rPr>
          <w:sz w:val="28"/>
          <w:szCs w:val="28"/>
        </w:rPr>
        <w:t>;</w:t>
      </w:r>
    </w:p>
    <w:p w:rsidRPr="006E5ACF" w:rsidR="00642CDA" w:rsidP="00C46F84" w:rsidRDefault="00642CDA" w14:paraId="456DFC1F" w14:textId="77777777">
      <w:pPr>
        <w:tabs>
          <w:tab w:val="left" w:pos="567"/>
        </w:tabs>
        <w:spacing w:line="228" w:lineRule="auto"/>
        <w:ind w:firstLine="567"/>
        <w:rPr>
          <w:sz w:val="28"/>
          <w:szCs w:val="28"/>
        </w:rPr>
      </w:pPr>
      <w:r w:rsidRPr="006E5ACF">
        <w:rPr>
          <w:sz w:val="28"/>
          <w:szCs w:val="28"/>
        </w:rPr>
        <w:t>7) завдання комплексної контрольної роботи;</w:t>
      </w:r>
    </w:p>
    <w:p w:rsidRPr="006E5ACF" w:rsidR="00C46F84" w:rsidP="00C46F84" w:rsidRDefault="00A3612F" w14:paraId="276DF97F" w14:textId="77777777">
      <w:pPr>
        <w:tabs>
          <w:tab w:val="left" w:pos="567"/>
        </w:tabs>
        <w:spacing w:line="228" w:lineRule="auto"/>
        <w:ind w:firstLine="567"/>
        <w:rPr>
          <w:sz w:val="28"/>
          <w:szCs w:val="28"/>
        </w:rPr>
      </w:pPr>
      <w:r w:rsidRPr="006E5ACF">
        <w:rPr>
          <w:sz w:val="28"/>
          <w:szCs w:val="28"/>
        </w:rPr>
        <w:t>8</w:t>
      </w:r>
      <w:r w:rsidRPr="006E5ACF" w:rsidR="002146A0">
        <w:rPr>
          <w:sz w:val="28"/>
          <w:szCs w:val="28"/>
        </w:rPr>
        <w:t xml:space="preserve">) завдання для </w:t>
      </w:r>
      <w:proofErr w:type="spellStart"/>
      <w:r w:rsidRPr="006E5ACF" w:rsidR="002146A0">
        <w:rPr>
          <w:sz w:val="28"/>
          <w:szCs w:val="28"/>
        </w:rPr>
        <w:t>післяатестаційного</w:t>
      </w:r>
      <w:proofErr w:type="spellEnd"/>
      <w:r w:rsidRPr="006E5ACF" w:rsidR="002146A0">
        <w:rPr>
          <w:sz w:val="28"/>
          <w:szCs w:val="28"/>
        </w:rPr>
        <w:t xml:space="preserve"> моніторингу рівня сформованості дисциплінарних </w:t>
      </w:r>
      <w:proofErr w:type="spellStart"/>
      <w:r w:rsidRPr="006E5ACF" w:rsidR="002146A0">
        <w:rPr>
          <w:sz w:val="28"/>
          <w:szCs w:val="28"/>
        </w:rPr>
        <w:t>компетентностей</w:t>
      </w:r>
      <w:proofErr w:type="spellEnd"/>
    </w:p>
    <w:p w:rsidRPr="006E5ACF" w:rsidR="002146A0" w:rsidP="00BD34A3" w:rsidRDefault="00F536AC" w14:paraId="41093482" w14:textId="77777777">
      <w:pPr>
        <w:pStyle w:val="10"/>
        <w:spacing w:before="36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name="_Toc504069507" w:id="22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Pr="006E5ACF" w:rsidR="00214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РЕКОМЕНДОВАНА ЛІТЕРАТУРА</w:t>
      </w:r>
      <w:bookmarkEnd w:id="22"/>
    </w:p>
    <w:p w:rsidR="009B44BD" w:rsidP="009B44BD" w:rsidRDefault="009B44BD" w14:paraId="193041FC" w14:textId="77777777">
      <w:pPr>
        <w:ind w:firstLine="709"/>
        <w:jc w:val="both"/>
        <w:rPr>
          <w:color w:val="000000"/>
        </w:rPr>
      </w:pPr>
      <w:r>
        <w:t>1</w:t>
      </w:r>
      <w:r>
        <w:rPr>
          <w:b/>
        </w:rPr>
        <w:t xml:space="preserve"> </w:t>
      </w:r>
      <w:r>
        <w:rPr>
          <w:color w:val="000000"/>
        </w:rPr>
        <w:t xml:space="preserve">Бланк И.А. </w:t>
      </w:r>
      <w:proofErr w:type="spellStart"/>
      <w:r>
        <w:rPr>
          <w:color w:val="000000"/>
        </w:rPr>
        <w:t>Инвестиционный</w:t>
      </w:r>
      <w:proofErr w:type="spellEnd"/>
      <w:r>
        <w:rPr>
          <w:color w:val="000000"/>
        </w:rPr>
        <w:t xml:space="preserve"> менеджмент: </w:t>
      </w:r>
      <w:proofErr w:type="spellStart"/>
      <w:r>
        <w:rPr>
          <w:color w:val="000000"/>
        </w:rPr>
        <w:t>Учебный</w:t>
      </w:r>
      <w:proofErr w:type="spellEnd"/>
      <w:r>
        <w:rPr>
          <w:color w:val="000000"/>
        </w:rPr>
        <w:t xml:space="preserve"> курс. – К.: </w:t>
      </w:r>
      <w:proofErr w:type="spellStart"/>
      <w:r>
        <w:rPr>
          <w:color w:val="000000"/>
        </w:rPr>
        <w:t>Эльга</w:t>
      </w:r>
      <w:proofErr w:type="spellEnd"/>
      <w:r>
        <w:rPr>
          <w:color w:val="000000"/>
        </w:rPr>
        <w:t xml:space="preserve">-Н, </w:t>
      </w:r>
      <w:proofErr w:type="spellStart"/>
      <w:r>
        <w:rPr>
          <w:color w:val="000000"/>
        </w:rPr>
        <w:t>Ника</w:t>
      </w:r>
      <w:proofErr w:type="spellEnd"/>
      <w:r>
        <w:rPr>
          <w:color w:val="000000"/>
        </w:rPr>
        <w:t>-Центр. – 2001.– 448 с.</w:t>
      </w:r>
    </w:p>
    <w:p w:rsidR="009B44BD" w:rsidP="009B44BD" w:rsidRDefault="009B44BD" w14:paraId="6B602375" w14:textId="7777777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Гитман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Л.Дж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Джонк</w:t>
      </w:r>
      <w:proofErr w:type="spellEnd"/>
      <w:r>
        <w:rPr>
          <w:color w:val="000000"/>
        </w:rPr>
        <w:t xml:space="preserve"> М.Д. </w:t>
      </w:r>
      <w:proofErr w:type="spellStart"/>
      <w:r>
        <w:rPr>
          <w:color w:val="000000"/>
        </w:rPr>
        <w:t>Основы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инвестирования</w:t>
      </w:r>
      <w:proofErr w:type="spellEnd"/>
      <w:r>
        <w:rPr>
          <w:color w:val="000000"/>
        </w:rPr>
        <w:t xml:space="preserve">. – М.: </w:t>
      </w:r>
      <w:proofErr w:type="spellStart"/>
      <w:r>
        <w:rPr>
          <w:color w:val="000000"/>
        </w:rPr>
        <w:t>Дело</w:t>
      </w:r>
      <w:proofErr w:type="spellEnd"/>
      <w:r>
        <w:rPr>
          <w:color w:val="000000"/>
        </w:rPr>
        <w:t>. – 1999. – 1008 с.</w:t>
      </w:r>
    </w:p>
    <w:p w:rsidR="009B44BD" w:rsidP="009B44BD" w:rsidRDefault="009B44BD" w14:paraId="623D2135" w14:textId="7777777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Дегтяренко</w:t>
      </w:r>
      <w:proofErr w:type="spellEnd"/>
      <w:r>
        <w:rPr>
          <w:color w:val="000000"/>
        </w:rPr>
        <w:t xml:space="preserve"> В.Н. </w:t>
      </w:r>
      <w:proofErr w:type="spellStart"/>
      <w:r>
        <w:rPr>
          <w:color w:val="000000"/>
        </w:rPr>
        <w:t>Оценка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эффективности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инвестиционных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проектов</w:t>
      </w:r>
      <w:proofErr w:type="spellEnd"/>
      <w:r>
        <w:rPr>
          <w:color w:val="000000"/>
        </w:rPr>
        <w:t>. – М.:</w:t>
      </w:r>
      <w:proofErr w:type="spellStart"/>
      <w:r>
        <w:rPr>
          <w:color w:val="000000"/>
        </w:rPr>
        <w:t>Экспертное</w:t>
      </w:r>
      <w:proofErr w:type="spellEnd"/>
      <w:r>
        <w:rPr>
          <w:color w:val="000000"/>
        </w:rPr>
        <w:t xml:space="preserve"> бюро. – 1997. – 144 с.</w:t>
      </w:r>
    </w:p>
    <w:p w:rsidR="009B44BD" w:rsidP="009B44BD" w:rsidRDefault="009B44BD" w14:paraId="5E2FE90F" w14:textId="7777777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Игошкин</w:t>
      </w:r>
      <w:proofErr w:type="spellEnd"/>
      <w:r>
        <w:rPr>
          <w:color w:val="000000"/>
        </w:rPr>
        <w:t xml:space="preserve"> Н.В. </w:t>
      </w:r>
      <w:proofErr w:type="spellStart"/>
      <w:r>
        <w:rPr>
          <w:color w:val="000000"/>
        </w:rPr>
        <w:t>Инвестиции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Организация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управления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финансирование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Учебник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вузов</w:t>
      </w:r>
      <w:proofErr w:type="spellEnd"/>
      <w:r>
        <w:rPr>
          <w:color w:val="000000"/>
        </w:rPr>
        <w:t>. – М.:</w:t>
      </w:r>
      <w:proofErr w:type="spellStart"/>
      <w:r>
        <w:rPr>
          <w:color w:val="000000"/>
        </w:rPr>
        <w:t>Финансы</w:t>
      </w:r>
      <w:proofErr w:type="spellEnd"/>
      <w:r>
        <w:rPr>
          <w:color w:val="000000"/>
        </w:rPr>
        <w:t>, ЮНИТИ. – 1999. – 413 с.</w:t>
      </w:r>
    </w:p>
    <w:p w:rsidR="009B44BD" w:rsidP="009B44BD" w:rsidRDefault="009B44BD" w14:paraId="6F0CD97C" w14:textId="7777777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Идрисов</w:t>
      </w:r>
      <w:proofErr w:type="spellEnd"/>
      <w:r>
        <w:rPr>
          <w:color w:val="000000"/>
        </w:rPr>
        <w:t xml:space="preserve"> А.Б., </w:t>
      </w:r>
      <w:proofErr w:type="spellStart"/>
      <w:r>
        <w:rPr>
          <w:color w:val="000000"/>
        </w:rPr>
        <w:t>Карташев</w:t>
      </w:r>
      <w:proofErr w:type="spellEnd"/>
      <w:r>
        <w:rPr>
          <w:color w:val="000000"/>
        </w:rPr>
        <w:t xml:space="preserve"> С.В., </w:t>
      </w:r>
      <w:proofErr w:type="spellStart"/>
      <w:r>
        <w:rPr>
          <w:color w:val="000000"/>
        </w:rPr>
        <w:t>Постников</w:t>
      </w:r>
      <w:proofErr w:type="spellEnd"/>
      <w:r>
        <w:rPr>
          <w:color w:val="000000"/>
        </w:rPr>
        <w:t xml:space="preserve"> А.В. </w:t>
      </w:r>
      <w:proofErr w:type="spellStart"/>
      <w:r>
        <w:rPr>
          <w:color w:val="000000"/>
        </w:rPr>
        <w:t>Стратегическое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планирование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анализ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эффективности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инвестиций</w:t>
      </w:r>
      <w:proofErr w:type="spellEnd"/>
      <w:r>
        <w:rPr>
          <w:color w:val="000000"/>
        </w:rPr>
        <w:t xml:space="preserve">. – М.: </w:t>
      </w:r>
      <w:proofErr w:type="spellStart"/>
      <w:r>
        <w:rPr>
          <w:color w:val="000000"/>
        </w:rPr>
        <w:t>Информационно-издательский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Филинъ</w:t>
      </w:r>
      <w:proofErr w:type="spellEnd"/>
      <w:r>
        <w:rPr>
          <w:color w:val="000000"/>
        </w:rPr>
        <w:t>. – 1997. – 272 с.</w:t>
      </w:r>
    </w:p>
    <w:p w:rsidR="009B44BD" w:rsidP="009B44BD" w:rsidRDefault="009B44BD" w14:paraId="5B005F9C" w14:textId="7777777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Как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расчитать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эффективность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инвестиционного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проекта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Расчет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комментариями</w:t>
      </w:r>
      <w:proofErr w:type="spellEnd"/>
      <w:r>
        <w:rPr>
          <w:color w:val="000000"/>
        </w:rPr>
        <w:t xml:space="preserve">. – М.: </w:t>
      </w:r>
      <w:proofErr w:type="spellStart"/>
      <w:r>
        <w:rPr>
          <w:color w:val="000000"/>
        </w:rPr>
        <w:t>Институт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промышленного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развития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Информэлектро</w:t>
      </w:r>
      <w:proofErr w:type="spellEnd"/>
      <w:r>
        <w:rPr>
          <w:color w:val="000000"/>
        </w:rPr>
        <w:t>. – 1996. – 148 с.</w:t>
      </w:r>
    </w:p>
    <w:p w:rsidR="009B44BD" w:rsidP="009B44BD" w:rsidRDefault="009B44BD" w14:paraId="3860BD5D" w14:textId="77777777">
      <w:pPr>
        <w:ind w:firstLine="709"/>
        <w:rPr>
          <w:color w:val="000000"/>
        </w:rPr>
      </w:pPr>
      <w:r>
        <w:rPr>
          <w:color w:val="000000"/>
        </w:rPr>
        <w:t xml:space="preserve">7. Пересада А.А, </w:t>
      </w:r>
      <w:proofErr w:type="spellStart"/>
      <w:r>
        <w:rPr>
          <w:color w:val="000000"/>
        </w:rPr>
        <w:t>Основы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инвестиционной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деятельности</w:t>
      </w:r>
      <w:proofErr w:type="spellEnd"/>
      <w:r>
        <w:rPr>
          <w:color w:val="000000"/>
        </w:rPr>
        <w:t xml:space="preserve">. –  </w:t>
      </w:r>
      <w:proofErr w:type="spellStart"/>
      <w:r>
        <w:rPr>
          <w:color w:val="000000"/>
        </w:rPr>
        <w:t>Киев</w:t>
      </w:r>
      <w:proofErr w:type="spellEnd"/>
      <w:r>
        <w:rPr>
          <w:color w:val="000000"/>
        </w:rPr>
        <w:t xml:space="preserve">,: </w:t>
      </w:r>
      <w:proofErr w:type="spellStart"/>
      <w:r>
        <w:rPr>
          <w:color w:val="000000"/>
        </w:rPr>
        <w:t>Либра</w:t>
      </w:r>
      <w:proofErr w:type="spellEnd"/>
      <w:r>
        <w:rPr>
          <w:color w:val="000000"/>
        </w:rPr>
        <w:t>. – 1999. – 332 с.</w:t>
      </w:r>
    </w:p>
    <w:p w:rsidR="009B44BD" w:rsidP="009B44BD" w:rsidRDefault="009B44BD" w14:paraId="724D5C85" w14:textId="77777777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8. Проектний аналіз: Навчальний посібник/ </w:t>
      </w:r>
      <w:proofErr w:type="spellStart"/>
      <w:r>
        <w:rPr>
          <w:color w:val="000000"/>
        </w:rPr>
        <w:t>С.О.Москвін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С.М.Бевз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В.А.Верба</w:t>
      </w:r>
      <w:proofErr w:type="spellEnd"/>
      <w:r>
        <w:rPr>
          <w:color w:val="000000"/>
        </w:rPr>
        <w:t xml:space="preserve"> та ін. – К.:  ЛІБРА. – 1998. – 368 с.</w:t>
      </w:r>
    </w:p>
    <w:p w:rsidR="009B44BD" w:rsidP="009B44BD" w:rsidRDefault="009B44BD" w14:paraId="1CE33BF3" w14:textId="77777777">
      <w:pPr>
        <w:ind w:firstLine="709"/>
        <w:rPr>
          <w:color w:val="000000"/>
        </w:rPr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Савицкая</w:t>
      </w:r>
      <w:proofErr w:type="spellEnd"/>
      <w:r>
        <w:rPr>
          <w:color w:val="000000"/>
        </w:rPr>
        <w:t xml:space="preserve"> Г.В. </w:t>
      </w:r>
      <w:proofErr w:type="spellStart"/>
      <w:r>
        <w:rPr>
          <w:color w:val="000000"/>
        </w:rPr>
        <w:t>Анализ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хозяйственной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деятельности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предприятия</w:t>
      </w:r>
      <w:proofErr w:type="spellEnd"/>
      <w:r>
        <w:rPr>
          <w:color w:val="000000"/>
        </w:rPr>
        <w:t xml:space="preserve">,  – М.: Статистика. – 1988. – 289 с. </w:t>
      </w:r>
    </w:p>
    <w:p w:rsidR="009B44BD" w:rsidP="009B44BD" w:rsidRDefault="009B44BD" w14:paraId="547FA6D4" w14:textId="77777777">
      <w:pPr>
        <w:ind w:firstLine="709"/>
        <w:rPr>
          <w:color w:val="000000"/>
        </w:rPr>
      </w:pPr>
      <w:r>
        <w:rPr>
          <w:color w:val="000000"/>
        </w:rPr>
        <w:t xml:space="preserve"> Савчук В.П. </w:t>
      </w:r>
      <w:proofErr w:type="spellStart"/>
      <w:r>
        <w:rPr>
          <w:color w:val="000000"/>
        </w:rPr>
        <w:t>Оценка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эффективности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инвестиционных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проектов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Уч.пособие</w:t>
      </w:r>
      <w:proofErr w:type="spellEnd"/>
      <w:r>
        <w:rPr>
          <w:color w:val="000000"/>
        </w:rPr>
        <w:t xml:space="preserve">. –  Дніпропетровськ: </w:t>
      </w:r>
      <w:proofErr w:type="spellStart"/>
      <w:r>
        <w:rPr>
          <w:color w:val="000000"/>
        </w:rPr>
        <w:t>ГметАУ</w:t>
      </w:r>
      <w:proofErr w:type="spellEnd"/>
      <w:r>
        <w:rPr>
          <w:color w:val="000000"/>
        </w:rPr>
        <w:t>. – 1998. – 38 с.</w:t>
      </w:r>
    </w:p>
    <w:p w:rsidR="009B44BD" w:rsidP="009B44BD" w:rsidRDefault="009B44BD" w14:paraId="402FECC8" w14:textId="77777777">
      <w:pPr>
        <w:ind w:firstLine="709"/>
        <w:jc w:val="both"/>
        <w:rPr>
          <w:rStyle w:val="apple-style-span"/>
          <w:color w:val="000000"/>
          <w:sz w:val="27"/>
          <w:szCs w:val="27"/>
        </w:rPr>
      </w:pPr>
      <w:r>
        <w:rPr>
          <w:color w:val="000000"/>
        </w:rPr>
        <w:t xml:space="preserve">11. </w:t>
      </w:r>
      <w:proofErr w:type="spellStart"/>
      <w:r w:rsidRPr="00275275">
        <w:rPr>
          <w:rStyle w:val="apple-style-span"/>
          <w:color w:val="000000"/>
        </w:rPr>
        <w:t>Пістунов</w:t>
      </w:r>
      <w:proofErr w:type="spellEnd"/>
      <w:r w:rsidRPr="00275275">
        <w:rPr>
          <w:rStyle w:val="apple-style-span"/>
          <w:color w:val="000000"/>
        </w:rPr>
        <w:t xml:space="preserve"> І.М. Лобова Н.В. Теорія ймовірності та математична статистика для економістів. З елементами електронних таблиць: Навчальний посібник. - Дніпропетровськ: РВК НГУ, 2005. -110с.</w:t>
      </w:r>
    </w:p>
    <w:p w:rsidR="009B44BD" w:rsidP="009B44BD" w:rsidRDefault="009B44BD" w14:paraId="099B7F5D" w14:textId="7777777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12. </w:t>
      </w:r>
      <w:proofErr w:type="spellStart"/>
      <w:r>
        <w:rPr>
          <w:color w:val="000000"/>
        </w:rPr>
        <w:t>Управление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инвестициями</w:t>
      </w:r>
      <w:proofErr w:type="spellEnd"/>
      <w:r>
        <w:rPr>
          <w:color w:val="000000"/>
        </w:rPr>
        <w:t xml:space="preserve">. В 2-х т. Т.1-2/ </w:t>
      </w:r>
      <w:proofErr w:type="spellStart"/>
      <w:r>
        <w:rPr>
          <w:color w:val="000000"/>
        </w:rPr>
        <w:t>В.В.Шеремет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В.М.Павлюченко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В.Д.Шапиро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– М.: </w:t>
      </w:r>
      <w:proofErr w:type="spellStart"/>
      <w:r>
        <w:rPr>
          <w:color w:val="000000"/>
        </w:rPr>
        <w:t>Высшая</w:t>
      </w:r>
      <w:proofErr w:type="spellEnd"/>
      <w:r>
        <w:rPr>
          <w:color w:val="000000"/>
        </w:rPr>
        <w:t xml:space="preserve"> школа. – 1998. – 1084 с.</w:t>
      </w:r>
    </w:p>
    <w:p w:rsidR="009B44BD" w:rsidP="009B44BD" w:rsidRDefault="009B44BD" w14:paraId="2D71C9EF" w14:textId="7777777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13. Управління ризиками Посібник для самостійної роботи / Укладач </w:t>
      </w:r>
      <w:proofErr w:type="spellStart"/>
      <w:r>
        <w:rPr>
          <w:color w:val="000000"/>
        </w:rPr>
        <w:t>І.М.Пістунов</w:t>
      </w:r>
      <w:proofErr w:type="spellEnd"/>
      <w:r>
        <w:rPr>
          <w:color w:val="000000"/>
        </w:rPr>
        <w:t xml:space="preserve">. – </w:t>
      </w:r>
      <w:proofErr w:type="spellStart"/>
      <w:r>
        <w:rPr>
          <w:color w:val="000000"/>
        </w:rPr>
        <w:t>Днапропетроськ</w:t>
      </w:r>
      <w:proofErr w:type="spellEnd"/>
      <w:r>
        <w:rPr>
          <w:color w:val="000000"/>
        </w:rPr>
        <w:t>: НГАУ. – 2001. – 76 с.</w:t>
      </w:r>
    </w:p>
    <w:p w:rsidR="009B44BD" w:rsidP="009B44BD" w:rsidRDefault="009B44BD" w14:paraId="015CA3AE" w14:textId="7777777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14. </w:t>
      </w:r>
      <w:proofErr w:type="spellStart"/>
      <w:r>
        <w:rPr>
          <w:color w:val="000000"/>
        </w:rPr>
        <w:t>Фабоцци</w:t>
      </w:r>
      <w:proofErr w:type="spellEnd"/>
      <w:r>
        <w:rPr>
          <w:color w:val="000000"/>
        </w:rPr>
        <w:t xml:space="preserve"> Ф. </w:t>
      </w:r>
      <w:proofErr w:type="spellStart"/>
      <w:r>
        <w:rPr>
          <w:color w:val="000000"/>
        </w:rPr>
        <w:t>Управление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инвестициями</w:t>
      </w:r>
      <w:proofErr w:type="spellEnd"/>
      <w:r>
        <w:rPr>
          <w:color w:val="000000"/>
        </w:rPr>
        <w:t>. – М.: ИНФРА-М. – 2000. – 932 с.</w:t>
      </w:r>
    </w:p>
    <w:p w:rsidRPr="009B44BD" w:rsidR="009B44BD" w:rsidP="009B44BD" w:rsidRDefault="009B44BD" w14:paraId="59FFF31F" w14:textId="77777777">
      <w:pPr>
        <w:ind w:firstLine="709"/>
        <w:jc w:val="both"/>
        <w:rPr>
          <w:lang w:val="ru-RU"/>
        </w:rPr>
      </w:pPr>
      <w:r>
        <w:t>15. Ющенко В.А., Міщенко В.І. Управління валютними ризиками: Навчальний посібник. – К.: Товариство “Знання”, КОО. – 1998. – 444 с.</w:t>
      </w:r>
    </w:p>
    <w:p w:rsidRPr="00887388" w:rsidR="009B44BD" w:rsidP="009B44BD" w:rsidRDefault="009B44BD" w14:paraId="4B1ECCD8" w14:textId="77777777">
      <w:pPr>
        <w:ind w:firstLine="709"/>
        <w:jc w:val="both"/>
        <w:rPr>
          <w:lang w:val="ru-RU"/>
        </w:rPr>
      </w:pPr>
      <w:r w:rsidRPr="00887388">
        <w:rPr>
          <w:lang w:val="ru-RU"/>
        </w:rPr>
        <w:t xml:space="preserve">16. </w:t>
      </w:r>
      <w:proofErr w:type="spellStart"/>
      <w:r w:rsidRPr="00275275">
        <w:rPr>
          <w:rStyle w:val="apple-style-span"/>
          <w:color w:val="000000"/>
        </w:rPr>
        <w:t>Пістунов</w:t>
      </w:r>
      <w:proofErr w:type="spellEnd"/>
      <w:r w:rsidRPr="00887388">
        <w:rPr>
          <w:rStyle w:val="apple-style-span"/>
          <w:color w:val="000000"/>
          <w:lang w:val="ru-RU"/>
        </w:rPr>
        <w:t xml:space="preserve"> </w:t>
      </w:r>
      <w:r w:rsidRPr="00275275">
        <w:rPr>
          <w:rStyle w:val="apple-style-span"/>
          <w:color w:val="000000"/>
        </w:rPr>
        <w:t>І</w:t>
      </w:r>
      <w:r w:rsidRPr="00887388">
        <w:rPr>
          <w:rStyle w:val="apple-style-span"/>
          <w:color w:val="000000"/>
          <w:lang w:val="ru-RU"/>
        </w:rPr>
        <w:t>.</w:t>
      </w:r>
      <w:r w:rsidRPr="00275275">
        <w:rPr>
          <w:rStyle w:val="apple-style-span"/>
          <w:color w:val="000000"/>
        </w:rPr>
        <w:t>М</w:t>
      </w:r>
      <w:r w:rsidRPr="00887388">
        <w:rPr>
          <w:rStyle w:val="apple-style-span"/>
          <w:color w:val="000000"/>
          <w:lang w:val="ru-RU"/>
        </w:rPr>
        <w:t xml:space="preserve">., </w:t>
      </w:r>
      <w:proofErr w:type="spellStart"/>
      <w:r w:rsidRPr="00275275">
        <w:rPr>
          <w:rStyle w:val="apple-style-span"/>
          <w:color w:val="000000"/>
        </w:rPr>
        <w:t>Пістунова</w:t>
      </w:r>
      <w:proofErr w:type="spellEnd"/>
      <w:r w:rsidRPr="00887388">
        <w:rPr>
          <w:rStyle w:val="apple-style-span"/>
          <w:color w:val="000000"/>
          <w:lang w:val="ru-RU"/>
        </w:rPr>
        <w:t xml:space="preserve"> </w:t>
      </w:r>
      <w:r w:rsidRPr="00275275">
        <w:rPr>
          <w:rStyle w:val="apple-style-span"/>
          <w:color w:val="000000"/>
        </w:rPr>
        <w:t>К</w:t>
      </w:r>
      <w:r w:rsidRPr="00887388">
        <w:rPr>
          <w:rStyle w:val="apple-style-span"/>
          <w:color w:val="000000"/>
          <w:lang w:val="ru-RU"/>
        </w:rPr>
        <w:t>.</w:t>
      </w:r>
      <w:r w:rsidRPr="00275275">
        <w:rPr>
          <w:rStyle w:val="apple-style-span"/>
          <w:color w:val="000000"/>
        </w:rPr>
        <w:t>І</w:t>
      </w:r>
      <w:r w:rsidRPr="00887388">
        <w:rPr>
          <w:rStyle w:val="apple-style-span"/>
          <w:color w:val="000000"/>
          <w:lang w:val="ru-RU"/>
        </w:rPr>
        <w:t xml:space="preserve">. </w:t>
      </w:r>
      <w:r w:rsidRPr="00275275">
        <w:rPr>
          <w:rStyle w:val="apple-style-span"/>
          <w:color w:val="000000"/>
        </w:rPr>
        <w:t>Оптимальні</w:t>
      </w:r>
      <w:r w:rsidRPr="00887388">
        <w:rPr>
          <w:rStyle w:val="apple-style-span"/>
          <w:color w:val="000000"/>
          <w:lang w:val="ru-RU"/>
        </w:rPr>
        <w:t xml:space="preserve"> </w:t>
      </w:r>
      <w:r w:rsidRPr="00275275">
        <w:rPr>
          <w:rStyle w:val="apple-style-span"/>
          <w:color w:val="000000"/>
        </w:rPr>
        <w:t>рішення</w:t>
      </w:r>
      <w:r w:rsidRPr="00887388">
        <w:rPr>
          <w:rStyle w:val="apple-style-span"/>
          <w:color w:val="000000"/>
          <w:lang w:val="ru-RU"/>
        </w:rPr>
        <w:t xml:space="preserve"> </w:t>
      </w:r>
      <w:r w:rsidRPr="00275275">
        <w:rPr>
          <w:rStyle w:val="apple-style-span"/>
          <w:color w:val="000000"/>
        </w:rPr>
        <w:t>в</w:t>
      </w:r>
      <w:r w:rsidRPr="00887388">
        <w:rPr>
          <w:rStyle w:val="apple-style-span"/>
          <w:color w:val="000000"/>
          <w:lang w:val="ru-RU"/>
        </w:rPr>
        <w:t xml:space="preserve"> </w:t>
      </w:r>
      <w:r w:rsidRPr="00275275">
        <w:rPr>
          <w:rStyle w:val="apple-style-span"/>
          <w:color w:val="000000"/>
        </w:rPr>
        <w:t>інвестиційному</w:t>
      </w:r>
      <w:r w:rsidRPr="00887388">
        <w:rPr>
          <w:rStyle w:val="apple-style-span"/>
          <w:color w:val="000000"/>
          <w:lang w:val="ru-RU"/>
        </w:rPr>
        <w:t xml:space="preserve"> </w:t>
      </w:r>
      <w:proofErr w:type="gramStart"/>
      <w:r w:rsidRPr="00275275">
        <w:rPr>
          <w:rStyle w:val="apple-style-span"/>
          <w:color w:val="000000"/>
        </w:rPr>
        <w:t>проектуванні</w:t>
      </w:r>
      <w:r w:rsidRPr="00887388">
        <w:rPr>
          <w:rStyle w:val="apple-style-span"/>
          <w:color w:val="000000"/>
          <w:lang w:val="ru-RU"/>
        </w:rPr>
        <w:t xml:space="preserve"> :</w:t>
      </w:r>
      <w:proofErr w:type="gramEnd"/>
      <w:r w:rsidRPr="00887388">
        <w:rPr>
          <w:rStyle w:val="apple-style-span"/>
          <w:color w:val="000000"/>
          <w:lang w:val="ru-RU"/>
        </w:rPr>
        <w:t xml:space="preserve"> </w:t>
      </w:r>
      <w:proofErr w:type="spellStart"/>
      <w:r w:rsidRPr="00275275">
        <w:rPr>
          <w:rStyle w:val="apple-style-span"/>
          <w:color w:val="000000"/>
        </w:rPr>
        <w:t>Навч</w:t>
      </w:r>
      <w:proofErr w:type="spellEnd"/>
      <w:r w:rsidRPr="00887388">
        <w:rPr>
          <w:rStyle w:val="apple-style-span"/>
          <w:color w:val="000000"/>
          <w:lang w:val="ru-RU"/>
        </w:rPr>
        <w:t xml:space="preserve">. </w:t>
      </w:r>
      <w:r w:rsidRPr="00275275">
        <w:rPr>
          <w:rStyle w:val="apple-style-span"/>
          <w:color w:val="000000"/>
        </w:rPr>
        <w:t>посібник</w:t>
      </w:r>
      <w:r w:rsidRPr="00887388">
        <w:rPr>
          <w:rStyle w:val="apple-style-span"/>
          <w:color w:val="000000"/>
          <w:lang w:val="ru-RU"/>
        </w:rPr>
        <w:t xml:space="preserve">. - </w:t>
      </w:r>
      <w:r w:rsidRPr="00275275">
        <w:rPr>
          <w:rStyle w:val="apple-style-span"/>
          <w:color w:val="000000"/>
        </w:rPr>
        <w:t>Д</w:t>
      </w:r>
      <w:r w:rsidRPr="00887388">
        <w:rPr>
          <w:rStyle w:val="apple-style-span"/>
          <w:color w:val="000000"/>
          <w:lang w:val="ru-RU"/>
        </w:rPr>
        <w:t xml:space="preserve">.: </w:t>
      </w:r>
      <w:r w:rsidRPr="00275275">
        <w:rPr>
          <w:rStyle w:val="apple-style-span"/>
          <w:color w:val="000000"/>
        </w:rPr>
        <w:t>НГУ</w:t>
      </w:r>
      <w:r w:rsidRPr="00887388">
        <w:rPr>
          <w:rStyle w:val="apple-style-span"/>
          <w:color w:val="000000"/>
          <w:lang w:val="ru-RU"/>
        </w:rPr>
        <w:t xml:space="preserve">, 2007.- </w:t>
      </w:r>
      <w:r w:rsidRPr="00275275">
        <w:rPr>
          <w:rStyle w:val="apple-style-span"/>
          <w:color w:val="000000"/>
        </w:rPr>
        <w:t>108 с.</w:t>
      </w:r>
    </w:p>
    <w:p w:rsidRPr="006E5ACF" w:rsidR="00926D0D" w:rsidP="001373CE" w:rsidRDefault="00926D0D" w14:paraId="77A564F0" w14:textId="77777777">
      <w:pPr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br w:type="page"/>
      </w:r>
    </w:p>
    <w:p w:rsidRPr="006E5ACF" w:rsidR="005929EA" w:rsidP="005929EA" w:rsidRDefault="005929EA" w14:paraId="1F1E4FAA" w14:textId="77777777">
      <w:pPr>
        <w:suppressLineNumbers/>
        <w:shd w:val="clear" w:color="auto" w:fill="FFFFFF"/>
        <w:suppressAutoHyphens/>
        <w:ind w:right="45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lastRenderedPageBreak/>
        <w:t>Навчальне видання</w:t>
      </w:r>
    </w:p>
    <w:p w:rsidRPr="006E5ACF" w:rsidR="005929EA" w:rsidP="005929EA" w:rsidRDefault="005929EA" w14:paraId="68E2E5A0" w14:textId="77777777">
      <w:pPr>
        <w:suppressLineNumbers/>
        <w:suppressAutoHyphens/>
        <w:rPr>
          <w:sz w:val="28"/>
          <w:szCs w:val="28"/>
        </w:rPr>
      </w:pPr>
    </w:p>
    <w:p w:rsidRPr="006E5ACF" w:rsidR="005929EA" w:rsidP="005929EA" w:rsidRDefault="00D34F2F" w14:paraId="63902628" w14:textId="77777777">
      <w:pPr>
        <w:suppressLineNumbers/>
        <w:suppressAutoHyphens/>
        <w:ind w:left="-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Ігор Миколайович </w:t>
      </w:r>
      <w:proofErr w:type="spellStart"/>
      <w:r w:rsidRPr="00D34F2F">
        <w:rPr>
          <w:b/>
          <w:sz w:val="28"/>
          <w:szCs w:val="28"/>
        </w:rPr>
        <w:t>Пістунов</w:t>
      </w:r>
      <w:proofErr w:type="spellEnd"/>
    </w:p>
    <w:p w:rsidRPr="006E5ACF" w:rsidR="005929EA" w:rsidP="005929EA" w:rsidRDefault="005929EA" w14:paraId="2C14B01D" w14:textId="77777777">
      <w:pPr>
        <w:suppressLineNumbers/>
        <w:suppressAutoHyphens/>
        <w:jc w:val="center"/>
        <w:rPr>
          <w:sz w:val="28"/>
          <w:szCs w:val="28"/>
        </w:rPr>
      </w:pPr>
    </w:p>
    <w:p w:rsidRPr="006E5ACF" w:rsidR="005929EA" w:rsidP="005929EA" w:rsidRDefault="005929EA" w14:paraId="30B50B5F" w14:textId="77777777">
      <w:pPr>
        <w:suppressLineNumbers/>
        <w:suppressAutoHyphens/>
        <w:jc w:val="center"/>
        <w:rPr>
          <w:sz w:val="28"/>
          <w:szCs w:val="28"/>
        </w:rPr>
      </w:pPr>
    </w:p>
    <w:p w:rsidRPr="006E5ACF" w:rsidR="005929EA" w:rsidP="005929EA" w:rsidRDefault="005929EA" w14:paraId="2C821640" w14:textId="77777777">
      <w:pPr>
        <w:suppressLineNumbers/>
        <w:suppressAutoHyphens/>
        <w:jc w:val="center"/>
        <w:rPr>
          <w:sz w:val="28"/>
          <w:szCs w:val="28"/>
        </w:rPr>
      </w:pPr>
    </w:p>
    <w:p w:rsidRPr="006E5ACF" w:rsidR="005929EA" w:rsidP="005929EA" w:rsidRDefault="005929EA" w14:paraId="159C6DD1" w14:textId="77777777">
      <w:pPr>
        <w:suppressLineNumbers/>
        <w:suppressAutoHyphens/>
        <w:jc w:val="center"/>
        <w:rPr>
          <w:sz w:val="28"/>
          <w:szCs w:val="28"/>
        </w:rPr>
      </w:pPr>
    </w:p>
    <w:p w:rsidRPr="006E5ACF" w:rsidR="005929EA" w:rsidP="005929EA" w:rsidRDefault="005929EA" w14:paraId="2D2DB93A" w14:textId="77777777">
      <w:pPr>
        <w:suppressLineNumbers/>
        <w:suppressAutoHyphens/>
        <w:jc w:val="center"/>
        <w:rPr>
          <w:sz w:val="28"/>
          <w:szCs w:val="28"/>
        </w:rPr>
      </w:pPr>
    </w:p>
    <w:p w:rsidRPr="006E5ACF" w:rsidR="005929EA" w:rsidP="005929EA" w:rsidRDefault="005929EA" w14:paraId="4E27B8CA" w14:textId="77777777">
      <w:pPr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РОБОЧА ПРОГРАМА НАВЧАЛЬНОЇ ДИСЦИПЛІНИ</w:t>
      </w:r>
    </w:p>
    <w:p w:rsidRPr="006E5ACF" w:rsidR="005929EA" w:rsidP="005929EA" w:rsidRDefault="005929EA" w14:paraId="64E90B9A" w14:textId="77777777">
      <w:pPr>
        <w:pStyle w:val="a3"/>
        <w:jc w:val="center"/>
        <w:rPr>
          <w:b w:val="0"/>
          <w:sz w:val="28"/>
          <w:szCs w:val="28"/>
        </w:rPr>
      </w:pPr>
      <w:r w:rsidRPr="006E5ACF">
        <w:rPr>
          <w:b w:val="0"/>
          <w:color w:val="000000"/>
          <w:sz w:val="28"/>
          <w:szCs w:val="28"/>
        </w:rPr>
        <w:t>«</w:t>
      </w:r>
      <w:r w:rsidR="00720781">
        <w:rPr>
          <w:b w:val="0"/>
          <w:sz w:val="28"/>
          <w:szCs w:val="28"/>
        </w:rPr>
        <w:t>Оптимальне інвес</w:t>
      </w:r>
      <w:r w:rsidR="00C3760F">
        <w:rPr>
          <w:b w:val="0"/>
          <w:sz w:val="28"/>
          <w:szCs w:val="28"/>
        </w:rPr>
        <w:t>тування</w:t>
      </w:r>
      <w:r w:rsidRPr="006E5ACF">
        <w:rPr>
          <w:b w:val="0"/>
          <w:sz w:val="28"/>
          <w:szCs w:val="28"/>
        </w:rPr>
        <w:t xml:space="preserve">» для </w:t>
      </w:r>
      <w:r w:rsidR="00D34F2F">
        <w:rPr>
          <w:b w:val="0"/>
          <w:sz w:val="28"/>
          <w:szCs w:val="28"/>
        </w:rPr>
        <w:t>бакалав</w:t>
      </w:r>
      <w:r w:rsidRPr="006E5ACF">
        <w:rPr>
          <w:b w:val="0"/>
          <w:sz w:val="28"/>
          <w:szCs w:val="28"/>
        </w:rPr>
        <w:t xml:space="preserve">рів </w:t>
      </w:r>
    </w:p>
    <w:p w:rsidRPr="006E5ACF" w:rsidR="005929EA" w:rsidP="005929EA" w:rsidRDefault="00720781" w14:paraId="5B6EF433" w14:textId="77777777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всіх </w:t>
      </w:r>
      <w:r w:rsidRPr="006E5ACF" w:rsidR="005929EA">
        <w:rPr>
          <w:b w:val="0"/>
          <w:sz w:val="28"/>
          <w:szCs w:val="28"/>
        </w:rPr>
        <w:t>спеціальност</w:t>
      </w:r>
      <w:r>
        <w:rPr>
          <w:b w:val="0"/>
          <w:sz w:val="28"/>
          <w:szCs w:val="28"/>
        </w:rPr>
        <w:t>ей</w:t>
      </w:r>
      <w:r w:rsidRPr="006E5ACF" w:rsidR="005929EA">
        <w:rPr>
          <w:b w:val="0"/>
          <w:sz w:val="28"/>
          <w:szCs w:val="28"/>
        </w:rPr>
        <w:t xml:space="preserve"> </w:t>
      </w:r>
    </w:p>
    <w:p w:rsidRPr="006E5ACF" w:rsidR="005929EA" w:rsidP="005929EA" w:rsidRDefault="005929EA" w14:paraId="4A9B3FE3" w14:textId="77777777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Pr="006E5ACF" w:rsidR="005929EA" w:rsidP="005929EA" w:rsidRDefault="005929EA" w14:paraId="40EECEDE" w14:textId="77777777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Pr="006E5ACF" w:rsidR="005929EA" w:rsidP="005929EA" w:rsidRDefault="005929EA" w14:paraId="2482E79A" w14:textId="77777777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Редактор: О.Н. Ільченко</w:t>
      </w:r>
    </w:p>
    <w:p w:rsidRPr="006E5ACF" w:rsidR="005929EA" w:rsidP="005929EA" w:rsidRDefault="005929EA" w14:paraId="4CFBC753" w14:textId="77777777">
      <w:pPr>
        <w:suppressLineNumbers/>
        <w:shd w:val="clear" w:color="auto" w:fill="FFFFFF"/>
        <w:suppressAutoHyphens/>
        <w:spacing w:before="144"/>
        <w:ind w:right="82"/>
        <w:jc w:val="center"/>
        <w:rPr>
          <w:sz w:val="28"/>
          <w:szCs w:val="28"/>
        </w:rPr>
      </w:pPr>
    </w:p>
    <w:p w:rsidRPr="006E5ACF" w:rsidR="005929EA" w:rsidP="005929EA" w:rsidRDefault="005929EA" w14:paraId="721AA6D2" w14:textId="77777777">
      <w:pPr>
        <w:suppressLineNumbers/>
        <w:suppressAutoHyphens/>
        <w:ind w:left="-12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Підписано до друку 21.10.20</w:t>
      </w:r>
      <w:r w:rsidR="00720781">
        <w:rPr>
          <w:sz w:val="28"/>
          <w:szCs w:val="28"/>
        </w:rPr>
        <w:t>21</w:t>
      </w:r>
      <w:r w:rsidRPr="006E5ACF">
        <w:rPr>
          <w:sz w:val="28"/>
          <w:szCs w:val="28"/>
        </w:rPr>
        <w:t xml:space="preserve">. Формат 30 </w:t>
      </w:r>
      <w:r w:rsidRPr="006E5ACF">
        <w:rPr>
          <w:rFonts w:ascii="Symbol" w:hAnsi="Symbol" w:eastAsia="Symbol" w:cs="Symbol"/>
          <w:sz w:val="28"/>
          <w:szCs w:val="28"/>
        </w:rPr>
        <w:t>´</w:t>
      </w:r>
      <w:r w:rsidRPr="006E5ACF">
        <w:rPr>
          <w:sz w:val="28"/>
          <w:szCs w:val="28"/>
        </w:rPr>
        <w:t xml:space="preserve"> 42/4.</w:t>
      </w:r>
    </w:p>
    <w:p w:rsidRPr="006E5ACF" w:rsidR="005929EA" w:rsidP="005929EA" w:rsidRDefault="005929EA" w14:paraId="037EC72B" w14:textId="77777777">
      <w:pPr>
        <w:suppressLineNumbers/>
        <w:suppressAutoHyphens/>
        <w:ind w:left="-12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Папір офсетний. </w:t>
      </w:r>
      <w:proofErr w:type="spellStart"/>
      <w:r w:rsidRPr="006E5ACF">
        <w:rPr>
          <w:sz w:val="28"/>
          <w:szCs w:val="28"/>
        </w:rPr>
        <w:t>Ризографія</w:t>
      </w:r>
      <w:proofErr w:type="spellEnd"/>
      <w:r w:rsidRPr="006E5ACF">
        <w:rPr>
          <w:sz w:val="28"/>
          <w:szCs w:val="28"/>
        </w:rPr>
        <w:t xml:space="preserve">. Ум. друк. </w:t>
      </w:r>
      <w:proofErr w:type="spellStart"/>
      <w:r w:rsidRPr="006E5ACF">
        <w:rPr>
          <w:sz w:val="28"/>
          <w:szCs w:val="28"/>
        </w:rPr>
        <w:t>арк</w:t>
      </w:r>
      <w:proofErr w:type="spellEnd"/>
      <w:r w:rsidRPr="006E5ACF">
        <w:rPr>
          <w:sz w:val="28"/>
          <w:szCs w:val="28"/>
        </w:rPr>
        <w:t>. 7,3.</w:t>
      </w:r>
    </w:p>
    <w:p w:rsidRPr="006E5ACF" w:rsidR="005929EA" w:rsidP="005929EA" w:rsidRDefault="005929EA" w14:paraId="31AB8048" w14:textId="77777777">
      <w:pPr>
        <w:suppressLineNumbers/>
        <w:suppressAutoHyphens/>
        <w:ind w:left="-12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Обл.-вид. </w:t>
      </w:r>
      <w:proofErr w:type="spellStart"/>
      <w:r w:rsidRPr="006E5ACF">
        <w:rPr>
          <w:sz w:val="28"/>
          <w:szCs w:val="28"/>
        </w:rPr>
        <w:t>арк</w:t>
      </w:r>
      <w:proofErr w:type="spellEnd"/>
      <w:r w:rsidRPr="006E5ACF">
        <w:rPr>
          <w:sz w:val="28"/>
          <w:szCs w:val="28"/>
        </w:rPr>
        <w:t>. 1,2. Тираж 100 прим. Зам.____.</w:t>
      </w:r>
    </w:p>
    <w:p w:rsidRPr="006E5ACF" w:rsidR="005929EA" w:rsidP="005929EA" w:rsidRDefault="005929EA" w14:paraId="1B6524D2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5929EA" w:rsidP="005929EA" w:rsidRDefault="005929EA" w14:paraId="12425DE4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5929EA" w:rsidP="005929EA" w:rsidRDefault="005929EA" w14:paraId="17189FE4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5929EA" w:rsidP="005929EA" w:rsidRDefault="005929EA" w14:paraId="26BA99D0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5929EA" w:rsidP="005929EA" w:rsidRDefault="005929EA" w14:paraId="5FAB8BF0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5929EA" w:rsidP="005929EA" w:rsidRDefault="005929EA" w14:paraId="53246C0D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5929EA" w:rsidP="005929EA" w:rsidRDefault="005929EA" w14:paraId="3751FDD9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5929EA" w:rsidP="005929EA" w:rsidRDefault="005929EA" w14:paraId="5F84407A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5929EA" w:rsidP="005929EA" w:rsidRDefault="005929EA" w14:paraId="6FAA6F92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5929EA" w:rsidP="005929EA" w:rsidRDefault="005929EA" w14:paraId="7887196A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5929EA" w:rsidP="005929EA" w:rsidRDefault="005929EA" w14:paraId="71E6EE91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5929EA" w:rsidP="005929EA" w:rsidRDefault="005929EA" w14:paraId="435B22A4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5929EA" w:rsidP="005929EA" w:rsidRDefault="005929EA" w14:paraId="1A4CD20F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5929EA" w:rsidP="005929EA" w:rsidRDefault="005929EA" w14:paraId="1023532F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5929EA" w:rsidP="005929EA" w:rsidRDefault="005929EA" w14:paraId="363ADB5C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5929EA" w:rsidP="005929EA" w:rsidRDefault="005929EA" w14:paraId="0AFE357D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5929EA" w:rsidP="005929EA" w:rsidRDefault="005929EA" w14:paraId="5556A073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5929EA" w:rsidP="005929EA" w:rsidRDefault="005929EA" w14:paraId="775643C6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5929EA" w:rsidP="005929EA" w:rsidRDefault="005929EA" w14:paraId="437307A1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5929EA" w:rsidP="005929EA" w:rsidRDefault="005929EA" w14:paraId="2EF87957" w14:textId="77777777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Підготовлено до </w:t>
      </w:r>
      <w:r w:rsidR="00BD34A3">
        <w:rPr>
          <w:sz w:val="28"/>
          <w:szCs w:val="28"/>
        </w:rPr>
        <w:t>виходу в світ</w:t>
      </w:r>
    </w:p>
    <w:p w:rsidRPr="006E5ACF" w:rsidR="005929EA" w:rsidP="005929EA" w:rsidRDefault="005929EA" w14:paraId="0D53CDE2" w14:textId="77777777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у Державному вищому навчальному закладі</w:t>
      </w:r>
    </w:p>
    <w:p w:rsidRPr="006E5ACF" w:rsidR="005929EA" w:rsidP="005929EA" w:rsidRDefault="005929EA" w14:paraId="630E1152" w14:textId="77777777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«Національний гірничий університет».</w:t>
      </w:r>
    </w:p>
    <w:p w:rsidRPr="006E5ACF" w:rsidR="005929EA" w:rsidP="005929EA" w:rsidRDefault="005929EA" w14:paraId="2DBB55CD" w14:textId="77777777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Свідоцтво про внесення до Державного реєстру ДК № 1842</w:t>
      </w:r>
    </w:p>
    <w:p w:rsidRPr="00257372" w:rsidR="005929EA" w:rsidP="00303B86" w:rsidRDefault="005929EA" w14:paraId="06D7593E" w14:textId="77777777">
      <w:pPr>
        <w:suppressLineNumbers/>
        <w:suppressAutoHyphens/>
        <w:jc w:val="center"/>
        <w:rPr>
          <w:bCs/>
          <w:sz w:val="28"/>
          <w:szCs w:val="28"/>
        </w:rPr>
      </w:pPr>
      <w:r w:rsidRPr="006E5ACF">
        <w:rPr>
          <w:sz w:val="28"/>
          <w:szCs w:val="28"/>
        </w:rPr>
        <w:t>4960</w:t>
      </w:r>
      <w:r w:rsidR="006E5ACF">
        <w:rPr>
          <w:sz w:val="28"/>
          <w:szCs w:val="28"/>
        </w:rPr>
        <w:t>05</w:t>
      </w:r>
      <w:r w:rsidRPr="006E5ACF">
        <w:rPr>
          <w:sz w:val="28"/>
          <w:szCs w:val="28"/>
        </w:rPr>
        <w:t xml:space="preserve">0, м. Дніпро, </w:t>
      </w:r>
      <w:proofErr w:type="spellStart"/>
      <w:r w:rsidRPr="006E5ACF">
        <w:rPr>
          <w:sz w:val="28"/>
          <w:szCs w:val="28"/>
        </w:rPr>
        <w:t>просп</w:t>
      </w:r>
      <w:proofErr w:type="spellEnd"/>
      <w:r w:rsidRPr="006E5ACF">
        <w:rPr>
          <w:sz w:val="28"/>
          <w:szCs w:val="28"/>
        </w:rPr>
        <w:t xml:space="preserve">. </w:t>
      </w:r>
      <w:r w:rsidR="006E5ACF">
        <w:rPr>
          <w:sz w:val="28"/>
          <w:szCs w:val="28"/>
        </w:rPr>
        <w:t xml:space="preserve">Д. </w:t>
      </w:r>
      <w:r w:rsidRPr="006E5ACF">
        <w:rPr>
          <w:sz w:val="28"/>
          <w:szCs w:val="28"/>
        </w:rPr>
        <w:t>Яворницького, 19</w:t>
      </w:r>
    </w:p>
    <w:sectPr w:rsidRPr="00257372" w:rsidR="005929EA" w:rsidSect="00E50E08">
      <w:footerReference w:type="default" r:id="rId17"/>
      <w:pgSz w:w="11906" w:h="16838" w:orient="portrait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17E6" w:rsidP="00B95F75" w:rsidRDefault="006A17E6" w14:paraId="3BE6B19F" w14:textId="77777777">
      <w:r>
        <w:separator/>
      </w:r>
    </w:p>
  </w:endnote>
  <w:endnote w:type="continuationSeparator" w:id="0">
    <w:p w:rsidR="006A17E6" w:rsidP="00B95F75" w:rsidRDefault="006A17E6" w14:paraId="52F2609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0844"/>
      <w:docPartObj>
        <w:docPartGallery w:val="Page Numbers (Bottom of Page)"/>
        <w:docPartUnique/>
      </w:docPartObj>
    </w:sdtPr>
    <w:sdtEndPr/>
    <w:sdtContent>
      <w:p w:rsidR="00D62E02" w:rsidRDefault="00D62E02" w14:paraId="7A07CDB3" w14:textId="77777777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2A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17E6" w:rsidP="00B95F75" w:rsidRDefault="006A17E6" w14:paraId="074D753D" w14:textId="77777777">
      <w:r>
        <w:separator/>
      </w:r>
    </w:p>
  </w:footnote>
  <w:footnote w:type="continuationSeparator" w:id="0">
    <w:p w:rsidR="006A17E6" w:rsidP="00B95F75" w:rsidRDefault="006A17E6" w14:paraId="6658751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A43269"/>
    <w:multiLevelType w:val="hybridMultilevel"/>
    <w:tmpl w:val="000E597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6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287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8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hint="default" w:ascii="Symbol" w:hAnsi="Symbol" w:cs="Times New Roman"/>
        <w:color w:val="auto"/>
        <w:sz w:val="16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 w:cs="Times New Roman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 w:cs="Times New Roman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 w:cs="Times New Roman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 w:cs="Times New Roman"/>
      </w:rPr>
    </w:lvl>
  </w:abstractNum>
  <w:abstractNum w:abstractNumId="10" w15:restartNumberingAfterBreak="0">
    <w:nsid w:val="442863EE"/>
    <w:multiLevelType w:val="hybridMultilevel"/>
    <w:tmpl w:val="D4986B78"/>
    <w:lvl w:ilvl="0" w:tplc="FFFFFFFF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1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hint="default" w:ascii="Wingdings" w:hAnsi="Wingdings"/>
      </w:rPr>
    </w:lvl>
  </w:abstractNum>
  <w:abstractNum w:abstractNumId="12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hint="eastAsia" w:ascii="SimSun" w:hAnsi="SimSun" w:eastAsia="SimSu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64EAE"/>
    <w:multiLevelType w:val="hybridMultilevel"/>
    <w:tmpl w:val="3C20ED6E"/>
    <w:lvl w:ilvl="0" w:tplc="10086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747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hint="default" w:ascii="Wingdings" w:hAnsi="Wingdings"/>
      </w:rPr>
    </w:lvl>
  </w:abstractNum>
  <w:abstractNum w:abstractNumId="17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8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hint="default" w:ascii="Symbol" w:hAnsi="Symbol" w:cs="Times New Roman"/>
        <w:color w:val="auto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9" w15:restartNumberingAfterBreak="0">
    <w:nsid w:val="7FA526EE"/>
    <w:multiLevelType w:val="multilevel"/>
    <w:tmpl w:val="68F267D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"/>
  </w:num>
  <w:num w:numId="5">
    <w:abstractNumId w:val="13"/>
  </w:num>
  <w:num w:numId="6">
    <w:abstractNumId w:val="4"/>
  </w:num>
  <w:num w:numId="7">
    <w:abstractNumId w:val="7"/>
  </w:num>
  <w:num w:numId="8">
    <w:abstractNumId w:val="11"/>
  </w:num>
  <w:num w:numId="9">
    <w:abstractNumId w:val="18"/>
  </w:num>
  <w:num w:numId="10">
    <w:abstractNumId w:val="5"/>
  </w:num>
  <w:num w:numId="11">
    <w:abstractNumId w:val="17"/>
  </w:num>
  <w:num w:numId="12">
    <w:abstractNumId w:val="2"/>
  </w:num>
  <w:num w:numId="13">
    <w:abstractNumId w:val="8"/>
  </w:num>
  <w:num w:numId="14">
    <w:abstractNumId w:val="6"/>
  </w:num>
  <w:num w:numId="15">
    <w:abstractNumId w:val="0"/>
  </w:num>
  <w:num w:numId="16">
    <w:abstractNumId w:val="14"/>
  </w:num>
  <w:num w:numId="17">
    <w:abstractNumId w:val="3"/>
  </w:num>
  <w:num w:numId="18">
    <w:abstractNumId w:val="15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5FB"/>
    <w:rsid w:val="0000601A"/>
    <w:rsid w:val="00011B6A"/>
    <w:rsid w:val="00011CB7"/>
    <w:rsid w:val="0002296C"/>
    <w:rsid w:val="0004380B"/>
    <w:rsid w:val="000567C9"/>
    <w:rsid w:val="000572E3"/>
    <w:rsid w:val="000658DB"/>
    <w:rsid w:val="00082F61"/>
    <w:rsid w:val="000A240B"/>
    <w:rsid w:val="000A4DEC"/>
    <w:rsid w:val="000C5BA8"/>
    <w:rsid w:val="000D70FE"/>
    <w:rsid w:val="000E7219"/>
    <w:rsid w:val="001143C5"/>
    <w:rsid w:val="00124ECE"/>
    <w:rsid w:val="001373CE"/>
    <w:rsid w:val="001379FD"/>
    <w:rsid w:val="00144D7B"/>
    <w:rsid w:val="00166E07"/>
    <w:rsid w:val="001672BF"/>
    <w:rsid w:val="00182899"/>
    <w:rsid w:val="00187E6A"/>
    <w:rsid w:val="001927A4"/>
    <w:rsid w:val="001A6E5D"/>
    <w:rsid w:val="001C7C2F"/>
    <w:rsid w:val="001D44E4"/>
    <w:rsid w:val="001E1880"/>
    <w:rsid w:val="001E20F4"/>
    <w:rsid w:val="001E33C4"/>
    <w:rsid w:val="001F06AF"/>
    <w:rsid w:val="001F5C48"/>
    <w:rsid w:val="002146A0"/>
    <w:rsid w:val="00215C5A"/>
    <w:rsid w:val="0024257E"/>
    <w:rsid w:val="0024301F"/>
    <w:rsid w:val="00255A2F"/>
    <w:rsid w:val="00255D53"/>
    <w:rsid w:val="00256C40"/>
    <w:rsid w:val="00257372"/>
    <w:rsid w:val="00273451"/>
    <w:rsid w:val="00281F3E"/>
    <w:rsid w:val="00286B8D"/>
    <w:rsid w:val="00297B23"/>
    <w:rsid w:val="002C3269"/>
    <w:rsid w:val="002C5352"/>
    <w:rsid w:val="002F6BC1"/>
    <w:rsid w:val="00303B86"/>
    <w:rsid w:val="003145FA"/>
    <w:rsid w:val="00327C7A"/>
    <w:rsid w:val="00354C14"/>
    <w:rsid w:val="00362241"/>
    <w:rsid w:val="00376BCE"/>
    <w:rsid w:val="00382574"/>
    <w:rsid w:val="00385997"/>
    <w:rsid w:val="0038764E"/>
    <w:rsid w:val="00393129"/>
    <w:rsid w:val="00395C3E"/>
    <w:rsid w:val="003A22B0"/>
    <w:rsid w:val="003A3B53"/>
    <w:rsid w:val="003C3FD2"/>
    <w:rsid w:val="003F353E"/>
    <w:rsid w:val="00407CCB"/>
    <w:rsid w:val="00421C05"/>
    <w:rsid w:val="00423103"/>
    <w:rsid w:val="004274EA"/>
    <w:rsid w:val="0043088A"/>
    <w:rsid w:val="00453774"/>
    <w:rsid w:val="00455DAA"/>
    <w:rsid w:val="00475E7D"/>
    <w:rsid w:val="004762A7"/>
    <w:rsid w:val="00495BE4"/>
    <w:rsid w:val="004A622E"/>
    <w:rsid w:val="004C2535"/>
    <w:rsid w:val="004D0E42"/>
    <w:rsid w:val="004D4C31"/>
    <w:rsid w:val="004D6842"/>
    <w:rsid w:val="004E716B"/>
    <w:rsid w:val="004F41D1"/>
    <w:rsid w:val="004F6FE7"/>
    <w:rsid w:val="004F74B7"/>
    <w:rsid w:val="00510282"/>
    <w:rsid w:val="005361C0"/>
    <w:rsid w:val="005422F6"/>
    <w:rsid w:val="005442CC"/>
    <w:rsid w:val="00552760"/>
    <w:rsid w:val="00560BEF"/>
    <w:rsid w:val="00561FD4"/>
    <w:rsid w:val="005759F5"/>
    <w:rsid w:val="005929EA"/>
    <w:rsid w:val="005A1EFA"/>
    <w:rsid w:val="005B1B10"/>
    <w:rsid w:val="005B5148"/>
    <w:rsid w:val="005C1A7B"/>
    <w:rsid w:val="005D1DE1"/>
    <w:rsid w:val="005D6891"/>
    <w:rsid w:val="00603DDD"/>
    <w:rsid w:val="006174DA"/>
    <w:rsid w:val="00640AA4"/>
    <w:rsid w:val="00642CDA"/>
    <w:rsid w:val="006433A9"/>
    <w:rsid w:val="006517BA"/>
    <w:rsid w:val="006634CB"/>
    <w:rsid w:val="0066472E"/>
    <w:rsid w:val="0066569C"/>
    <w:rsid w:val="006705FB"/>
    <w:rsid w:val="00682348"/>
    <w:rsid w:val="006836D9"/>
    <w:rsid w:val="00694129"/>
    <w:rsid w:val="006A17E6"/>
    <w:rsid w:val="006C360B"/>
    <w:rsid w:val="006E0CAF"/>
    <w:rsid w:val="006E5ACF"/>
    <w:rsid w:val="006F79EB"/>
    <w:rsid w:val="00700428"/>
    <w:rsid w:val="00717518"/>
    <w:rsid w:val="00720781"/>
    <w:rsid w:val="00722E70"/>
    <w:rsid w:val="00754A07"/>
    <w:rsid w:val="007640D6"/>
    <w:rsid w:val="00772DFB"/>
    <w:rsid w:val="007734B7"/>
    <w:rsid w:val="00774D00"/>
    <w:rsid w:val="00775DE0"/>
    <w:rsid w:val="007940D1"/>
    <w:rsid w:val="007C58EC"/>
    <w:rsid w:val="007C62CB"/>
    <w:rsid w:val="007D0B1E"/>
    <w:rsid w:val="007D7FC3"/>
    <w:rsid w:val="007F665F"/>
    <w:rsid w:val="0080072C"/>
    <w:rsid w:val="008040FF"/>
    <w:rsid w:val="00810D0F"/>
    <w:rsid w:val="00835C87"/>
    <w:rsid w:val="00840E39"/>
    <w:rsid w:val="00841A81"/>
    <w:rsid w:val="008531BA"/>
    <w:rsid w:val="00862EBF"/>
    <w:rsid w:val="00863161"/>
    <w:rsid w:val="00887388"/>
    <w:rsid w:val="00891C29"/>
    <w:rsid w:val="00895AE8"/>
    <w:rsid w:val="008A666D"/>
    <w:rsid w:val="008B57B7"/>
    <w:rsid w:val="008C35FD"/>
    <w:rsid w:val="008F2496"/>
    <w:rsid w:val="008F5639"/>
    <w:rsid w:val="00905302"/>
    <w:rsid w:val="0092018B"/>
    <w:rsid w:val="00922C61"/>
    <w:rsid w:val="00922E80"/>
    <w:rsid w:val="00926D0D"/>
    <w:rsid w:val="00930D3A"/>
    <w:rsid w:val="009350A6"/>
    <w:rsid w:val="00961129"/>
    <w:rsid w:val="00964C5F"/>
    <w:rsid w:val="009652A1"/>
    <w:rsid w:val="00975658"/>
    <w:rsid w:val="009827D4"/>
    <w:rsid w:val="00991946"/>
    <w:rsid w:val="00992E80"/>
    <w:rsid w:val="0099360B"/>
    <w:rsid w:val="009A3C4B"/>
    <w:rsid w:val="009B1BBF"/>
    <w:rsid w:val="009B44BD"/>
    <w:rsid w:val="009B4D77"/>
    <w:rsid w:val="009B7E6B"/>
    <w:rsid w:val="009C2BA8"/>
    <w:rsid w:val="009D31BD"/>
    <w:rsid w:val="009E223A"/>
    <w:rsid w:val="009F0D2C"/>
    <w:rsid w:val="009F28BE"/>
    <w:rsid w:val="009F33F3"/>
    <w:rsid w:val="009F7ED8"/>
    <w:rsid w:val="00A00D2C"/>
    <w:rsid w:val="00A2443C"/>
    <w:rsid w:val="00A31624"/>
    <w:rsid w:val="00A35961"/>
    <w:rsid w:val="00A3612F"/>
    <w:rsid w:val="00A60863"/>
    <w:rsid w:val="00A61599"/>
    <w:rsid w:val="00A702BE"/>
    <w:rsid w:val="00A74842"/>
    <w:rsid w:val="00A77D1A"/>
    <w:rsid w:val="00A81AB8"/>
    <w:rsid w:val="00A879C9"/>
    <w:rsid w:val="00AA74E0"/>
    <w:rsid w:val="00AC1089"/>
    <w:rsid w:val="00AC46C7"/>
    <w:rsid w:val="00AC5468"/>
    <w:rsid w:val="00AD108A"/>
    <w:rsid w:val="00AD490C"/>
    <w:rsid w:val="00AE3B46"/>
    <w:rsid w:val="00AE75ED"/>
    <w:rsid w:val="00AF61B0"/>
    <w:rsid w:val="00B13D03"/>
    <w:rsid w:val="00B31C41"/>
    <w:rsid w:val="00B518EA"/>
    <w:rsid w:val="00B745EE"/>
    <w:rsid w:val="00B77D7B"/>
    <w:rsid w:val="00B95F75"/>
    <w:rsid w:val="00BB25F0"/>
    <w:rsid w:val="00BC75C4"/>
    <w:rsid w:val="00BD34A3"/>
    <w:rsid w:val="00BD357F"/>
    <w:rsid w:val="00C20C55"/>
    <w:rsid w:val="00C20D1A"/>
    <w:rsid w:val="00C22457"/>
    <w:rsid w:val="00C30003"/>
    <w:rsid w:val="00C307C9"/>
    <w:rsid w:val="00C323D7"/>
    <w:rsid w:val="00C3760F"/>
    <w:rsid w:val="00C41E4D"/>
    <w:rsid w:val="00C43B62"/>
    <w:rsid w:val="00C46F84"/>
    <w:rsid w:val="00C54B62"/>
    <w:rsid w:val="00C6227F"/>
    <w:rsid w:val="00C67D8D"/>
    <w:rsid w:val="00C71C1B"/>
    <w:rsid w:val="00C72DB5"/>
    <w:rsid w:val="00C76E16"/>
    <w:rsid w:val="00C80712"/>
    <w:rsid w:val="00C80B71"/>
    <w:rsid w:val="00C852A4"/>
    <w:rsid w:val="00C85375"/>
    <w:rsid w:val="00C87491"/>
    <w:rsid w:val="00C87F48"/>
    <w:rsid w:val="00CA67D6"/>
    <w:rsid w:val="00CB0C0A"/>
    <w:rsid w:val="00CD3D50"/>
    <w:rsid w:val="00CE337A"/>
    <w:rsid w:val="00CE5191"/>
    <w:rsid w:val="00CE78CA"/>
    <w:rsid w:val="00D00DF4"/>
    <w:rsid w:val="00D04A08"/>
    <w:rsid w:val="00D2478A"/>
    <w:rsid w:val="00D31CC0"/>
    <w:rsid w:val="00D34F2F"/>
    <w:rsid w:val="00D541E4"/>
    <w:rsid w:val="00D5614E"/>
    <w:rsid w:val="00D62E02"/>
    <w:rsid w:val="00D64998"/>
    <w:rsid w:val="00D718DB"/>
    <w:rsid w:val="00D757CC"/>
    <w:rsid w:val="00D857BB"/>
    <w:rsid w:val="00D9453E"/>
    <w:rsid w:val="00D96FCB"/>
    <w:rsid w:val="00DA7443"/>
    <w:rsid w:val="00DB038E"/>
    <w:rsid w:val="00DB76EB"/>
    <w:rsid w:val="00DC2337"/>
    <w:rsid w:val="00DC234B"/>
    <w:rsid w:val="00DD12E3"/>
    <w:rsid w:val="00E07BB3"/>
    <w:rsid w:val="00E16396"/>
    <w:rsid w:val="00E16F2C"/>
    <w:rsid w:val="00E2555F"/>
    <w:rsid w:val="00E3277E"/>
    <w:rsid w:val="00E35193"/>
    <w:rsid w:val="00E414AB"/>
    <w:rsid w:val="00E44A92"/>
    <w:rsid w:val="00E44DD3"/>
    <w:rsid w:val="00E50E08"/>
    <w:rsid w:val="00E56FE0"/>
    <w:rsid w:val="00E6115B"/>
    <w:rsid w:val="00E775F4"/>
    <w:rsid w:val="00E80883"/>
    <w:rsid w:val="00E95DAE"/>
    <w:rsid w:val="00E97274"/>
    <w:rsid w:val="00EA150A"/>
    <w:rsid w:val="00EB5FAA"/>
    <w:rsid w:val="00EC51E2"/>
    <w:rsid w:val="00EC6EB9"/>
    <w:rsid w:val="00EF3644"/>
    <w:rsid w:val="00F27F28"/>
    <w:rsid w:val="00F35DAD"/>
    <w:rsid w:val="00F47FA5"/>
    <w:rsid w:val="00F5254B"/>
    <w:rsid w:val="00F536AC"/>
    <w:rsid w:val="00F55855"/>
    <w:rsid w:val="00F702E3"/>
    <w:rsid w:val="00F93807"/>
    <w:rsid w:val="00FA65FF"/>
    <w:rsid w:val="00FA76C9"/>
    <w:rsid w:val="00FA7990"/>
    <w:rsid w:val="00FB2944"/>
    <w:rsid w:val="00FC73F9"/>
    <w:rsid w:val="00FC7576"/>
    <w:rsid w:val="00FF51AE"/>
    <w:rsid w:val="0DAAEA93"/>
    <w:rsid w:val="0EA58C2F"/>
    <w:rsid w:val="4F22C7AF"/>
    <w:rsid w:val="5D02F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381DF"/>
  <w15:docId w15:val="{DDC4E7B9-C2ED-456F-A169-1FBA56B9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2146A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10">
    <w:name w:val="heading 1"/>
    <w:basedOn w:val="a"/>
    <w:next w:val="a"/>
    <w:link w:val="11"/>
    <w:uiPriority w:val="9"/>
    <w:qFormat/>
    <w:rsid w:val="004A622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3088A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62EBF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EBF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712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basedOn w:val="a0"/>
    <w:link w:val="2"/>
    <w:uiPriority w:val="99"/>
    <w:rsid w:val="002146A0"/>
    <w:rPr>
      <w:rFonts w:ascii="Times New Roman" w:hAnsi="Times New Roman" w:eastAsia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styleId="a4" w:customStyle="1">
    <w:name w:val="Основной текст Знак"/>
    <w:basedOn w:val="a0"/>
    <w:link w:val="a3"/>
    <w:uiPriority w:val="99"/>
    <w:rsid w:val="002146A0"/>
    <w:rPr>
      <w:rFonts w:ascii="Times New Roman" w:hAnsi="Times New Roman" w:eastAsia="Times New Roman" w:cs="Times New Roman"/>
      <w:b/>
      <w:sz w:val="36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styleId="a6" w:customStyle="1">
    <w:name w:val="Основной текст с отступом Знак"/>
    <w:basedOn w:val="a0"/>
    <w:link w:val="a5"/>
    <w:uiPriority w:val="99"/>
    <w:rsid w:val="002146A0"/>
    <w:rPr>
      <w:rFonts w:ascii="Times New Roman" w:hAnsi="Times New Roman" w:eastAsia="Times New Roman" w:cs="Times New Roman"/>
      <w:sz w:val="24"/>
      <w:szCs w:val="20"/>
      <w:lang w:val="uk-UA"/>
    </w:rPr>
  </w:style>
  <w:style w:type="paragraph" w:styleId="31">
    <w:name w:val="Body Text Indent 3"/>
    <w:basedOn w:val="a"/>
    <w:link w:val="32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styleId="32" w:customStyle="1">
    <w:name w:val="Основной текст с отступом 3 Знак"/>
    <w:basedOn w:val="a0"/>
    <w:link w:val="31"/>
    <w:uiPriority w:val="99"/>
    <w:rsid w:val="002146A0"/>
    <w:rPr>
      <w:rFonts w:ascii="Times New Roman" w:hAnsi="Times New Roman" w:eastAsia="Times New Roman" w:cs="Times New Roman"/>
      <w:spacing w:val="20"/>
      <w:sz w:val="28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styleId="a8" w:customStyle="1">
    <w:name w:val="Текст сноски Знак"/>
    <w:basedOn w:val="a0"/>
    <w:link w:val="a7"/>
    <w:uiPriority w:val="99"/>
    <w:rsid w:val="002146A0"/>
    <w:rPr>
      <w:rFonts w:ascii="Times New Roman" w:hAnsi="Times New Roman" w:eastAsia="Times New Roman" w:cs="Times New Roman"/>
      <w:sz w:val="20"/>
      <w:szCs w:val="20"/>
      <w:lang w:val="uk-UA" w:eastAsia="ru-RU"/>
    </w:rPr>
  </w:style>
  <w:style w:type="paragraph" w:styleId="12" w:customStyle="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styleId="ab" w:customStyle="1">
    <w:name w:val="Текст Знак"/>
    <w:basedOn w:val="a0"/>
    <w:link w:val="aa"/>
    <w:rsid w:val="002146A0"/>
    <w:rPr>
      <w:rFonts w:ascii="Times New Roman" w:hAnsi="Times New Roman" w:eastAsia="Times New Roman" w:cs="Times New Roman"/>
      <w:sz w:val="20"/>
      <w:szCs w:val="20"/>
      <w:lang w:val="uk-UA"/>
    </w:rPr>
  </w:style>
  <w:style w:type="paragraph" w:styleId="13" w:customStyle="1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styleId="rvps2" w:customStyle="1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styleId="block-infoleft1" w:customStyle="1">
    <w:name w:val="block-info__left1"/>
    <w:uiPriority w:val="99"/>
    <w:rsid w:val="002146A0"/>
  </w:style>
  <w:style w:type="paragraph" w:styleId="ad">
    <w:name w:val="List Paragraph"/>
    <w:basedOn w:val="a"/>
    <w:uiPriority w:val="34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styleId="af0" w:customStyle="1">
    <w:name w:val="Верхний колонтитул Знак"/>
    <w:basedOn w:val="a0"/>
    <w:link w:val="af"/>
    <w:uiPriority w:val="99"/>
    <w:rsid w:val="00B95F75"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styleId="af2" w:customStyle="1">
    <w:name w:val="Нижний колонтитул Знак"/>
    <w:basedOn w:val="a0"/>
    <w:link w:val="af1"/>
    <w:uiPriority w:val="99"/>
    <w:rsid w:val="00B95F75"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styleId="af4" w:customStyle="1">
    <w:name w:val="Текст выноски Знак"/>
    <w:basedOn w:val="a0"/>
    <w:link w:val="af3"/>
    <w:uiPriority w:val="99"/>
    <w:semiHidden/>
    <w:rsid w:val="008B57B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14" w:customStyle="1">
    <w:name w:val="Неразрешенное упоминание1"/>
    <w:basedOn w:val="a0"/>
    <w:uiPriority w:val="99"/>
    <w:semiHidden/>
    <w:unhideWhenUsed/>
    <w:rsid w:val="001373CE"/>
    <w:rPr>
      <w:color w:val="808080"/>
      <w:shd w:val="clear" w:color="auto" w:fill="E6E6E6"/>
    </w:rPr>
  </w:style>
  <w:style w:type="character" w:styleId="11" w:customStyle="1">
    <w:name w:val="Заголовок 1 Знак"/>
    <w:basedOn w:val="a0"/>
    <w:link w:val="10"/>
    <w:uiPriority w:val="9"/>
    <w:rsid w:val="004A622E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uk-UA" w:eastAsia="ru-RU"/>
    </w:rPr>
  </w:style>
  <w:style w:type="paragraph" w:styleId="af5">
    <w:name w:val="TOC Heading"/>
    <w:basedOn w:val="10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5">
    <w:name w:val="toc 1"/>
    <w:basedOn w:val="a"/>
    <w:next w:val="a"/>
    <w:autoRedefine/>
    <w:uiPriority w:val="39"/>
    <w:unhideWhenUsed/>
    <w:rsid w:val="000D70FE"/>
    <w:pPr>
      <w:spacing w:after="100"/>
    </w:pPr>
  </w:style>
  <w:style w:type="character" w:styleId="40" w:customStyle="1">
    <w:name w:val="Заголовок 4 Знак"/>
    <w:basedOn w:val="a0"/>
    <w:link w:val="4"/>
    <w:uiPriority w:val="9"/>
    <w:rsid w:val="00862EBF"/>
    <w:rPr>
      <w:rFonts w:asciiTheme="majorHAnsi" w:hAnsiTheme="majorHAnsi" w:eastAsiaTheme="majorEastAsia" w:cstheme="majorBidi"/>
      <w:b/>
      <w:bCs/>
      <w:i/>
      <w:iCs/>
      <w:color w:val="4472C4" w:themeColor="accent1"/>
      <w:sz w:val="24"/>
      <w:szCs w:val="24"/>
      <w:lang w:val="uk-UA" w:eastAsia="ru-RU"/>
    </w:rPr>
  </w:style>
  <w:style w:type="character" w:styleId="50" w:customStyle="1">
    <w:name w:val="Заголовок 5 Знак"/>
    <w:basedOn w:val="a0"/>
    <w:link w:val="5"/>
    <w:uiPriority w:val="9"/>
    <w:semiHidden/>
    <w:rsid w:val="00862EBF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val="uk-UA" w:eastAsia="ru-RU"/>
    </w:rPr>
  </w:style>
  <w:style w:type="character" w:styleId="22" w:customStyle="1">
    <w:name w:val="Неразрешенное упоминание2"/>
    <w:basedOn w:val="a0"/>
    <w:uiPriority w:val="99"/>
    <w:semiHidden/>
    <w:unhideWhenUsed/>
    <w:rsid w:val="00C46F84"/>
    <w:rPr>
      <w:color w:val="808080"/>
      <w:shd w:val="clear" w:color="auto" w:fill="E6E6E6"/>
    </w:rPr>
  </w:style>
  <w:style w:type="paragraph" w:styleId="Default" w:customStyle="1">
    <w:name w:val="Default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af6" w:customStyle="1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styleId="34" w:customStyle="1">
    <w:name w:val="Основной текст 3 Знак"/>
    <w:basedOn w:val="a0"/>
    <w:link w:val="33"/>
    <w:uiPriority w:val="99"/>
    <w:semiHidden/>
    <w:rsid w:val="0024257E"/>
    <w:rPr>
      <w:rFonts w:ascii="Times New Roman" w:hAnsi="Times New Roman" w:eastAsia="Times New Roman" w:cs="Times New Roman"/>
      <w:sz w:val="16"/>
      <w:szCs w:val="16"/>
      <w:lang w:val="uk-UA" w:eastAsia="ru-RU"/>
    </w:rPr>
  </w:style>
  <w:style w:type="paragraph" w:styleId="16" w:customStyle="1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rvts0" w:customStyle="1">
    <w:name w:val="rvts0"/>
    <w:basedOn w:val="a0"/>
    <w:rsid w:val="004F41D1"/>
  </w:style>
  <w:style w:type="character" w:styleId="apple-converted-space" w:customStyle="1">
    <w:name w:val="apple-converted-space"/>
    <w:basedOn w:val="a0"/>
    <w:rsid w:val="00E44DD3"/>
  </w:style>
  <w:style w:type="paragraph" w:styleId="af7">
    <w:name w:val="Subtitle"/>
    <w:basedOn w:val="a"/>
    <w:link w:val="af8"/>
    <w:qFormat/>
    <w:rsid w:val="0043088A"/>
    <w:pPr>
      <w:spacing w:after="60"/>
      <w:jc w:val="center"/>
      <w:outlineLvl w:val="1"/>
    </w:pPr>
    <w:rPr>
      <w:rFonts w:ascii="Arial" w:hAnsi="Arial" w:cs="Arial"/>
      <w:lang w:val="ru-RU" w:eastAsia="ar-SA"/>
    </w:rPr>
  </w:style>
  <w:style w:type="character" w:styleId="af8" w:customStyle="1">
    <w:name w:val="Подзаголовок Знак"/>
    <w:basedOn w:val="a0"/>
    <w:link w:val="af7"/>
    <w:rsid w:val="0043088A"/>
    <w:rPr>
      <w:rFonts w:ascii="Arial" w:hAnsi="Arial" w:eastAsia="Times New Roman" w:cs="Arial"/>
      <w:sz w:val="24"/>
      <w:szCs w:val="24"/>
      <w:lang w:eastAsia="ar-SA"/>
    </w:rPr>
  </w:style>
  <w:style w:type="character" w:styleId="30" w:customStyle="1">
    <w:name w:val="Заголовок 3 Знак"/>
    <w:basedOn w:val="a0"/>
    <w:link w:val="3"/>
    <w:uiPriority w:val="9"/>
    <w:rsid w:val="0043088A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val="uk-UA" w:eastAsia="ru-RU"/>
    </w:rPr>
  </w:style>
  <w:style w:type="paragraph" w:styleId="FR4" w:customStyle="1">
    <w:name w:val="FR4"/>
    <w:rsid w:val="0043088A"/>
    <w:pPr>
      <w:widowControl w:val="0"/>
      <w:spacing w:after="0" w:line="240" w:lineRule="auto"/>
      <w:ind w:left="1360"/>
    </w:pPr>
    <w:rPr>
      <w:rFonts w:ascii="Arial" w:hAnsi="Arial" w:eastAsia="Times New Roman" w:cs="Times New Roman"/>
      <w:snapToGrid w:val="0"/>
      <w:sz w:val="12"/>
      <w:szCs w:val="20"/>
      <w:lang w:eastAsia="ru-RU"/>
    </w:rPr>
  </w:style>
  <w:style w:type="paragraph" w:styleId="FR1" w:customStyle="1">
    <w:name w:val="FR1"/>
    <w:rsid w:val="00AC46C7"/>
    <w:pPr>
      <w:widowControl w:val="0"/>
      <w:spacing w:after="0" w:line="300" w:lineRule="auto"/>
      <w:ind w:left="1400" w:right="1000"/>
      <w:jc w:val="center"/>
    </w:pPr>
    <w:rPr>
      <w:rFonts w:ascii="Arial" w:hAnsi="Arial" w:eastAsia="Times New Roman" w:cs="Times New Roman"/>
      <w:b/>
      <w:snapToGrid w:val="0"/>
      <w:sz w:val="28"/>
      <w:szCs w:val="20"/>
      <w:lang w:eastAsia="ru-RU"/>
    </w:rPr>
  </w:style>
  <w:style w:type="paragraph" w:styleId="1" w:customStyle="1">
    <w:name w:val="Стиль1"/>
    <w:basedOn w:val="a"/>
    <w:rsid w:val="00AC46C7"/>
    <w:pPr>
      <w:numPr>
        <w:numId w:val="19"/>
      </w:numPr>
      <w:spacing w:line="300" w:lineRule="auto"/>
    </w:pPr>
    <w:rPr>
      <w:sz w:val="20"/>
      <w:szCs w:val="20"/>
      <w:lang w:val="ru-RU"/>
    </w:rPr>
  </w:style>
  <w:style w:type="character" w:styleId="MTEquationSection" w:customStyle="1">
    <w:name w:val="MTEquationSection"/>
    <w:rsid w:val="00552760"/>
    <w:rPr>
      <w:noProof w:val="0"/>
      <w:vanish/>
      <w:color w:val="FF0000"/>
      <w:sz w:val="28"/>
      <w:lang w:val="uk-UA"/>
    </w:rPr>
  </w:style>
  <w:style w:type="paragraph" w:styleId="23">
    <w:name w:val="Body Text Indent 2"/>
    <w:basedOn w:val="a"/>
    <w:link w:val="24"/>
    <w:uiPriority w:val="99"/>
    <w:semiHidden/>
    <w:unhideWhenUsed/>
    <w:rsid w:val="00C80712"/>
    <w:pPr>
      <w:spacing w:after="120" w:line="480" w:lineRule="auto"/>
      <w:ind w:left="283"/>
    </w:pPr>
  </w:style>
  <w:style w:type="character" w:styleId="24" w:customStyle="1">
    <w:name w:val="Основной текст с отступом 2 Знак"/>
    <w:basedOn w:val="a0"/>
    <w:link w:val="23"/>
    <w:uiPriority w:val="99"/>
    <w:semiHidden/>
    <w:rsid w:val="00C80712"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FR3" w:customStyle="1">
    <w:name w:val="FR3"/>
    <w:rsid w:val="00C80712"/>
    <w:pPr>
      <w:widowControl w:val="0"/>
      <w:spacing w:before="20" w:after="0" w:line="240" w:lineRule="auto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0" w:customStyle="1">
    <w:name w:val="Заголовок 9 Знак"/>
    <w:basedOn w:val="a0"/>
    <w:link w:val="9"/>
    <w:uiPriority w:val="9"/>
    <w:semiHidden/>
    <w:rsid w:val="00C80712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uk-UA" w:eastAsia="ru-RU"/>
    </w:rPr>
  </w:style>
  <w:style w:type="paragraph" w:styleId="25">
    <w:name w:val="Body Text 2"/>
    <w:basedOn w:val="a"/>
    <w:link w:val="26"/>
    <w:uiPriority w:val="99"/>
    <w:semiHidden/>
    <w:unhideWhenUsed/>
    <w:rsid w:val="00C80712"/>
    <w:pPr>
      <w:spacing w:after="120" w:line="480" w:lineRule="auto"/>
    </w:pPr>
  </w:style>
  <w:style w:type="character" w:styleId="26" w:customStyle="1">
    <w:name w:val="Основной текст 2 Знак"/>
    <w:basedOn w:val="a0"/>
    <w:link w:val="25"/>
    <w:uiPriority w:val="99"/>
    <w:semiHidden/>
    <w:rsid w:val="00C80712"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character" w:styleId="apple-style-span" w:customStyle="1">
    <w:name w:val="apple-style-span"/>
    <w:basedOn w:val="a0"/>
    <w:rsid w:val="009B4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hyperlink" Target="http://www.nmu.org.ua/ua/content/infrastructure/structural_divisions/%20educ_department/docs/" TargetMode="Externa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://zakon3.rada.gov.ua/laws/" TargetMode="External" Id="rId12" /><Relationship Type="http://schemas.openxmlformats.org/officeDocument/2006/relationships/footer" Target="footer1.xml" Id="rId17" /><Relationship Type="http://schemas.openxmlformats.org/officeDocument/2006/relationships/numbering" Target="numbering.xml" Id="rId2" /><Relationship Type="http://schemas.openxmlformats.org/officeDocument/2006/relationships/hyperlink" Target="http://www.britishcouncil.org.ua/sites/default/files/%20standards-and-guidelines_for_qa_in_the_ehea_2015.pdf" TargetMode="Externa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zakon3.rada.gov.ua/%20laws/show/2145-19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://www.nmu.org.ua/ua/content/infrastructure/%20structural_divisions" TargetMode="External" Id="rId15" /><Relationship Type="http://schemas.openxmlformats.org/officeDocument/2006/relationships/hyperlink" Target="http://zakon2.rada.gov.ua" TargetMode="Externa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http://mdu.in.ua/Ucheb/dovidnik_%20koristuvacha_%20ekts.pdf" TargetMode="External" Id="rId9" /><Relationship Type="http://schemas.openxmlformats.org/officeDocument/2006/relationships/hyperlink" Target="http://detut.edu.ua/sites/default/files/files/dokyments/%20vusha_ocvita_liz_ymovu.pdf" TargetMode="External" Id="rId14" /><Relationship Type="http://schemas.openxmlformats.org/officeDocument/2006/relationships/image" Target="/media/image2.jpg" Id="R3523d5566ad04bdb" /><Relationship Type="http://schemas.openxmlformats.org/officeDocument/2006/relationships/glossaryDocument" Target="glossary/document.xml" Id="R2bc4d687509b44a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99e2e-2158-4a3a-b583-424d60fef308}"/>
      </w:docPartPr>
      <w:docPartBody>
        <w:p w14:paraId="49D9837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DB1AC-FE4C-4B9D-A310-85B7EC7AD9C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Olena Churikanova</lastModifiedBy>
  <revision>13</revision>
  <lastPrinted>2018-01-19T05:53:00.0000000Z</lastPrinted>
  <dcterms:created xsi:type="dcterms:W3CDTF">2021-09-03T14:05:00.0000000Z</dcterms:created>
  <dcterms:modified xsi:type="dcterms:W3CDTF">2023-06-14T11:15:32.6088970Z</dcterms:modified>
</coreProperties>
</file>