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BF08" w14:textId="77777777" w:rsidR="03BD242A" w:rsidRDefault="03BD242A" w:rsidP="0071038B">
      <w:pPr>
        <w:ind w:right="-143"/>
        <w:jc w:val="center"/>
        <w:rPr>
          <w:sz w:val="28"/>
          <w:szCs w:val="28"/>
        </w:rPr>
      </w:pPr>
      <w:r w:rsidRPr="01E2F0D9">
        <w:rPr>
          <w:b/>
          <w:bCs/>
          <w:sz w:val="28"/>
          <w:szCs w:val="28"/>
        </w:rPr>
        <w:t>Міністерство освіти і науки України</w:t>
      </w:r>
    </w:p>
    <w:p w14:paraId="061C7824" w14:textId="77777777" w:rsidR="03BD242A" w:rsidRDefault="009B5BCB" w:rsidP="007103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Національний технічний </w:t>
      </w:r>
      <w:r w:rsidR="03BD242A" w:rsidRPr="01E2F0D9">
        <w:rPr>
          <w:b/>
          <w:bCs/>
          <w:sz w:val="28"/>
          <w:szCs w:val="28"/>
        </w:rPr>
        <w:t>університет</w:t>
      </w:r>
    </w:p>
    <w:p w14:paraId="0D39B594" w14:textId="77777777" w:rsidR="03BD242A" w:rsidRDefault="03BD242A" w:rsidP="0071038B">
      <w:pPr>
        <w:jc w:val="center"/>
        <w:rPr>
          <w:sz w:val="28"/>
          <w:szCs w:val="28"/>
        </w:rPr>
      </w:pPr>
      <w:r w:rsidRPr="01E2F0D9">
        <w:rPr>
          <w:b/>
          <w:bCs/>
          <w:sz w:val="28"/>
          <w:szCs w:val="28"/>
        </w:rPr>
        <w:t>«Дніпровська політехніка»</w:t>
      </w:r>
    </w:p>
    <w:p w14:paraId="79F7A097" w14:textId="77777777" w:rsidR="01E2F0D9" w:rsidRDefault="01E2F0D9" w:rsidP="01E2F0D9">
      <w:pPr>
        <w:spacing w:before="120" w:after="120"/>
        <w:ind w:firstLine="520"/>
        <w:rPr>
          <w:sz w:val="28"/>
          <w:szCs w:val="28"/>
        </w:rPr>
      </w:pPr>
    </w:p>
    <w:p w14:paraId="343F9BF6" w14:textId="4462FB15" w:rsidR="01E2F0D9" w:rsidRDefault="03BD242A" w:rsidP="4EF27C77">
      <w:pPr>
        <w:spacing w:before="120" w:after="120"/>
        <w:jc w:val="center"/>
        <w:rPr>
          <w:sz w:val="28"/>
          <w:szCs w:val="28"/>
        </w:rPr>
      </w:pPr>
      <w:r w:rsidRPr="4EF27C77">
        <w:rPr>
          <w:b/>
          <w:bCs/>
          <w:sz w:val="28"/>
          <w:szCs w:val="28"/>
        </w:rPr>
        <w:t>Кафедра економіки та економічної кібернетики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142B43" w14:paraId="573C71C4" w14:textId="77777777" w:rsidTr="4EF27C77">
        <w:trPr>
          <w:trHeight w:val="1458"/>
        </w:trPr>
        <w:tc>
          <w:tcPr>
            <w:tcW w:w="4928" w:type="dxa"/>
          </w:tcPr>
          <w:p w14:paraId="5CAB1E66" w14:textId="77777777" w:rsidR="00142B43" w:rsidRDefault="00142B43" w:rsidP="00FA7EA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2BBA2598" w14:textId="77777777" w:rsidR="00142B43" w:rsidRDefault="00142B43" w:rsidP="00FA7EAC">
            <w:pPr>
              <w:ind w:left="34"/>
              <w:jc w:val="center"/>
              <w:rPr>
                <w:b/>
              </w:rPr>
            </w:pPr>
          </w:p>
          <w:p w14:paraId="0B0D1C2C" w14:textId="4595A17B" w:rsidR="4EF27C77" w:rsidRDefault="4EF27C77" w:rsidP="4EF27C77">
            <w:pPr>
              <w:ind w:left="34"/>
              <w:jc w:val="center"/>
              <w:rPr>
                <w:sz w:val="22"/>
                <w:szCs w:val="22"/>
              </w:rPr>
            </w:pPr>
          </w:p>
          <w:p w14:paraId="57DE13FB" w14:textId="1FF89092" w:rsidR="68E3DE9B" w:rsidRDefault="68E3DE9B" w:rsidP="4EF27C77">
            <w:pPr>
              <w:ind w:left="34"/>
              <w:jc w:val="center"/>
            </w:pPr>
            <w:r w:rsidRPr="4EF27C77">
              <w:rPr>
                <w:b/>
                <w:bCs/>
              </w:rPr>
              <w:t>«ЗАТВЕРДЖЕНО»</w:t>
            </w:r>
          </w:p>
          <w:p w14:paraId="0A98882E" w14:textId="72896913" w:rsidR="68E3DE9B" w:rsidRDefault="68E3DE9B" w:rsidP="4EF27C77">
            <w:pPr>
              <w:spacing w:after="120"/>
              <w:ind w:left="34"/>
              <w:jc w:val="center"/>
              <w:rPr>
                <w:color w:val="191919"/>
              </w:rPr>
            </w:pPr>
            <w:r w:rsidRPr="4EF27C77">
              <w:rPr>
                <w:color w:val="191919"/>
              </w:rPr>
              <w:t xml:space="preserve">завідувач кафедри </w:t>
            </w:r>
          </w:p>
          <w:p w14:paraId="76766981" w14:textId="628A7963" w:rsidR="68E3DE9B" w:rsidRDefault="68E3DE9B" w:rsidP="4EF27C77">
            <w:pPr>
              <w:jc w:val="center"/>
            </w:pPr>
            <w:proofErr w:type="spellStart"/>
            <w:r w:rsidRPr="4EF27C77">
              <w:t>Чуріканова</w:t>
            </w:r>
            <w:proofErr w:type="spellEnd"/>
            <w:r w:rsidRPr="4EF27C77">
              <w:t xml:space="preserve"> О.Ю. </w:t>
            </w:r>
          </w:p>
          <w:p w14:paraId="07C71E88" w14:textId="23DBF119" w:rsidR="68E3DE9B" w:rsidRDefault="68E3DE9B" w:rsidP="4EF27C77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0C228FA0" wp14:editId="324C0FE7">
                  <wp:extent cx="600075" cy="419100"/>
                  <wp:effectExtent l="0" t="0" r="0" b="0"/>
                  <wp:docPr id="586151105" name="Рисунок 58615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EF27C77">
              <w:t xml:space="preserve"> </w:t>
            </w:r>
          </w:p>
          <w:p w14:paraId="78C2762C" w14:textId="57BF6E0E" w:rsidR="00142B43" w:rsidRDefault="68E3DE9B" w:rsidP="00D146B0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4EF27C77">
              <w:t>«30» серпня2022 р.</w:t>
            </w:r>
          </w:p>
        </w:tc>
      </w:tr>
    </w:tbl>
    <w:p w14:paraId="3DE85A56" w14:textId="77777777" w:rsidR="00DE68B9" w:rsidRDefault="00DE68B9" w:rsidP="00C323D7">
      <w:pPr>
        <w:jc w:val="center"/>
        <w:rPr>
          <w:b/>
          <w:sz w:val="28"/>
          <w:szCs w:val="28"/>
        </w:rPr>
      </w:pPr>
    </w:p>
    <w:p w14:paraId="15DE5AB4" w14:textId="77777777"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4D3F4D">
        <w:rPr>
          <w:b/>
          <w:color w:val="000000" w:themeColor="text1"/>
          <w:sz w:val="28"/>
          <w:szCs w:val="28"/>
        </w:rPr>
        <w:t>РОБОЧА</w:t>
      </w:r>
      <w:r w:rsidRPr="006E5ACF">
        <w:rPr>
          <w:b/>
          <w:sz w:val="28"/>
          <w:szCs w:val="28"/>
        </w:rPr>
        <w:t xml:space="preserve"> ПРОГРАМА НАВЧАЛЬНОЇ ДИСЦИПЛІНИ</w:t>
      </w:r>
    </w:p>
    <w:p w14:paraId="0E4A6D7B" w14:textId="4B87C023" w:rsidR="00C323D7" w:rsidRPr="000F33FA" w:rsidRDefault="00C323D7" w:rsidP="00C323D7">
      <w:pPr>
        <w:pStyle w:val="a3"/>
        <w:spacing w:before="120" w:after="120"/>
        <w:jc w:val="center"/>
        <w:rPr>
          <w:bCs/>
          <w:i/>
          <w:sz w:val="28"/>
          <w:szCs w:val="28"/>
        </w:rPr>
      </w:pPr>
      <w:r w:rsidRPr="000F33FA">
        <w:rPr>
          <w:bCs/>
          <w:color w:val="000000"/>
          <w:sz w:val="28"/>
          <w:szCs w:val="28"/>
        </w:rPr>
        <w:t>«</w:t>
      </w:r>
      <w:r w:rsidR="000F33FA" w:rsidRPr="000F33FA">
        <w:rPr>
          <w:bCs/>
          <w:color w:val="000000"/>
          <w:sz w:val="28"/>
          <w:szCs w:val="28"/>
        </w:rPr>
        <w:t>Економічна психологія</w:t>
      </w:r>
      <w:r w:rsidRPr="000F33FA">
        <w:rPr>
          <w:bCs/>
          <w:sz w:val="28"/>
          <w:szCs w:val="28"/>
        </w:rPr>
        <w:t>»</w:t>
      </w:r>
    </w:p>
    <w:p w14:paraId="5856C31A" w14:textId="77777777"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p w14:paraId="138797DC" w14:textId="77777777" w:rsidR="00C323D7" w:rsidRPr="006E5ACF" w:rsidRDefault="00C323D7" w:rsidP="004762A7"/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1A0740" w:rsidRPr="00B92F53" w14:paraId="34A9C749" w14:textId="77777777" w:rsidTr="01E2F0D9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3D99D7A" w14:textId="77777777" w:rsidR="001A0740" w:rsidRPr="00B92F53" w:rsidRDefault="001A0740" w:rsidP="001A0740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5E7B20E5" w14:textId="77777777" w:rsidR="001A0740" w:rsidRPr="003746F7" w:rsidRDefault="003746F7" w:rsidP="001A0740">
            <w:r>
              <w:t>усі галузі</w:t>
            </w:r>
          </w:p>
        </w:tc>
      </w:tr>
      <w:tr w:rsidR="001A0740" w:rsidRPr="00B92F53" w14:paraId="16CCC8B2" w14:textId="77777777" w:rsidTr="01E2F0D9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04F0A0B" w14:textId="77777777" w:rsidR="001A0740" w:rsidRPr="00B92F53" w:rsidRDefault="001A0740" w:rsidP="001A0740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3412FA0" w14:textId="77777777" w:rsidR="001A0740" w:rsidRPr="00B92F53" w:rsidRDefault="003746F7" w:rsidP="001A0740">
            <w:r>
              <w:t>усі спеціальності</w:t>
            </w:r>
          </w:p>
        </w:tc>
      </w:tr>
      <w:tr w:rsidR="001A0740" w:rsidRPr="00B92F53" w14:paraId="19C52482" w14:textId="77777777" w:rsidTr="01E2F0D9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93C17A6" w14:textId="77777777" w:rsidR="001A0740" w:rsidRPr="00B92F53" w:rsidRDefault="001A0740" w:rsidP="001A0740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16423FB" w14:textId="77777777" w:rsidR="001A0740" w:rsidRPr="00B92F53" w:rsidRDefault="003B0EE1" w:rsidP="001A0740">
            <w:r>
              <w:t>магістр</w:t>
            </w:r>
          </w:p>
        </w:tc>
      </w:tr>
      <w:tr w:rsidR="001A0740" w:rsidRPr="00B92F53" w14:paraId="771207F7" w14:textId="77777777" w:rsidTr="01E2F0D9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B165E47" w14:textId="77777777" w:rsidR="001A0740" w:rsidRPr="00B92F53" w:rsidRDefault="001A0740" w:rsidP="001A0740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42B9578" w14:textId="545F14F3" w:rsidR="001A0740" w:rsidRPr="00550049" w:rsidRDefault="00550049" w:rsidP="004D3F4D">
            <w:pPr>
              <w:rPr>
                <w:lang w:val="en-US"/>
              </w:rPr>
            </w:pPr>
            <w:r w:rsidRPr="00FB7C7B">
              <w:t>В</w:t>
            </w:r>
            <w:r w:rsidR="001A0740" w:rsidRPr="00FB7C7B">
              <w:t>ибіркова</w:t>
            </w:r>
            <w:r>
              <w:rPr>
                <w:lang w:val="en-US"/>
              </w:rPr>
              <w:t xml:space="preserve"> </w:t>
            </w:r>
          </w:p>
        </w:tc>
      </w:tr>
      <w:tr w:rsidR="001A0740" w:rsidRPr="00B92F53" w14:paraId="074C1338" w14:textId="77777777" w:rsidTr="01E2F0D9">
        <w:tc>
          <w:tcPr>
            <w:tcW w:w="3402" w:type="dxa"/>
            <w:tcMar>
              <w:left w:w="28" w:type="dxa"/>
              <w:right w:w="28" w:type="dxa"/>
            </w:tcMar>
          </w:tcPr>
          <w:p w14:paraId="09C873BD" w14:textId="77777777" w:rsidR="001A0740" w:rsidRPr="00B92F53" w:rsidRDefault="001A0740" w:rsidP="001A0740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A0CC770" w14:textId="605298A0" w:rsidR="001A0740" w:rsidRPr="00B92F53" w:rsidRDefault="003616AE" w:rsidP="00D95FC0">
            <w:r>
              <w:t xml:space="preserve">4 кредити </w:t>
            </w:r>
            <w:r w:rsidR="00C0775A" w:rsidRPr="004D3F4D">
              <w:rPr>
                <w:color w:val="000000" w:themeColor="text1"/>
              </w:rPr>
              <w:t>ЄКТС</w:t>
            </w:r>
            <w:r w:rsidRPr="004D3F4D">
              <w:rPr>
                <w:color w:val="000000" w:themeColor="text1"/>
              </w:rPr>
              <w:t xml:space="preserve"> </w:t>
            </w:r>
            <w:r>
              <w:t>(120 годин)</w:t>
            </w:r>
          </w:p>
        </w:tc>
      </w:tr>
      <w:tr w:rsidR="001A0740" w:rsidRPr="00B92F53" w14:paraId="6170ED3A" w14:textId="77777777" w:rsidTr="01E2F0D9">
        <w:tc>
          <w:tcPr>
            <w:tcW w:w="3402" w:type="dxa"/>
            <w:tcMar>
              <w:left w:w="28" w:type="dxa"/>
              <w:right w:w="28" w:type="dxa"/>
            </w:tcMar>
          </w:tcPr>
          <w:p w14:paraId="0C8A04AB" w14:textId="77777777" w:rsidR="001A0740" w:rsidRPr="00B92F53" w:rsidRDefault="001A0740" w:rsidP="001A0740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5E1C5E0" w14:textId="77777777" w:rsidR="001A0740" w:rsidRPr="00B92F53" w:rsidRDefault="00EF144A" w:rsidP="001A0740">
            <w:r>
              <w:t>екзамен</w:t>
            </w:r>
          </w:p>
        </w:tc>
      </w:tr>
      <w:tr w:rsidR="001A0740" w:rsidRPr="00B92F53" w14:paraId="6423781F" w14:textId="77777777" w:rsidTr="004D3F4D">
        <w:trPr>
          <w:trHeight w:val="329"/>
        </w:trPr>
        <w:tc>
          <w:tcPr>
            <w:tcW w:w="3402" w:type="dxa"/>
            <w:tcMar>
              <w:left w:w="28" w:type="dxa"/>
              <w:right w:w="28" w:type="dxa"/>
            </w:tcMar>
          </w:tcPr>
          <w:p w14:paraId="4449B584" w14:textId="77777777" w:rsidR="001A0740" w:rsidRPr="00B92F53" w:rsidRDefault="001A0740" w:rsidP="001A0740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AC574EC" w14:textId="4696ECFD" w:rsidR="001A0740" w:rsidRPr="004D3F4D" w:rsidRDefault="003746F7" w:rsidP="001A0740">
            <w:r w:rsidRPr="004D3F4D">
              <w:t xml:space="preserve">ІІ </w:t>
            </w:r>
            <w:r w:rsidR="003616AE" w:rsidRPr="004D3F4D">
              <w:t>семестр (</w:t>
            </w:r>
            <w:r w:rsidR="009E7486" w:rsidRPr="004D3F4D">
              <w:t xml:space="preserve"> </w:t>
            </w:r>
            <w:r w:rsidR="00AB0BF2" w:rsidRPr="004D3F4D">
              <w:t xml:space="preserve">3 </w:t>
            </w:r>
            <w:r w:rsidR="003616AE" w:rsidRPr="004D3F4D">
              <w:t>чверть)</w:t>
            </w:r>
          </w:p>
        </w:tc>
      </w:tr>
      <w:tr w:rsidR="001A0740" w:rsidRPr="00B92F53" w14:paraId="31253ABA" w14:textId="77777777" w:rsidTr="01E2F0D9">
        <w:tc>
          <w:tcPr>
            <w:tcW w:w="3402" w:type="dxa"/>
            <w:tcMar>
              <w:left w:w="28" w:type="dxa"/>
              <w:right w:w="28" w:type="dxa"/>
            </w:tcMar>
          </w:tcPr>
          <w:p w14:paraId="3FC416CD" w14:textId="77777777" w:rsidR="001A0740" w:rsidRPr="00B92F53" w:rsidRDefault="001A0740" w:rsidP="001A0740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60AB92A2" w14:textId="77777777" w:rsidR="001A0740" w:rsidRPr="00B92F53" w:rsidRDefault="001A0740" w:rsidP="001A0740">
            <w:r w:rsidRPr="00B92F53">
              <w:t>українська</w:t>
            </w:r>
          </w:p>
        </w:tc>
      </w:tr>
    </w:tbl>
    <w:p w14:paraId="7C4ABE4B" w14:textId="77777777" w:rsidR="00840E39" w:rsidRPr="006E5ACF" w:rsidRDefault="00840E39" w:rsidP="00C323D7">
      <w:pPr>
        <w:spacing w:before="80"/>
      </w:pPr>
    </w:p>
    <w:p w14:paraId="5A734372" w14:textId="1FAF94CD" w:rsidR="00C323D7" w:rsidRPr="00677E31" w:rsidRDefault="00C27DCD" w:rsidP="00DE68B9">
      <w:pPr>
        <w:spacing w:before="80"/>
        <w:ind w:firstLine="1560"/>
        <w:rPr>
          <w:i/>
          <w:sz w:val="16"/>
          <w:szCs w:val="16"/>
          <w:u w:val="single"/>
        </w:rPr>
      </w:pPr>
      <w:r>
        <w:t>Викладач</w:t>
      </w:r>
      <w:r w:rsidR="004D3F4D">
        <w:t xml:space="preserve">: </w:t>
      </w:r>
      <w:r w:rsidR="00677E31" w:rsidRPr="0039024F">
        <w:rPr>
          <w:u w:val="single"/>
        </w:rPr>
        <w:t xml:space="preserve">доц. </w:t>
      </w:r>
      <w:proofErr w:type="spellStart"/>
      <w:r w:rsidR="00D95FC0">
        <w:rPr>
          <w:u w:val="single"/>
        </w:rPr>
        <w:t>Ащеулова</w:t>
      </w:r>
      <w:proofErr w:type="spellEnd"/>
      <w:r w:rsidR="00D95FC0">
        <w:rPr>
          <w:u w:val="single"/>
        </w:rPr>
        <w:t xml:space="preserve"> О.М.</w:t>
      </w:r>
    </w:p>
    <w:p w14:paraId="12EF6487" w14:textId="77777777" w:rsidR="00C323D7" w:rsidRPr="006E5ACF" w:rsidRDefault="00C323D7" w:rsidP="00C323D7">
      <w:pPr>
        <w:jc w:val="center"/>
        <w:rPr>
          <w:i/>
          <w:sz w:val="16"/>
          <w:szCs w:val="16"/>
        </w:rPr>
      </w:pPr>
    </w:p>
    <w:p w14:paraId="04F0490B" w14:textId="6C337C2A" w:rsidR="00C323D7" w:rsidRPr="004D3F4D" w:rsidRDefault="00C323D7" w:rsidP="008F014A">
      <w:pPr>
        <w:ind w:left="1134"/>
        <w:jc w:val="right"/>
        <w:rPr>
          <w:sz w:val="22"/>
          <w:szCs w:val="22"/>
        </w:rPr>
      </w:pPr>
      <w:r w:rsidRPr="004D3F4D">
        <w:rPr>
          <w:sz w:val="22"/>
          <w:szCs w:val="22"/>
        </w:rPr>
        <w:t xml:space="preserve">Пролонговано: </w:t>
      </w:r>
      <w:r w:rsidR="00D95FC0" w:rsidRPr="004D3F4D">
        <w:rPr>
          <w:sz w:val="22"/>
          <w:szCs w:val="22"/>
        </w:rPr>
        <w:t>на 20</w:t>
      </w:r>
      <w:r w:rsidR="004D3F4D" w:rsidRPr="00D146B0">
        <w:rPr>
          <w:sz w:val="22"/>
          <w:szCs w:val="22"/>
          <w:lang w:val="ru-RU"/>
        </w:rPr>
        <w:t>2</w:t>
      </w:r>
      <w:r w:rsidR="00D146B0">
        <w:rPr>
          <w:sz w:val="22"/>
          <w:szCs w:val="22"/>
          <w:lang w:val="ru-RU"/>
        </w:rPr>
        <w:t>_</w:t>
      </w:r>
      <w:r w:rsidR="00D95FC0" w:rsidRPr="004D3F4D">
        <w:rPr>
          <w:sz w:val="22"/>
          <w:szCs w:val="22"/>
        </w:rPr>
        <w:t xml:space="preserve"> /20</w:t>
      </w:r>
      <w:r w:rsidR="004D3F4D" w:rsidRPr="00D146B0">
        <w:rPr>
          <w:sz w:val="22"/>
          <w:szCs w:val="22"/>
          <w:lang w:val="ru-RU"/>
        </w:rPr>
        <w:t>2</w:t>
      </w:r>
      <w:r w:rsidR="00D146B0">
        <w:rPr>
          <w:sz w:val="22"/>
          <w:szCs w:val="22"/>
          <w:lang w:val="ru-RU"/>
        </w:rPr>
        <w:t>_</w:t>
      </w:r>
      <w:r w:rsidR="00DE68B9" w:rsidRPr="004D3F4D">
        <w:rPr>
          <w:sz w:val="22"/>
          <w:szCs w:val="22"/>
        </w:rPr>
        <w:t xml:space="preserve"> </w:t>
      </w:r>
      <w:proofErr w:type="spellStart"/>
      <w:r w:rsidR="00DE68B9" w:rsidRPr="004D3F4D">
        <w:rPr>
          <w:sz w:val="22"/>
          <w:szCs w:val="22"/>
        </w:rPr>
        <w:t>н.р</w:t>
      </w:r>
      <w:proofErr w:type="spellEnd"/>
      <w:r w:rsidR="00DE68B9" w:rsidRPr="004D3F4D">
        <w:rPr>
          <w:sz w:val="22"/>
          <w:szCs w:val="22"/>
        </w:rPr>
        <w:t>. ____</w:t>
      </w:r>
      <w:r w:rsidR="009B5BCB" w:rsidRPr="004D3F4D">
        <w:rPr>
          <w:sz w:val="22"/>
          <w:szCs w:val="22"/>
        </w:rPr>
        <w:t>______(___________) «__»___ 202</w:t>
      </w:r>
      <w:r w:rsidR="00D6249E">
        <w:rPr>
          <w:sz w:val="22"/>
          <w:szCs w:val="22"/>
        </w:rPr>
        <w:t>_</w:t>
      </w:r>
      <w:r w:rsidR="009B5BCB" w:rsidRPr="004D3F4D">
        <w:rPr>
          <w:sz w:val="22"/>
          <w:szCs w:val="22"/>
        </w:rPr>
        <w:t> </w:t>
      </w:r>
      <w:r w:rsidR="00DE68B9" w:rsidRPr="004D3F4D">
        <w:rPr>
          <w:sz w:val="22"/>
          <w:szCs w:val="22"/>
        </w:rPr>
        <w:t>р.</w:t>
      </w:r>
    </w:p>
    <w:p w14:paraId="112ECEBD" w14:textId="77777777" w:rsidR="00C323D7" w:rsidRPr="004D3F4D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4D3F4D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4D3F4D">
        <w:rPr>
          <w:sz w:val="22"/>
          <w:szCs w:val="22"/>
          <w:vertAlign w:val="superscript"/>
        </w:rPr>
        <w:t>(підпис, ПІБ, дата)</w:t>
      </w:r>
    </w:p>
    <w:p w14:paraId="4BBDF4C9" w14:textId="77777777" w:rsidR="00C323D7" w:rsidRPr="006E5ACF" w:rsidRDefault="004762A7" w:rsidP="008F014A">
      <w:pPr>
        <w:ind w:left="1134"/>
        <w:jc w:val="right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</w:t>
      </w:r>
      <w:r w:rsidR="00C323D7" w:rsidRPr="006E5ACF">
        <w:rPr>
          <w:sz w:val="22"/>
          <w:szCs w:val="22"/>
        </w:rPr>
        <w:t xml:space="preserve">на 20__/20__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__________(___________) «__»___ 20__р.</w:t>
      </w:r>
    </w:p>
    <w:p w14:paraId="5164B1D6" w14:textId="77777777"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14:paraId="1F075163" w14:textId="77777777"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76C9F2FE" w14:textId="77777777" w:rsidR="00E50E08" w:rsidRPr="006E5ACF" w:rsidRDefault="00E50E0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3C7BE4AC" w14:textId="77777777"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7800719F" w14:textId="77777777" w:rsidR="00DE68B9" w:rsidRPr="006E5ACF" w:rsidRDefault="00DE68B9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4413EA7B" w14:textId="77777777"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46E7FE4">
        <w:rPr>
          <w:sz w:val="28"/>
          <w:szCs w:val="28"/>
        </w:rPr>
        <w:t>Дніпро</w:t>
      </w:r>
    </w:p>
    <w:p w14:paraId="4B174521" w14:textId="77777777" w:rsidR="71E5CB81" w:rsidRDefault="71E5CB81" w:rsidP="046E7FE4">
      <w:pPr>
        <w:jc w:val="center"/>
        <w:rPr>
          <w:sz w:val="28"/>
          <w:szCs w:val="28"/>
        </w:rPr>
      </w:pPr>
      <w:r w:rsidRPr="046E7FE4">
        <w:rPr>
          <w:sz w:val="28"/>
          <w:szCs w:val="28"/>
        </w:rPr>
        <w:t>НТУ «ДП»</w:t>
      </w:r>
    </w:p>
    <w:p w14:paraId="56C3D1A9" w14:textId="75B3FF3F" w:rsidR="002146A0" w:rsidRPr="006E5ACF" w:rsidRDefault="00FB7C7B" w:rsidP="00E50E08">
      <w:pPr>
        <w:tabs>
          <w:tab w:val="left" w:pos="4253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202</w:t>
      </w:r>
      <w:r w:rsidR="00D146B0">
        <w:rPr>
          <w:bCs/>
          <w:sz w:val="28"/>
          <w:szCs w:val="28"/>
        </w:rPr>
        <w:t>2</w:t>
      </w:r>
    </w:p>
    <w:p w14:paraId="314F35F5" w14:textId="77777777" w:rsidR="00840E39" w:rsidRPr="006E5ACF" w:rsidRDefault="002146A0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14:paraId="46D5D19E" w14:textId="45EC8CF0" w:rsidR="001A0740" w:rsidRPr="00D857BB" w:rsidRDefault="001A0740" w:rsidP="001A0740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2659DC">
        <w:rPr>
          <w:b w:val="0"/>
          <w:color w:val="000000"/>
          <w:sz w:val="28"/>
          <w:szCs w:val="28"/>
        </w:rPr>
        <w:t>Економічна психологія</w:t>
      </w:r>
      <w:r w:rsidRPr="00D857BB">
        <w:rPr>
          <w:b w:val="0"/>
          <w:sz w:val="28"/>
          <w:szCs w:val="28"/>
        </w:rPr>
        <w:t xml:space="preserve">» для </w:t>
      </w:r>
      <w:r w:rsidR="003B0EE1">
        <w:rPr>
          <w:b w:val="0"/>
          <w:sz w:val="28"/>
          <w:szCs w:val="28"/>
        </w:rPr>
        <w:t>магістрів</w:t>
      </w:r>
      <w:r w:rsidRPr="00D857BB">
        <w:rPr>
          <w:b w:val="0"/>
          <w:sz w:val="28"/>
          <w:szCs w:val="28"/>
        </w:rPr>
        <w:t xml:space="preserve"> </w:t>
      </w:r>
      <w:r w:rsidR="003746F7">
        <w:rPr>
          <w:b w:val="0"/>
          <w:sz w:val="28"/>
          <w:szCs w:val="28"/>
        </w:rPr>
        <w:t>у</w:t>
      </w:r>
      <w:r w:rsidR="001D6E6E">
        <w:rPr>
          <w:b w:val="0"/>
          <w:sz w:val="28"/>
          <w:szCs w:val="28"/>
        </w:rPr>
        <w:t>сіх спеціальностей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1D6E6E">
        <w:rPr>
          <w:b w:val="0"/>
          <w:sz w:val="28"/>
          <w:szCs w:val="28"/>
        </w:rPr>
        <w:t>Нац</w:t>
      </w:r>
      <w:proofErr w:type="spellEnd"/>
      <w:r w:rsidRPr="001D6E6E">
        <w:rPr>
          <w:b w:val="0"/>
          <w:sz w:val="28"/>
          <w:szCs w:val="28"/>
        </w:rPr>
        <w:t xml:space="preserve">. </w:t>
      </w:r>
      <w:proofErr w:type="spellStart"/>
      <w:r w:rsidRPr="001D6E6E">
        <w:rPr>
          <w:b w:val="0"/>
          <w:sz w:val="28"/>
          <w:szCs w:val="28"/>
        </w:rPr>
        <w:t>техн</w:t>
      </w:r>
      <w:proofErr w:type="spellEnd"/>
      <w:r w:rsidRPr="001D6E6E">
        <w:rPr>
          <w:b w:val="0"/>
          <w:sz w:val="28"/>
          <w:szCs w:val="28"/>
        </w:rPr>
        <w:t xml:space="preserve">. ун-т. «Дніпровська політехніка», каф. </w:t>
      </w:r>
      <w:proofErr w:type="spellStart"/>
      <w:r w:rsidRPr="001D6E6E">
        <w:rPr>
          <w:b w:val="0"/>
          <w:sz w:val="28"/>
          <w:szCs w:val="28"/>
        </w:rPr>
        <w:t>ЕтаЕК</w:t>
      </w:r>
      <w:proofErr w:type="spellEnd"/>
      <w:r w:rsidRPr="001D6E6E">
        <w:rPr>
          <w:b w:val="0"/>
          <w:sz w:val="28"/>
          <w:szCs w:val="28"/>
        </w:rPr>
        <w:t>.</w:t>
      </w:r>
      <w:r w:rsidRPr="004D3F4D">
        <w:rPr>
          <w:b w:val="0"/>
          <w:sz w:val="28"/>
          <w:szCs w:val="28"/>
        </w:rPr>
        <w:t xml:space="preserve"> – Д. : НТУ «ДП»,</w:t>
      </w:r>
      <w:r w:rsidR="00D95FC0">
        <w:rPr>
          <w:b w:val="0"/>
          <w:sz w:val="28"/>
          <w:szCs w:val="28"/>
        </w:rPr>
        <w:t xml:space="preserve"> </w:t>
      </w:r>
      <w:r w:rsidR="000F3369" w:rsidRPr="004D3F4D">
        <w:rPr>
          <w:b w:val="0"/>
          <w:sz w:val="28"/>
          <w:szCs w:val="28"/>
        </w:rPr>
        <w:t>202</w:t>
      </w:r>
      <w:r w:rsidR="00D146B0">
        <w:rPr>
          <w:b w:val="0"/>
          <w:sz w:val="28"/>
          <w:szCs w:val="28"/>
        </w:rPr>
        <w:t>2</w:t>
      </w:r>
      <w:r w:rsidR="00D95FC0">
        <w:rPr>
          <w:b w:val="0"/>
          <w:sz w:val="28"/>
          <w:szCs w:val="28"/>
        </w:rPr>
        <w:t>. –</w:t>
      </w:r>
      <w:r w:rsidR="00D95FC0" w:rsidRPr="00712DD2">
        <w:rPr>
          <w:b w:val="0"/>
          <w:sz w:val="28"/>
          <w:szCs w:val="28"/>
        </w:rPr>
        <w:t xml:space="preserve"> </w:t>
      </w:r>
      <w:r w:rsidR="009B5BCB" w:rsidRPr="00712DD2">
        <w:rPr>
          <w:b w:val="0"/>
          <w:sz w:val="28"/>
          <w:szCs w:val="28"/>
        </w:rPr>
        <w:t>1</w:t>
      </w:r>
      <w:r w:rsidR="002238A8" w:rsidRPr="00712DD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 </w:t>
      </w:r>
      <w:r w:rsidRPr="00D857BB">
        <w:rPr>
          <w:b w:val="0"/>
          <w:sz w:val="28"/>
          <w:szCs w:val="28"/>
        </w:rPr>
        <w:t>с.</w:t>
      </w:r>
    </w:p>
    <w:p w14:paraId="13D77D88" w14:textId="77777777" w:rsidR="001A0740" w:rsidRPr="00225B42" w:rsidRDefault="001A0740" w:rsidP="001A0740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D95FC0">
        <w:rPr>
          <w:sz w:val="28"/>
          <w:szCs w:val="28"/>
        </w:rPr>
        <w:t>Ащеулова</w:t>
      </w:r>
      <w:proofErr w:type="spellEnd"/>
      <w:r w:rsidR="00D95FC0">
        <w:rPr>
          <w:sz w:val="28"/>
          <w:szCs w:val="28"/>
        </w:rPr>
        <w:t xml:space="preserve"> О.М.</w:t>
      </w:r>
    </w:p>
    <w:p w14:paraId="4CF789CC" w14:textId="77777777" w:rsidR="001A0740" w:rsidRPr="004446AF" w:rsidRDefault="001A0740" w:rsidP="00EF144A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4F6E2436" w14:textId="77777777" w:rsidR="001A0740" w:rsidRPr="00FB7C7B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7C7B">
        <w:rPr>
          <w:sz w:val="28"/>
          <w:szCs w:val="28"/>
        </w:rPr>
        <w:t> </w:t>
      </w:r>
      <w:r w:rsidR="001A0740" w:rsidRPr="00FB7C7B">
        <w:rPr>
          <w:sz w:val="28"/>
          <w:szCs w:val="28"/>
        </w:rPr>
        <w:t>мету дисципліни;</w:t>
      </w:r>
    </w:p>
    <w:p w14:paraId="052DC5E1" w14:textId="23BDFE4E" w:rsidR="001A0740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7C7B">
        <w:rPr>
          <w:sz w:val="28"/>
          <w:szCs w:val="28"/>
        </w:rPr>
        <w:t> </w:t>
      </w:r>
      <w:r w:rsidR="001A0740" w:rsidRPr="00FB7C7B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4AD1AFCF" w14:textId="1A91BC2B" w:rsidR="009B6873" w:rsidRPr="009B6873" w:rsidRDefault="009B6873" w:rsidP="00EF144A">
      <w:pPr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дисциплінарні результати навчання;</w:t>
      </w:r>
    </w:p>
    <w:p w14:paraId="480D055B" w14:textId="77777777" w:rsidR="001A0740" w:rsidRPr="00FB7C7B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7C7B">
        <w:rPr>
          <w:sz w:val="28"/>
          <w:szCs w:val="28"/>
        </w:rPr>
        <w:t> </w:t>
      </w:r>
      <w:r w:rsidR="001A0740" w:rsidRPr="00FB7C7B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36934BE0" w14:textId="77777777" w:rsidR="001A0740" w:rsidRPr="00FB7C7B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0740" w:rsidRPr="00FB7C7B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4BD2A5B8" w14:textId="77777777" w:rsidR="001A0740" w:rsidRPr="00FB7C7B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0740" w:rsidRPr="00FB7C7B">
        <w:rPr>
          <w:sz w:val="28"/>
          <w:szCs w:val="28"/>
        </w:rPr>
        <w:t>інструменти, обладнання та програмне забезпечення;</w:t>
      </w:r>
    </w:p>
    <w:p w14:paraId="6B2C5969" w14:textId="77777777" w:rsidR="001A0740" w:rsidRPr="00FB7C7B" w:rsidRDefault="00FB7C7B" w:rsidP="00EF1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0740" w:rsidRPr="00FB7C7B">
        <w:rPr>
          <w:sz w:val="28"/>
          <w:szCs w:val="28"/>
        </w:rPr>
        <w:t>рекомендовані джерела інформації.</w:t>
      </w:r>
    </w:p>
    <w:p w14:paraId="1F6EFB9F" w14:textId="77777777" w:rsidR="001A0740" w:rsidRPr="00FB7C7B" w:rsidRDefault="001A0740" w:rsidP="00EF144A">
      <w:pPr>
        <w:ind w:firstLine="567"/>
        <w:jc w:val="both"/>
        <w:rPr>
          <w:sz w:val="28"/>
          <w:szCs w:val="28"/>
        </w:rPr>
      </w:pPr>
    </w:p>
    <w:p w14:paraId="7FB7BA94" w14:textId="77777777" w:rsidR="001A0740" w:rsidRPr="00FB7C7B" w:rsidRDefault="001A0740" w:rsidP="00EF144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467DCC55" w14:textId="77777777" w:rsidR="001A0740" w:rsidRPr="00FB7C7B" w:rsidRDefault="001A0740" w:rsidP="00EF144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FB7C7B">
        <w:rPr>
          <w:color w:val="000000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6314A96D" w14:textId="77777777" w:rsidR="001A0740" w:rsidRPr="00FB7C7B" w:rsidRDefault="001A0740" w:rsidP="00FB7C7B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</w:p>
    <w:p w14:paraId="2AB49E8E" w14:textId="77777777" w:rsidR="003746F7" w:rsidRDefault="003746F7" w:rsidP="003746F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3746F7">
        <w:rPr>
          <w:color w:val="000000"/>
          <w:sz w:val="28"/>
          <w:szCs w:val="28"/>
        </w:rPr>
        <w:t>Робоча програма буде в пригоді для формування змісту підготовки магістрів</w:t>
      </w:r>
      <w:r>
        <w:rPr>
          <w:color w:val="000000"/>
          <w:sz w:val="28"/>
          <w:szCs w:val="28"/>
        </w:rPr>
        <w:t xml:space="preserve"> усіх спеціальностей</w:t>
      </w:r>
      <w:r w:rsidRPr="003746F7">
        <w:rPr>
          <w:color w:val="000000"/>
          <w:sz w:val="28"/>
          <w:szCs w:val="28"/>
        </w:rPr>
        <w:t xml:space="preserve">. </w:t>
      </w:r>
    </w:p>
    <w:p w14:paraId="6E336CE6" w14:textId="77777777" w:rsidR="004A622E" w:rsidRPr="006E5ACF" w:rsidRDefault="002146A0" w:rsidP="003746F7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5E5A00D" w14:textId="77777777" w:rsidR="004A622E" w:rsidRPr="00891C29" w:rsidRDefault="18120642" w:rsidP="778924F3">
          <w:pPr>
            <w:pStyle w:val="af5"/>
            <w:spacing w:before="0" w:after="12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 w:rsidRPr="778924F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14:paraId="1539ED2A" w14:textId="77777777" w:rsidR="0082167E" w:rsidRDefault="00020B51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 w:rsidRPr="00C80B71">
            <w:rPr>
              <w:sz w:val="28"/>
              <w:szCs w:val="28"/>
            </w:rPr>
            <w:fldChar w:fldCharType="begin"/>
          </w:r>
          <w:r w:rsidR="004A622E" w:rsidRPr="00C80B71">
            <w:rPr>
              <w:sz w:val="28"/>
              <w:szCs w:val="28"/>
            </w:rPr>
            <w:instrText xml:space="preserve"> TOC \o "1-3" \h \z \u </w:instrText>
          </w:r>
          <w:r w:rsidRPr="00C80B71">
            <w:rPr>
              <w:sz w:val="28"/>
              <w:szCs w:val="28"/>
            </w:rPr>
            <w:fldChar w:fldCharType="separate"/>
          </w:r>
          <w:hyperlink r:id="rId9" w:anchor="_Toc42725885" w:history="1">
            <w:r w:rsidR="0082167E" w:rsidRPr="778924F3">
              <w:rPr>
                <w:rStyle w:val="a9"/>
                <w:noProof/>
              </w:rPr>
              <w:t>1 МЕТА НАВЧАЛЬНОЇ ДИЦИПЛІНИ</w:t>
            </w:r>
            <w:r w:rsidR="0082167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C20F3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0" w:anchor="_Toc42725886" w:history="1">
            <w:r w:rsidR="0082167E" w:rsidRPr="778924F3">
              <w:rPr>
                <w:rStyle w:val="a9"/>
                <w:noProof/>
              </w:rPr>
              <w:t>2 ОЧІКУВАНІ ДИСЦИПЛІНАРНІ РЕЗУЛЬТАТИ НАВЧАННЯ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_Toc42725886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4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0598E911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1" w:anchor="_Toc42725887" w:history="1">
            <w:r w:rsidR="0082167E" w:rsidRPr="778924F3">
              <w:rPr>
                <w:rStyle w:val="a9"/>
                <w:noProof/>
              </w:rPr>
              <w:t>3 БАЗОВІ ДИСЦИПЛІНИ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_Toc42725887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5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5631DC09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2" w:anchor="_Toc42725888" w:history="1">
            <w:r w:rsidR="0082167E" w:rsidRPr="778924F3">
              <w:rPr>
                <w:rStyle w:val="a9"/>
                <w:noProof/>
              </w:rPr>
              <w:t>4 ОБСЯГ І РОЗПОДІЛ ЗА ФОРМАМИ ОРГАНІЗАЦІЇ ОСВІТНЬОГО ПРОЦЕСУ ТА ВИДАМИ НАВЧАЛЬНИХ ЗАНЯТЬ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_Toc42725888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5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51D31B36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3" w:anchor="_Toc42725889" w:history="1">
            <w:r w:rsidR="0082167E" w:rsidRPr="778924F3">
              <w:rPr>
                <w:rStyle w:val="a9"/>
                <w:noProof/>
              </w:rPr>
              <w:t>5 ПРОГРАМА ДИСЦИПЛІНИ ЗА ВИДАМИ НАВЧАЛЬНИХ ЗАНЯТЬ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_Toc42725889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5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2AC7CD92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4" w:anchor="_Toc42725890" w:history="1">
            <w:r w:rsidR="0082167E" w:rsidRPr="778924F3">
              <w:rPr>
                <w:rStyle w:val="a9"/>
                <w:noProof/>
              </w:rPr>
              <w:t>6 ОЦІНЮВАННЯ РЕЗУЛЬТАТІВ НАВЧАННЯ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_Toc42725890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7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4E26238B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5" w:anchor="_Toc42725891" w:history="1">
            <w:r w:rsidR="0082167E" w:rsidRPr="00AD2CDB">
              <w:rPr>
                <w:rStyle w:val="a9"/>
                <w:noProof/>
              </w:rPr>
              <w:t>6.1. Шкали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_Toc42725891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7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282E6C9B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6" w:anchor="_Toc42725892" w:history="1">
            <w:r w:rsidR="0082167E" w:rsidRPr="00AD2CDB">
              <w:rPr>
                <w:rStyle w:val="a9"/>
                <w:noProof/>
              </w:rPr>
              <w:t>6.2. Засоби та процедури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_Toc42725892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7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1809395F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7" w:anchor="_Toc42725893" w:history="1">
            <w:r w:rsidR="0082167E" w:rsidRPr="00AD2CDB">
              <w:rPr>
                <w:rStyle w:val="a9"/>
                <w:noProof/>
              </w:rPr>
              <w:t>6.3. Критерії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_Toc42725893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9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34EABACB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8" w:anchor="_Toc42725894" w:history="1">
            <w:r w:rsidR="0082167E" w:rsidRPr="778924F3">
              <w:rPr>
                <w:rStyle w:val="a9"/>
                <w:noProof/>
              </w:rPr>
              <w:t>7</w:t>
            </w:r>
            <w:r w:rsidR="0082167E" w:rsidRPr="778924F3">
              <w:rPr>
                <w:rStyle w:val="a9"/>
                <w:noProof/>
                <w:lang w:val="ru-RU"/>
              </w:rPr>
              <w:t>.</w:t>
            </w:r>
            <w:r w:rsidR="0082167E" w:rsidRPr="778924F3">
              <w:rPr>
                <w:rStyle w:val="a9"/>
                <w:noProof/>
              </w:rPr>
              <w:t> ІНСТРУМЕНТИ, ОБЛАДНАННЯ ТА ПРОГРАМНЕ ЗАБЕЗПЕЧЕННЯ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_Toc42725894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12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2C0CC9F3" w14:textId="77777777" w:rsidR="0082167E" w:rsidRDefault="00773A73" w:rsidP="778924F3">
          <w:pPr>
            <w:pStyle w:val="1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r:id="rId19" w:anchor="_Toc42725895" w:history="1">
            <w:r w:rsidR="0082167E" w:rsidRPr="778924F3">
              <w:rPr>
                <w:rStyle w:val="a9"/>
                <w:noProof/>
                <w:lang w:val="ru-RU"/>
              </w:rPr>
              <w:t>8. </w:t>
            </w:r>
            <w:r w:rsidR="0082167E" w:rsidRPr="778924F3">
              <w:rPr>
                <w:rStyle w:val="a9"/>
                <w:noProof/>
              </w:rPr>
              <w:t>РЕКОМЕНДОВАНІ ДЖЕРЕЛА ІНФОРМАЦІЇ</w:t>
            </w:r>
            <w:r w:rsidR="0082167E">
              <w:rPr>
                <w:noProof/>
                <w:webHidden/>
              </w:rPr>
              <w:tab/>
            </w:r>
            <w:r w:rsidR="00020B51">
              <w:rPr>
                <w:noProof/>
                <w:webHidden/>
              </w:rPr>
              <w:fldChar w:fldCharType="begin"/>
            </w:r>
            <w:r w:rsidR="0082167E">
              <w:rPr>
                <w:noProof/>
                <w:webHidden/>
              </w:rPr>
              <w:instrText xml:space="preserve"> PAGEREF _Toc42725895 \h </w:instrText>
            </w:r>
            <w:r w:rsidR="00020B51">
              <w:rPr>
                <w:noProof/>
                <w:webHidden/>
              </w:rPr>
            </w:r>
            <w:r w:rsidR="00020B51">
              <w:rPr>
                <w:noProof/>
                <w:webHidden/>
              </w:rPr>
              <w:fldChar w:fldCharType="separate"/>
            </w:r>
            <w:r w:rsidR="0082167E">
              <w:rPr>
                <w:noProof/>
                <w:webHidden/>
              </w:rPr>
              <w:t>12</w:t>
            </w:r>
            <w:r w:rsidR="00020B51">
              <w:rPr>
                <w:noProof/>
                <w:webHidden/>
              </w:rPr>
              <w:fldChar w:fldCharType="end"/>
            </w:r>
          </w:hyperlink>
        </w:p>
        <w:p w14:paraId="01AC3EB5" w14:textId="5FE71910" w:rsidR="004A622E" w:rsidRPr="00C80B71" w:rsidRDefault="00020B51" w:rsidP="00C80B71">
          <w:pPr>
            <w:spacing w:after="120"/>
            <w:rPr>
              <w:sz w:val="28"/>
              <w:szCs w:val="28"/>
            </w:rPr>
          </w:pPr>
          <w:r w:rsidRPr="00C80B71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7EE478C" w14:textId="77777777" w:rsidR="004A622E" w:rsidRPr="00891C29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14:paraId="1B3B9CA2" w14:textId="77777777" w:rsidR="001A0740" w:rsidRPr="006E5ACF" w:rsidRDefault="001A0740" w:rsidP="001A0740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3219409"/>
      <w:bookmarkStart w:id="1" w:name="_Toc427258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  <w:bookmarkEnd w:id="1"/>
    </w:p>
    <w:p w14:paraId="58F4A401" w14:textId="77777777" w:rsidR="00674765" w:rsidRPr="003C1845" w:rsidRDefault="00D95FC0" w:rsidP="001D6E6E">
      <w:pPr>
        <w:ind w:firstLine="567"/>
        <w:jc w:val="both"/>
        <w:rPr>
          <w:sz w:val="28"/>
          <w:szCs w:val="28"/>
        </w:rPr>
      </w:pPr>
      <w:r w:rsidRPr="00211502">
        <w:rPr>
          <w:b/>
          <w:sz w:val="28"/>
          <w:szCs w:val="28"/>
          <w:lang w:eastAsia="uk-UA"/>
        </w:rPr>
        <w:t>Мета дисципліни</w:t>
      </w:r>
      <w:r w:rsidRPr="00211502">
        <w:rPr>
          <w:sz w:val="28"/>
          <w:szCs w:val="28"/>
          <w:lang w:eastAsia="uk-UA"/>
        </w:rPr>
        <w:t xml:space="preserve"> – </w:t>
      </w:r>
      <w:bookmarkStart w:id="3" w:name="_Toc3219410"/>
      <w:bookmarkStart w:id="4" w:name="_Toc42725886"/>
      <w:bookmarkStart w:id="5" w:name="_Hlk497602021"/>
      <w:bookmarkEnd w:id="2"/>
      <w:r w:rsidR="00674765" w:rsidRPr="003C1845">
        <w:rPr>
          <w:sz w:val="28"/>
          <w:szCs w:val="28"/>
        </w:rPr>
        <w:t>полягає у розкритті взаємозв’язку різних суб’єктів економічних стосунків, а також формування у здобувачів вищої освіти: знань про психологічні особливості особистості економічної діяльності, навичок ефективного психологічного аналізу економічних явищ на різних рівнях соціального життя суспільства (особливості мотивації, поведінкових дій економічних суб’єктів (споживачів, підприємців, управлінців, домогосподарств).</w:t>
      </w:r>
    </w:p>
    <w:p w14:paraId="3C449A32" w14:textId="77777777" w:rsidR="003C1845" w:rsidRDefault="003C1845" w:rsidP="001D6E6E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14:paraId="2EDC5638" w14:textId="77777777" w:rsidR="001A0740" w:rsidRPr="006E5ACF" w:rsidRDefault="001A0740" w:rsidP="001D6E6E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6E5ACF">
        <w:rPr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500"/>
      </w:tblGrid>
      <w:tr w:rsidR="00D03B88" w:rsidRPr="002D06FC" w14:paraId="3601D0D7" w14:textId="77777777" w:rsidTr="00D03B88">
        <w:trPr>
          <w:tblHeader/>
        </w:trPr>
        <w:tc>
          <w:tcPr>
            <w:tcW w:w="5000" w:type="pct"/>
            <w:gridSpan w:val="2"/>
            <w:vAlign w:val="center"/>
          </w:tcPr>
          <w:p w14:paraId="55E464F4" w14:textId="77777777" w:rsidR="00D03B88" w:rsidRPr="00A976D6" w:rsidRDefault="00D03B88" w:rsidP="000C059B">
            <w:pPr>
              <w:ind w:right="-5"/>
              <w:jc w:val="center"/>
              <w:rPr>
                <w:b/>
                <w:sz w:val="26"/>
                <w:szCs w:val="26"/>
              </w:rPr>
            </w:pPr>
            <w:bookmarkStart w:id="6" w:name="_Toc3219411"/>
            <w:bookmarkEnd w:id="5"/>
            <w:r w:rsidRPr="00A976D6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="00D03B88" w:rsidRPr="002D06FC" w14:paraId="2C6FCDD5" w14:textId="77777777" w:rsidTr="00EF144A">
        <w:trPr>
          <w:tblHeader/>
        </w:trPr>
        <w:tc>
          <w:tcPr>
            <w:tcW w:w="586" w:type="pct"/>
            <w:vAlign w:val="center"/>
          </w:tcPr>
          <w:p w14:paraId="7EB586AB" w14:textId="77777777" w:rsidR="00D03B88" w:rsidRPr="00A976D6" w:rsidRDefault="00D03B88" w:rsidP="000C059B">
            <w:pPr>
              <w:jc w:val="center"/>
              <w:rPr>
                <w:b/>
                <w:sz w:val="26"/>
                <w:szCs w:val="26"/>
              </w:rPr>
            </w:pPr>
            <w:r w:rsidRPr="00A976D6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4414" w:type="pct"/>
            <w:vAlign w:val="center"/>
          </w:tcPr>
          <w:p w14:paraId="14FC41AA" w14:textId="77777777" w:rsidR="00D03B88" w:rsidRPr="00A976D6" w:rsidRDefault="00D03B88" w:rsidP="000C059B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A976D6">
              <w:rPr>
                <w:b/>
                <w:sz w:val="26"/>
                <w:szCs w:val="26"/>
              </w:rPr>
              <w:t>зміст</w:t>
            </w:r>
          </w:p>
        </w:tc>
      </w:tr>
      <w:tr w:rsidR="00D03B88" w:rsidRPr="00147EE0" w14:paraId="281E1882" w14:textId="77777777" w:rsidTr="00EF144A">
        <w:trPr>
          <w:trHeight w:val="423"/>
        </w:trPr>
        <w:tc>
          <w:tcPr>
            <w:tcW w:w="586" w:type="pct"/>
          </w:tcPr>
          <w:p w14:paraId="58382B43" w14:textId="77777777" w:rsidR="00D03B88" w:rsidRPr="005700AE" w:rsidRDefault="00D03B88" w:rsidP="00D03B88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ДРН-1</w:t>
            </w:r>
          </w:p>
        </w:tc>
        <w:tc>
          <w:tcPr>
            <w:tcW w:w="4414" w:type="pct"/>
          </w:tcPr>
          <w:p w14:paraId="7DE07CBB" w14:textId="77777777" w:rsidR="001D6E6E" w:rsidRPr="003C4F42" w:rsidRDefault="001E2B91" w:rsidP="00A458DC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розуміти методологію дослідження психологічних процесів в економіці, систему факторів вибору економічної поведінки, принципи психологічного управління економічними процесами</w:t>
            </w:r>
          </w:p>
        </w:tc>
      </w:tr>
      <w:tr w:rsidR="001E2B91" w:rsidRPr="00147EE0" w14:paraId="4C1E8F85" w14:textId="77777777" w:rsidTr="00EF144A">
        <w:trPr>
          <w:trHeight w:val="423"/>
        </w:trPr>
        <w:tc>
          <w:tcPr>
            <w:tcW w:w="586" w:type="pct"/>
          </w:tcPr>
          <w:p w14:paraId="259EEF65" w14:textId="77777777" w:rsidR="001E2B91" w:rsidRPr="005700AE" w:rsidRDefault="00A458DC" w:rsidP="00D03B88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ДРН-2</w:t>
            </w:r>
          </w:p>
        </w:tc>
        <w:tc>
          <w:tcPr>
            <w:tcW w:w="4414" w:type="pct"/>
          </w:tcPr>
          <w:p w14:paraId="5D52CA0F" w14:textId="77777777" w:rsidR="001E2B91" w:rsidRDefault="00A458DC" w:rsidP="00A458DC">
            <w:pPr>
              <w:jc w:val="both"/>
            </w:pPr>
            <w:r>
              <w:t xml:space="preserve">досліджувати та оцінювати психологічні закономірності у сфері господарської діяльності, досліджувати та визначати моделі економічної поведінки; </w:t>
            </w:r>
          </w:p>
        </w:tc>
      </w:tr>
      <w:tr w:rsidR="001E2B91" w:rsidRPr="00147EE0" w14:paraId="33920ACB" w14:textId="77777777" w:rsidTr="00EF144A">
        <w:trPr>
          <w:trHeight w:val="423"/>
        </w:trPr>
        <w:tc>
          <w:tcPr>
            <w:tcW w:w="586" w:type="pct"/>
          </w:tcPr>
          <w:p w14:paraId="4B74B4A3" w14:textId="77777777" w:rsidR="001E2B91" w:rsidRPr="005700AE" w:rsidRDefault="00A458DC" w:rsidP="00D03B88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ДРН-3</w:t>
            </w:r>
          </w:p>
        </w:tc>
        <w:tc>
          <w:tcPr>
            <w:tcW w:w="4414" w:type="pct"/>
          </w:tcPr>
          <w:p w14:paraId="5742AA74" w14:textId="77777777" w:rsidR="001E2B91" w:rsidRDefault="001E2B91" w:rsidP="00A458DC">
            <w:pPr>
              <w:jc w:val="both"/>
            </w:pPr>
            <w:r>
              <w:t>визначати психологічні основи поведінки споживачів і здатність дослідити та визначити моральні імперативи економічної</w:t>
            </w:r>
            <w:r w:rsidR="00A458DC">
              <w:t xml:space="preserve"> поведінки, проблеми зайнятості</w:t>
            </w:r>
          </w:p>
        </w:tc>
      </w:tr>
      <w:tr w:rsidR="00D03B88" w:rsidRPr="00147EE0" w14:paraId="344DDC2D" w14:textId="77777777" w:rsidTr="00EF144A">
        <w:trPr>
          <w:trHeight w:val="494"/>
        </w:trPr>
        <w:tc>
          <w:tcPr>
            <w:tcW w:w="586" w:type="pct"/>
          </w:tcPr>
          <w:p w14:paraId="04B4E1BF" w14:textId="77777777" w:rsidR="00D03B88" w:rsidRPr="005700AE" w:rsidRDefault="00A458DC" w:rsidP="00D03B88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414" w:type="pct"/>
          </w:tcPr>
          <w:p w14:paraId="2A450141" w14:textId="77777777" w:rsidR="00A458DC" w:rsidRPr="00A458DC" w:rsidRDefault="00A458DC" w:rsidP="00A458DC">
            <w:pPr>
              <w:autoSpaceDE w:val="0"/>
              <w:autoSpaceDN w:val="0"/>
              <w:adjustRightInd w:val="0"/>
              <w:jc w:val="both"/>
            </w:pPr>
            <w:r>
              <w:t xml:space="preserve">визначати грошовий тип особистості та </w:t>
            </w:r>
            <w:r w:rsidR="00674765">
              <w:t xml:space="preserve">здійснювати </w:t>
            </w:r>
            <w:r w:rsidR="001E2B91">
              <w:t>економіко</w:t>
            </w:r>
            <w:r w:rsidR="00674765">
              <w:t xml:space="preserve">-психологічну оцінку споживачів, клієнтів, конкурентів, визначати основні тенденції грошової економічної поведінки </w:t>
            </w:r>
            <w:r>
              <w:t>суб’єктів</w:t>
            </w:r>
          </w:p>
        </w:tc>
      </w:tr>
      <w:tr w:rsidR="00A458DC" w:rsidRPr="00147EE0" w14:paraId="01B4202C" w14:textId="77777777" w:rsidTr="00EF144A">
        <w:trPr>
          <w:trHeight w:val="494"/>
        </w:trPr>
        <w:tc>
          <w:tcPr>
            <w:tcW w:w="586" w:type="pct"/>
          </w:tcPr>
          <w:p w14:paraId="2A0481B7" w14:textId="77777777" w:rsidR="00A458DC" w:rsidRPr="005700AE" w:rsidRDefault="00A458DC" w:rsidP="00D03B88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414" w:type="pct"/>
          </w:tcPr>
          <w:p w14:paraId="09F11B61" w14:textId="77777777" w:rsidR="00A458DC" w:rsidRDefault="00A458DC" w:rsidP="007F62D3">
            <w:pPr>
              <w:autoSpaceDE w:val="0"/>
              <w:autoSpaceDN w:val="0"/>
              <w:adjustRightInd w:val="0"/>
              <w:jc w:val="both"/>
            </w:pPr>
            <w:r>
              <w:t>планувати комплексну соціально-психологічну стратегію просування підприємства/продукту та організувати систему мотивації та соціально-психологічні процеси на підприємстві</w:t>
            </w:r>
          </w:p>
        </w:tc>
      </w:tr>
      <w:tr w:rsidR="00ED6667" w:rsidRPr="00147EE0" w14:paraId="480F0C9B" w14:textId="77777777" w:rsidTr="00EF144A">
        <w:trPr>
          <w:trHeight w:val="552"/>
        </w:trPr>
        <w:tc>
          <w:tcPr>
            <w:tcW w:w="586" w:type="pct"/>
          </w:tcPr>
          <w:p w14:paraId="7642F9D8" w14:textId="77777777" w:rsidR="00ED6667" w:rsidRPr="005700AE" w:rsidRDefault="00A458DC" w:rsidP="00ED6667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414" w:type="pct"/>
          </w:tcPr>
          <w:p w14:paraId="0277C6B7" w14:textId="77777777" w:rsidR="00674765" w:rsidRPr="00931998" w:rsidRDefault="00674765" w:rsidP="007F62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t>прогнозувати можливі наслідки впливу психологічних чинників на різні форми економічної поведінки</w:t>
            </w:r>
            <w:r w:rsidR="00A458DC">
              <w:t xml:space="preserve"> з</w:t>
            </w:r>
            <w:r>
              <w:t xml:space="preserve"> акцентува</w:t>
            </w:r>
            <w:r w:rsidR="00A458DC">
              <w:t>нням</w:t>
            </w:r>
            <w:r>
              <w:t xml:space="preserve"> уваг</w:t>
            </w:r>
            <w:r w:rsidR="00A458DC">
              <w:t>и</w:t>
            </w:r>
            <w:r>
              <w:t xml:space="preserve"> на індивідуальних відмінностях економічної поведінки окремих суб’є</w:t>
            </w:r>
            <w:r w:rsidR="00A458DC">
              <w:t>ктів у трансформаційних умовах</w:t>
            </w:r>
          </w:p>
        </w:tc>
      </w:tr>
      <w:tr w:rsidR="00ED6667" w:rsidRPr="00147EE0" w14:paraId="4663BE08" w14:textId="77777777" w:rsidTr="00EF144A">
        <w:trPr>
          <w:trHeight w:val="423"/>
        </w:trPr>
        <w:tc>
          <w:tcPr>
            <w:tcW w:w="586" w:type="pct"/>
          </w:tcPr>
          <w:p w14:paraId="04638403" w14:textId="77777777" w:rsidR="00ED6667" w:rsidRPr="005700AE" w:rsidRDefault="00A458DC" w:rsidP="00ED6667">
            <w:pPr>
              <w:jc w:val="center"/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 w:rsidR="006D4393">
              <w:rPr>
                <w:sz w:val="26"/>
                <w:szCs w:val="26"/>
              </w:rPr>
              <w:t>7</w:t>
            </w:r>
          </w:p>
        </w:tc>
        <w:tc>
          <w:tcPr>
            <w:tcW w:w="4414" w:type="pct"/>
          </w:tcPr>
          <w:p w14:paraId="78CC0834" w14:textId="77777777" w:rsidR="00ED6667" w:rsidRPr="00A976D6" w:rsidRDefault="00674765" w:rsidP="007F62D3">
            <w:pPr>
              <w:jc w:val="both"/>
              <w:rPr>
                <w:sz w:val="26"/>
                <w:szCs w:val="26"/>
              </w:rPr>
            </w:pPr>
            <w:r>
              <w:t xml:space="preserve">реалізувати набуті знання щодо аналізу особливостей економічної поведінки людини у сфері споживання і реклами, підприємництва та бізнесу, грошового </w:t>
            </w:r>
            <w:r w:rsidR="00A458DC">
              <w:t>обігу, заощадження та фінансів та використовувати отримані знання для формування власної економічної поведінки</w:t>
            </w:r>
          </w:p>
        </w:tc>
      </w:tr>
    </w:tbl>
    <w:p w14:paraId="7B7E1E95" w14:textId="77777777" w:rsidR="001A0740" w:rsidRPr="00DA3CDA" w:rsidRDefault="001A0740" w:rsidP="00402F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42725887"/>
      <w:r w:rsidRPr="00DA3CDA">
        <w:rPr>
          <w:rFonts w:ascii="Times New Roman" w:hAnsi="Times New Roman"/>
          <w:b/>
          <w:bCs/>
          <w:color w:val="000000"/>
          <w:sz w:val="28"/>
          <w:szCs w:val="28"/>
        </w:rPr>
        <w:t>3 БАЗОВІ ДИСЦИПЛІНИ</w:t>
      </w:r>
      <w:bookmarkEnd w:id="6"/>
      <w:bookmarkEnd w:id="7"/>
    </w:p>
    <w:p w14:paraId="3472D1A9" w14:textId="7F8CFB06" w:rsidR="00DA3CDA" w:rsidRDefault="00DA3CDA" w:rsidP="00DA3CDA">
      <w:pPr>
        <w:spacing w:after="240"/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Cs/>
          <w:color w:val="000000"/>
          <w:sz w:val="28"/>
          <w:szCs w:val="28"/>
        </w:rPr>
        <w:t>Міждисциплінарні зв’язки: вивчення курсу ґрунтуються на знаннях, отриманих з вивчених дисциплін</w:t>
      </w:r>
      <w:r>
        <w:rPr>
          <w:bCs/>
          <w:color w:val="000000"/>
          <w:sz w:val="28"/>
          <w:szCs w:val="28"/>
        </w:rPr>
        <w:t xml:space="preserve"> за попереднім рівнем </w:t>
      </w:r>
      <w:r>
        <w:rPr>
          <w:bCs/>
          <w:sz w:val="28"/>
          <w:szCs w:val="28"/>
        </w:rPr>
        <w:t>вищої</w:t>
      </w:r>
      <w:r>
        <w:rPr>
          <w:bCs/>
          <w:color w:val="000000"/>
          <w:sz w:val="28"/>
          <w:szCs w:val="28"/>
        </w:rPr>
        <w:t xml:space="preserve"> освіти</w:t>
      </w:r>
      <w:r w:rsidRPr="009E625E">
        <w:rPr>
          <w:bCs/>
          <w:color w:val="000000"/>
          <w:sz w:val="28"/>
          <w:szCs w:val="28"/>
        </w:rPr>
        <w:t>.</w:t>
      </w:r>
    </w:p>
    <w:p w14:paraId="269EA291" w14:textId="3E0F3180" w:rsidR="001A0740" w:rsidRDefault="001A0740" w:rsidP="001A0740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3219412"/>
      <w:bookmarkStart w:id="9" w:name="_Toc42725888"/>
      <w:r w:rsidRPr="00DA3CD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  <w:bookmarkEnd w:id="9"/>
    </w:p>
    <w:p w14:paraId="67EAC215" w14:textId="09183984" w:rsidR="009E7486" w:rsidRPr="004D3F4D" w:rsidRDefault="009E7486" w:rsidP="009E7486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628"/>
        <w:gridCol w:w="1171"/>
        <w:gridCol w:w="1296"/>
        <w:gridCol w:w="1171"/>
        <w:gridCol w:w="1296"/>
        <w:gridCol w:w="1171"/>
        <w:gridCol w:w="1377"/>
      </w:tblGrid>
      <w:tr w:rsidR="00C15F96" w:rsidRPr="000E5B22" w14:paraId="1267A54E" w14:textId="77777777" w:rsidTr="003746F7">
        <w:tc>
          <w:tcPr>
            <w:tcW w:w="789" w:type="pct"/>
            <w:vMerge w:val="restart"/>
            <w:vAlign w:val="center"/>
          </w:tcPr>
          <w:p w14:paraId="2ECF515E" w14:textId="77777777" w:rsidR="00C15F96" w:rsidRPr="00B901E6" w:rsidRDefault="00C15F96" w:rsidP="00C3295F">
            <w:pPr>
              <w:jc w:val="center"/>
              <w:rPr>
                <w:b/>
              </w:rPr>
            </w:pPr>
            <w:bookmarkStart w:id="10" w:name="_Toc3219413"/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627161EE" w14:textId="77777777" w:rsidR="00C15F96" w:rsidRPr="00B901E6" w:rsidRDefault="00C15F96" w:rsidP="00C3295F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14:paraId="32C6DF0C" w14:textId="77777777" w:rsidR="00C15F96" w:rsidRPr="00B901E6" w:rsidRDefault="00C15F96" w:rsidP="00C3295F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C15F96" w:rsidRPr="000E5B22" w14:paraId="3CB3F632" w14:textId="77777777" w:rsidTr="003746F7">
        <w:tc>
          <w:tcPr>
            <w:tcW w:w="789" w:type="pct"/>
            <w:vMerge/>
            <w:vAlign w:val="center"/>
          </w:tcPr>
          <w:p w14:paraId="2D3D61ED" w14:textId="77777777" w:rsidR="00C15F96" w:rsidRPr="00B901E6" w:rsidRDefault="00C15F96" w:rsidP="00C3295F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26E28A9B" w14:textId="77777777" w:rsidR="00C15F96" w:rsidRPr="00B901E6" w:rsidRDefault="00C15F96" w:rsidP="00C3295F">
            <w:pPr>
              <w:jc w:val="center"/>
              <w:rPr>
                <w:b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5BEC170D" w14:textId="77777777" w:rsidR="00C15F96" w:rsidRPr="00B901E6" w:rsidRDefault="00C15F96" w:rsidP="00C3295F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vAlign w:val="center"/>
          </w:tcPr>
          <w:p w14:paraId="0B3D3726" w14:textId="77777777" w:rsidR="00C15F96" w:rsidRPr="00B901E6" w:rsidRDefault="00C15F96" w:rsidP="00C3295F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14:paraId="46797616" w14:textId="77777777" w:rsidR="00C15F96" w:rsidRPr="00B901E6" w:rsidRDefault="00C15F96" w:rsidP="00C3295F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C15F96" w:rsidRPr="000E5B22" w14:paraId="338F24AD" w14:textId="77777777" w:rsidTr="003746F7">
        <w:tc>
          <w:tcPr>
            <w:tcW w:w="789" w:type="pct"/>
            <w:vMerge/>
            <w:vAlign w:val="center"/>
          </w:tcPr>
          <w:p w14:paraId="5EF8AB96" w14:textId="77777777" w:rsidR="00C15F96" w:rsidRPr="00B901E6" w:rsidRDefault="00C15F96" w:rsidP="00C3295F">
            <w:pPr>
              <w:jc w:val="center"/>
            </w:pPr>
          </w:p>
        </w:tc>
        <w:tc>
          <w:tcPr>
            <w:tcW w:w="326" w:type="pct"/>
            <w:vMerge/>
          </w:tcPr>
          <w:p w14:paraId="04DB8804" w14:textId="77777777" w:rsidR="00C15F96" w:rsidRPr="00B901E6" w:rsidRDefault="00C15F96" w:rsidP="00C329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74FDB1DB" w14:textId="77777777" w:rsidR="00C15F96" w:rsidRPr="001620F7" w:rsidRDefault="00C15F96" w:rsidP="00C3295F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439D056F" w14:textId="77777777" w:rsidR="00C15F96" w:rsidRPr="001620F7" w:rsidRDefault="00C15F96" w:rsidP="00C3295F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79E65C4C" w14:textId="77777777" w:rsidR="00C15F96" w:rsidRPr="001620F7" w:rsidRDefault="00C15F96" w:rsidP="00C3295F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156FBBCF" w14:textId="77777777" w:rsidR="00C15F96" w:rsidRPr="001620F7" w:rsidRDefault="00C15F96" w:rsidP="00C3295F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7A84B2C3" w14:textId="77777777" w:rsidR="00C15F96" w:rsidRPr="001620F7" w:rsidRDefault="00C15F96" w:rsidP="00C3295F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14:paraId="4FCAD661" w14:textId="77777777" w:rsidR="00C15F96" w:rsidRPr="001620F7" w:rsidRDefault="00C15F96" w:rsidP="00C3295F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C15F96" w:rsidRPr="00B901E6" w14:paraId="455889A1" w14:textId="77777777" w:rsidTr="003746F7">
        <w:tc>
          <w:tcPr>
            <w:tcW w:w="789" w:type="pct"/>
            <w:vAlign w:val="center"/>
          </w:tcPr>
          <w:p w14:paraId="157EC7BC" w14:textId="77777777" w:rsidR="00C15F96" w:rsidRPr="00824E19" w:rsidRDefault="00C15F96" w:rsidP="00C3295F">
            <w:r w:rsidRPr="00824E19">
              <w:t>лекційні</w:t>
            </w:r>
          </w:p>
        </w:tc>
        <w:tc>
          <w:tcPr>
            <w:tcW w:w="326" w:type="pct"/>
            <w:vAlign w:val="center"/>
          </w:tcPr>
          <w:p w14:paraId="3BC12454" w14:textId="77777777" w:rsidR="00C15F96" w:rsidRPr="00A128E1" w:rsidRDefault="003616AE" w:rsidP="00C329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608" w:type="pct"/>
            <w:vAlign w:val="center"/>
          </w:tcPr>
          <w:p w14:paraId="7B9B8AB8" w14:textId="09347F95" w:rsidR="009E7486" w:rsidRPr="004D3F4D" w:rsidRDefault="009E7486" w:rsidP="00C3295F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18</w:t>
            </w:r>
          </w:p>
        </w:tc>
        <w:tc>
          <w:tcPr>
            <w:tcW w:w="673" w:type="pct"/>
            <w:vAlign w:val="center"/>
          </w:tcPr>
          <w:p w14:paraId="1925BDBE" w14:textId="25CFACBE" w:rsidR="009E7486" w:rsidRPr="004D3F4D" w:rsidRDefault="009E7486" w:rsidP="00C3295F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62</w:t>
            </w:r>
          </w:p>
        </w:tc>
        <w:tc>
          <w:tcPr>
            <w:tcW w:w="608" w:type="pct"/>
            <w:vAlign w:val="center"/>
          </w:tcPr>
          <w:p w14:paraId="57ECD01A" w14:textId="77777777" w:rsidR="00C15F96" w:rsidRPr="00CC0B30" w:rsidRDefault="00C15F96" w:rsidP="00C329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73" w:type="pct"/>
            <w:vAlign w:val="center"/>
          </w:tcPr>
          <w:p w14:paraId="32F86A7C" w14:textId="77777777" w:rsidR="00C15F96" w:rsidRPr="00CC0B30" w:rsidRDefault="00C15F96" w:rsidP="00C329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" w:type="pct"/>
            <w:vAlign w:val="center"/>
          </w:tcPr>
          <w:p w14:paraId="7F19E63E" w14:textId="77777777" w:rsidR="00C15F96" w:rsidRPr="00824E19" w:rsidRDefault="003746F7" w:rsidP="00C3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6" w:type="pct"/>
            <w:vAlign w:val="center"/>
          </w:tcPr>
          <w:p w14:paraId="1FA2D881" w14:textId="77777777" w:rsidR="00C15F96" w:rsidRPr="00824E19" w:rsidRDefault="004B1BEA" w:rsidP="00374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746F7">
              <w:rPr>
                <w:color w:val="000000"/>
              </w:rPr>
              <w:t>4</w:t>
            </w:r>
          </w:p>
        </w:tc>
      </w:tr>
      <w:tr w:rsidR="00C15F96" w:rsidRPr="00B901E6" w14:paraId="5C77B52B" w14:textId="77777777" w:rsidTr="003746F7">
        <w:tc>
          <w:tcPr>
            <w:tcW w:w="789" w:type="pct"/>
            <w:vAlign w:val="center"/>
          </w:tcPr>
          <w:p w14:paraId="70A4CB3D" w14:textId="77777777" w:rsidR="00C15F96" w:rsidRPr="00824E19" w:rsidRDefault="00C15F96" w:rsidP="00C3295F">
            <w:r w:rsidRPr="00824E19">
              <w:t>практичні</w:t>
            </w:r>
          </w:p>
        </w:tc>
        <w:tc>
          <w:tcPr>
            <w:tcW w:w="326" w:type="pct"/>
            <w:vAlign w:val="center"/>
          </w:tcPr>
          <w:p w14:paraId="7D15D69F" w14:textId="77777777" w:rsidR="00C15F96" w:rsidRPr="00A128E1" w:rsidRDefault="003616AE" w:rsidP="00C3295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608" w:type="pct"/>
            <w:vAlign w:val="center"/>
          </w:tcPr>
          <w:p w14:paraId="49D78E84" w14:textId="35D1BE15" w:rsidR="009E7486" w:rsidRPr="004D3F4D" w:rsidRDefault="009E7486" w:rsidP="00C3295F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18</w:t>
            </w:r>
          </w:p>
        </w:tc>
        <w:tc>
          <w:tcPr>
            <w:tcW w:w="673" w:type="pct"/>
            <w:vAlign w:val="center"/>
          </w:tcPr>
          <w:p w14:paraId="6D83486C" w14:textId="6FD09BCF" w:rsidR="009E7486" w:rsidRPr="004D3F4D" w:rsidRDefault="009E7486" w:rsidP="00C3295F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22</w:t>
            </w:r>
          </w:p>
        </w:tc>
        <w:tc>
          <w:tcPr>
            <w:tcW w:w="608" w:type="pct"/>
            <w:vAlign w:val="center"/>
          </w:tcPr>
          <w:p w14:paraId="607E5BB5" w14:textId="77777777" w:rsidR="00C15F96" w:rsidRPr="00CC0B30" w:rsidRDefault="00C15F96" w:rsidP="00C329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73" w:type="pct"/>
            <w:vAlign w:val="center"/>
          </w:tcPr>
          <w:p w14:paraId="6A910DFC" w14:textId="77777777" w:rsidR="00C15F96" w:rsidRPr="00CC0B30" w:rsidRDefault="00C15F96" w:rsidP="00C3295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" w:type="pct"/>
            <w:vAlign w:val="center"/>
          </w:tcPr>
          <w:p w14:paraId="59D27794" w14:textId="77777777" w:rsidR="00C15F96" w:rsidRPr="00824E19" w:rsidRDefault="003746F7" w:rsidP="00C3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14:paraId="7A424C58" w14:textId="77777777" w:rsidR="00C15F96" w:rsidRPr="00824E19" w:rsidRDefault="004B1BEA" w:rsidP="00374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46F7">
              <w:rPr>
                <w:color w:val="000000"/>
              </w:rPr>
              <w:t>6</w:t>
            </w:r>
          </w:p>
        </w:tc>
      </w:tr>
      <w:tr w:rsidR="001B5239" w:rsidRPr="00B901E6" w14:paraId="1E4E7085" w14:textId="77777777" w:rsidTr="003746F7">
        <w:tc>
          <w:tcPr>
            <w:tcW w:w="789" w:type="pct"/>
            <w:vAlign w:val="center"/>
          </w:tcPr>
          <w:p w14:paraId="776E0D5B" w14:textId="77777777" w:rsidR="001B5239" w:rsidRPr="00824E19" w:rsidRDefault="001B5239" w:rsidP="001B5239">
            <w:r w:rsidRPr="002D06FC">
              <w:t>лабораторні</w:t>
            </w:r>
          </w:p>
        </w:tc>
        <w:tc>
          <w:tcPr>
            <w:tcW w:w="326" w:type="pct"/>
            <w:vAlign w:val="center"/>
          </w:tcPr>
          <w:p w14:paraId="54035AFC" w14:textId="77777777" w:rsidR="001B5239" w:rsidRPr="00A128E1" w:rsidRDefault="001B5239" w:rsidP="001B52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1FC66A5D" w14:textId="77777777" w:rsidR="001B5239" w:rsidRPr="004D3F4D" w:rsidRDefault="001B5239" w:rsidP="001B523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14:paraId="19EB2C15" w14:textId="77777777" w:rsidR="001B5239" w:rsidRPr="004D3F4D" w:rsidRDefault="001B5239" w:rsidP="001B523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6E06E13E" w14:textId="77777777" w:rsidR="001B5239" w:rsidRPr="00CC0B30" w:rsidRDefault="001B5239" w:rsidP="001B523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73" w:type="pct"/>
            <w:vAlign w:val="center"/>
          </w:tcPr>
          <w:p w14:paraId="18FBE988" w14:textId="77777777" w:rsidR="001B5239" w:rsidRPr="00CC0B30" w:rsidRDefault="001B5239" w:rsidP="001B523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" w:type="pct"/>
            <w:vAlign w:val="center"/>
          </w:tcPr>
          <w:p w14:paraId="133AD05D" w14:textId="77777777" w:rsidR="001B5239" w:rsidRPr="00824E19" w:rsidRDefault="001B5239" w:rsidP="001B523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52583DFA" w14:textId="77777777" w:rsidR="001B5239" w:rsidRPr="00824E19" w:rsidRDefault="001B5239" w:rsidP="001B5239">
            <w:pPr>
              <w:jc w:val="center"/>
              <w:rPr>
                <w:color w:val="000000"/>
              </w:rPr>
            </w:pPr>
          </w:p>
        </w:tc>
      </w:tr>
      <w:tr w:rsidR="001B5239" w:rsidRPr="00B901E6" w14:paraId="15EFA233" w14:textId="77777777" w:rsidTr="003746F7">
        <w:tc>
          <w:tcPr>
            <w:tcW w:w="789" w:type="pct"/>
            <w:vAlign w:val="center"/>
          </w:tcPr>
          <w:p w14:paraId="423F69D8" w14:textId="77777777" w:rsidR="001B5239" w:rsidRPr="00824E19" w:rsidRDefault="001B5239" w:rsidP="001B5239">
            <w:r w:rsidRPr="002D06FC">
              <w:lastRenderedPageBreak/>
              <w:t>семінари</w:t>
            </w:r>
          </w:p>
        </w:tc>
        <w:tc>
          <w:tcPr>
            <w:tcW w:w="326" w:type="pct"/>
            <w:vAlign w:val="center"/>
          </w:tcPr>
          <w:p w14:paraId="15CC60E8" w14:textId="77777777" w:rsidR="001B5239" w:rsidRPr="00A128E1" w:rsidRDefault="001B5239" w:rsidP="001B523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5CAE6B29" w14:textId="77777777" w:rsidR="001B5239" w:rsidRPr="004D3F4D" w:rsidRDefault="001B5239" w:rsidP="001B523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3" w:type="pct"/>
            <w:vAlign w:val="center"/>
          </w:tcPr>
          <w:p w14:paraId="2A51FDA8" w14:textId="77777777" w:rsidR="001B5239" w:rsidRPr="004D3F4D" w:rsidRDefault="001B5239" w:rsidP="001B523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267CCFE1" w14:textId="77777777" w:rsidR="001B5239" w:rsidRPr="00CC0B30" w:rsidRDefault="001B5239" w:rsidP="001B523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73" w:type="pct"/>
            <w:vAlign w:val="center"/>
          </w:tcPr>
          <w:p w14:paraId="1D3FA6E8" w14:textId="77777777" w:rsidR="001B5239" w:rsidRPr="00CC0B30" w:rsidRDefault="001B5239" w:rsidP="001B523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" w:type="pct"/>
            <w:vAlign w:val="center"/>
          </w:tcPr>
          <w:p w14:paraId="2DF2E6A7" w14:textId="77777777" w:rsidR="001B5239" w:rsidRPr="00824E19" w:rsidRDefault="001B5239" w:rsidP="001B5239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5A875C60" w14:textId="77777777" w:rsidR="001B5239" w:rsidRPr="00824E19" w:rsidRDefault="001B5239" w:rsidP="001B5239">
            <w:pPr>
              <w:jc w:val="center"/>
              <w:rPr>
                <w:color w:val="000000"/>
              </w:rPr>
            </w:pPr>
          </w:p>
        </w:tc>
      </w:tr>
      <w:tr w:rsidR="001B5239" w:rsidRPr="000E5B22" w14:paraId="51212394" w14:textId="77777777" w:rsidTr="003746F7">
        <w:tc>
          <w:tcPr>
            <w:tcW w:w="789" w:type="pct"/>
            <w:vAlign w:val="center"/>
          </w:tcPr>
          <w:p w14:paraId="252E3168" w14:textId="77777777" w:rsidR="001B5239" w:rsidRPr="00824E19" w:rsidRDefault="001B5239" w:rsidP="001B5239">
            <w:pPr>
              <w:jc w:val="right"/>
            </w:pPr>
            <w:r w:rsidRPr="00824E19">
              <w:t>РАЗОМ</w:t>
            </w:r>
          </w:p>
        </w:tc>
        <w:tc>
          <w:tcPr>
            <w:tcW w:w="326" w:type="pct"/>
            <w:vAlign w:val="center"/>
          </w:tcPr>
          <w:p w14:paraId="782A2311" w14:textId="77777777" w:rsidR="001B5239" w:rsidRPr="00824E19" w:rsidRDefault="003616AE" w:rsidP="001B5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8" w:type="pct"/>
            <w:vAlign w:val="center"/>
          </w:tcPr>
          <w:p w14:paraId="03903D8A" w14:textId="4D0D4872" w:rsidR="009E7486" w:rsidRPr="004D3F4D" w:rsidRDefault="009E7486" w:rsidP="001B5239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36</w:t>
            </w:r>
          </w:p>
        </w:tc>
        <w:tc>
          <w:tcPr>
            <w:tcW w:w="673" w:type="pct"/>
            <w:vAlign w:val="center"/>
          </w:tcPr>
          <w:p w14:paraId="4F957C12" w14:textId="7F261433" w:rsidR="009E7486" w:rsidRPr="004D3F4D" w:rsidRDefault="009E7486" w:rsidP="001B5239">
            <w:pPr>
              <w:jc w:val="center"/>
              <w:rPr>
                <w:bCs/>
                <w:color w:val="000000" w:themeColor="text1"/>
              </w:rPr>
            </w:pPr>
            <w:r w:rsidRPr="004D3F4D">
              <w:rPr>
                <w:bCs/>
                <w:color w:val="000000" w:themeColor="text1"/>
              </w:rPr>
              <w:t>84</w:t>
            </w:r>
          </w:p>
        </w:tc>
        <w:tc>
          <w:tcPr>
            <w:tcW w:w="608" w:type="pct"/>
            <w:vAlign w:val="center"/>
          </w:tcPr>
          <w:p w14:paraId="34C5AD6F" w14:textId="77777777" w:rsidR="001B5239" w:rsidRPr="00CC0B30" w:rsidRDefault="001B5239" w:rsidP="001B5239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673" w:type="pct"/>
            <w:vAlign w:val="center"/>
          </w:tcPr>
          <w:p w14:paraId="1E9B4E92" w14:textId="77777777" w:rsidR="001B5239" w:rsidRPr="00CC0B30" w:rsidRDefault="001B5239" w:rsidP="001B5239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608" w:type="pct"/>
            <w:vAlign w:val="center"/>
          </w:tcPr>
          <w:p w14:paraId="4722094F" w14:textId="77777777" w:rsidR="001B5239" w:rsidRPr="00824E19" w:rsidRDefault="004B1BEA" w:rsidP="001B5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16" w:type="pct"/>
            <w:vAlign w:val="center"/>
          </w:tcPr>
          <w:p w14:paraId="7FCC0678" w14:textId="77777777" w:rsidR="001B5239" w:rsidRPr="00824E19" w:rsidRDefault="004B1BEA" w:rsidP="001B5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</w:tr>
    </w:tbl>
    <w:p w14:paraId="7F5EB383" w14:textId="77777777" w:rsidR="002146A0" w:rsidRPr="00B43B56" w:rsidRDefault="001A0740" w:rsidP="00B43B56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42725889"/>
      <w:r w:rsidRPr="00DA3CD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Start w:id="12" w:name="_Hlk497602067"/>
      <w:bookmarkEnd w:id="10"/>
      <w:bookmarkEnd w:id="11"/>
    </w:p>
    <w:p w14:paraId="6F19A51E" w14:textId="77777777" w:rsidR="00B43B56" w:rsidRDefault="00B43B56" w:rsidP="00B43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7089"/>
        <w:gridCol w:w="1483"/>
      </w:tblGrid>
      <w:tr w:rsidR="00B43B56" w:rsidRPr="00DF394A" w14:paraId="0A077D8B" w14:textId="77777777" w:rsidTr="00531008">
        <w:trPr>
          <w:trHeight w:val="365"/>
          <w:tblHeader/>
        </w:trPr>
        <w:tc>
          <w:tcPr>
            <w:tcW w:w="548" w:type="pct"/>
            <w:vAlign w:val="center"/>
          </w:tcPr>
          <w:p w14:paraId="45E06BE8" w14:textId="77777777" w:rsidR="00B43B56" w:rsidRPr="00DF394A" w:rsidRDefault="00B43B56" w:rsidP="00C3295F">
            <w:pPr>
              <w:jc w:val="center"/>
              <w:rPr>
                <w:b/>
                <w:bCs/>
                <w:color w:val="000000"/>
              </w:rPr>
            </w:pPr>
            <w:r w:rsidRPr="00DF394A">
              <w:rPr>
                <w:b/>
                <w:bCs/>
                <w:color w:val="000000"/>
              </w:rPr>
              <w:t>Шифри</w:t>
            </w:r>
          </w:p>
          <w:p w14:paraId="4D986E6F" w14:textId="77777777" w:rsidR="00B43B56" w:rsidRPr="00DF394A" w:rsidRDefault="00B43B56" w:rsidP="00C3295F">
            <w:pPr>
              <w:jc w:val="center"/>
            </w:pPr>
            <w:r w:rsidRPr="00DF394A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682" w:type="pct"/>
            <w:vAlign w:val="center"/>
          </w:tcPr>
          <w:p w14:paraId="6BD17947" w14:textId="77777777" w:rsidR="00B43B56" w:rsidRPr="00DF394A" w:rsidRDefault="00B43B56" w:rsidP="00C3295F">
            <w:pPr>
              <w:jc w:val="center"/>
              <w:rPr>
                <w:b/>
                <w:bCs/>
                <w:color w:val="000000"/>
              </w:rPr>
            </w:pPr>
            <w:r w:rsidRPr="00DF394A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70" w:type="pct"/>
            <w:vAlign w:val="center"/>
          </w:tcPr>
          <w:p w14:paraId="5E269AA4" w14:textId="77777777" w:rsidR="00B43B56" w:rsidRPr="00DF394A" w:rsidRDefault="00B43B56" w:rsidP="00C3295F">
            <w:pPr>
              <w:jc w:val="center"/>
              <w:rPr>
                <w:b/>
                <w:bCs/>
                <w:color w:val="000000"/>
              </w:rPr>
            </w:pPr>
            <w:r w:rsidRPr="00DF394A">
              <w:rPr>
                <w:b/>
                <w:bCs/>
                <w:color w:val="000000"/>
              </w:rPr>
              <w:t xml:space="preserve">Обсяг складових, </w:t>
            </w:r>
            <w:r w:rsidRPr="00DF394A">
              <w:rPr>
                <w:bCs/>
                <w:i/>
                <w:color w:val="000000"/>
              </w:rPr>
              <w:t>години</w:t>
            </w:r>
          </w:p>
        </w:tc>
      </w:tr>
      <w:tr w:rsidR="00B43B56" w:rsidRPr="00DF394A" w14:paraId="5B2F7463" w14:textId="77777777" w:rsidTr="00531008">
        <w:trPr>
          <w:trHeight w:val="365"/>
        </w:trPr>
        <w:tc>
          <w:tcPr>
            <w:tcW w:w="548" w:type="pct"/>
          </w:tcPr>
          <w:p w14:paraId="5C67E98D" w14:textId="77777777" w:rsidR="00B43B56" w:rsidRPr="00DF394A" w:rsidRDefault="00B43B56" w:rsidP="00C3295F"/>
        </w:tc>
        <w:tc>
          <w:tcPr>
            <w:tcW w:w="3682" w:type="pct"/>
            <w:vAlign w:val="center"/>
          </w:tcPr>
          <w:p w14:paraId="1977BEEF" w14:textId="77777777" w:rsidR="00B43B56" w:rsidRPr="00DF394A" w:rsidRDefault="00B43B56" w:rsidP="00C3295F">
            <w:pPr>
              <w:jc w:val="center"/>
              <w:rPr>
                <w:b/>
                <w:bCs/>
                <w:color w:val="000000"/>
              </w:rPr>
            </w:pPr>
            <w:r w:rsidRPr="00DF394A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70" w:type="pct"/>
          </w:tcPr>
          <w:p w14:paraId="21E4A234" w14:textId="77777777" w:rsidR="00B43B56" w:rsidRPr="00325FE7" w:rsidRDefault="00325FE7" w:rsidP="00C32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D03B88" w:rsidRPr="00DF394A" w14:paraId="2C65C332" w14:textId="77777777" w:rsidTr="00531008">
        <w:trPr>
          <w:trHeight w:val="365"/>
        </w:trPr>
        <w:tc>
          <w:tcPr>
            <w:tcW w:w="548" w:type="pct"/>
          </w:tcPr>
          <w:p w14:paraId="4690EF74" w14:textId="77777777" w:rsidR="00D03B88" w:rsidRDefault="00D03B88" w:rsidP="00C3295F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ДРН-1</w:t>
            </w:r>
          </w:p>
          <w:p w14:paraId="413F07C9" w14:textId="77777777" w:rsidR="006D4393" w:rsidRPr="00DF394A" w:rsidRDefault="006D4393" w:rsidP="00712DD2">
            <w:r>
              <w:rPr>
                <w:sz w:val="26"/>
                <w:szCs w:val="26"/>
              </w:rPr>
              <w:t>ДРН-2</w:t>
            </w:r>
          </w:p>
        </w:tc>
        <w:tc>
          <w:tcPr>
            <w:tcW w:w="3682" w:type="pct"/>
            <w:vAlign w:val="center"/>
          </w:tcPr>
          <w:p w14:paraId="2A1A9146" w14:textId="77777777" w:rsidR="003128E0" w:rsidRPr="00A27372" w:rsidRDefault="007E6AD4" w:rsidP="003128E0">
            <w:pPr>
              <w:tabs>
                <w:tab w:val="left" w:pos="425"/>
              </w:tabs>
              <w:jc w:val="both"/>
            </w:pPr>
            <w:r>
              <w:t>1. </w:t>
            </w:r>
            <w:r w:rsidR="003C1845" w:rsidRPr="00A27372">
              <w:t>ПРЕДМЕТ, ЗАВДАННЯ ТА СТРУКТУРА ЕКОНОМІЧНОЇ ПСИХОЛОГІЇ. ЕКОНОМІЧНА ПОВЕДІНКА</w:t>
            </w:r>
          </w:p>
          <w:p w14:paraId="5843E971" w14:textId="77777777" w:rsidR="003C1845" w:rsidRPr="00A27372" w:rsidRDefault="003128E0" w:rsidP="00A27372">
            <w:pPr>
              <w:tabs>
                <w:tab w:val="left" w:pos="425"/>
              </w:tabs>
              <w:jc w:val="both"/>
              <w:rPr>
                <w:b/>
                <w:bCs/>
                <w:color w:val="000000"/>
              </w:rPr>
            </w:pPr>
            <w:r w:rsidRPr="00A27372">
              <w:t>Об’єкт, предмет та методи економічної психології</w:t>
            </w:r>
            <w:r w:rsidR="00A27372" w:rsidRPr="00A27372">
              <w:t xml:space="preserve">. </w:t>
            </w:r>
            <w:r w:rsidRPr="00A27372">
              <w:t>Історія виникнення та розвитку економічної психології</w:t>
            </w:r>
            <w:r w:rsidR="00A27372" w:rsidRPr="00A27372">
              <w:t xml:space="preserve">. </w:t>
            </w:r>
            <w:r w:rsidRPr="00A27372">
              <w:t>Економічна психологія в системі наук</w:t>
            </w:r>
            <w:r w:rsidR="00A27372" w:rsidRPr="00A27372">
              <w:t xml:space="preserve">. </w:t>
            </w:r>
            <w:r w:rsidRPr="00A27372">
              <w:t>Економічна поведінка прийняття рішень</w:t>
            </w:r>
          </w:p>
        </w:tc>
        <w:tc>
          <w:tcPr>
            <w:tcW w:w="770" w:type="pct"/>
          </w:tcPr>
          <w:p w14:paraId="405F8B0A" w14:textId="77777777" w:rsidR="00D03B88" w:rsidRPr="00712DD2" w:rsidRDefault="00712DD2" w:rsidP="00C3295F">
            <w:pPr>
              <w:jc w:val="center"/>
              <w:rPr>
                <w:bCs/>
                <w:color w:val="000000"/>
              </w:rPr>
            </w:pPr>
            <w:r w:rsidRPr="00712DD2">
              <w:rPr>
                <w:bCs/>
                <w:color w:val="000000"/>
              </w:rPr>
              <w:t>6</w:t>
            </w:r>
          </w:p>
        </w:tc>
      </w:tr>
      <w:tr w:rsidR="00D03B88" w:rsidRPr="00DF394A" w14:paraId="197F5033" w14:textId="77777777" w:rsidTr="00531008">
        <w:trPr>
          <w:trHeight w:val="1653"/>
        </w:trPr>
        <w:tc>
          <w:tcPr>
            <w:tcW w:w="548" w:type="pct"/>
          </w:tcPr>
          <w:p w14:paraId="56FE105B" w14:textId="77777777" w:rsidR="00D03B88" w:rsidRDefault="00D03B88" w:rsidP="006D4393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 w:rsidR="00E85909">
              <w:rPr>
                <w:sz w:val="26"/>
                <w:szCs w:val="26"/>
              </w:rPr>
              <w:t>2</w:t>
            </w:r>
          </w:p>
          <w:p w14:paraId="6BC65FED" w14:textId="77777777" w:rsidR="00E85909" w:rsidRPr="00DF394A" w:rsidRDefault="00E85909" w:rsidP="006D4393">
            <w:r>
              <w:rPr>
                <w:sz w:val="26"/>
                <w:szCs w:val="26"/>
              </w:rPr>
              <w:t>ДРН-3</w:t>
            </w:r>
          </w:p>
        </w:tc>
        <w:tc>
          <w:tcPr>
            <w:tcW w:w="3682" w:type="pct"/>
          </w:tcPr>
          <w:p w14:paraId="345B0461" w14:textId="77777777" w:rsidR="003128E0" w:rsidRPr="00A27372" w:rsidRDefault="007E6AD4" w:rsidP="003128E0">
            <w:pPr>
              <w:tabs>
                <w:tab w:val="left" w:pos="425"/>
              </w:tabs>
              <w:jc w:val="both"/>
            </w:pPr>
            <w:r>
              <w:t>2. </w:t>
            </w:r>
            <w:r w:rsidR="003128E0" w:rsidRPr="00A27372">
              <w:t>ЕКОНОМІЧНА СОЦІАЛІЗАЦІЯ</w:t>
            </w:r>
          </w:p>
          <w:p w14:paraId="22C3CBB1" w14:textId="77777777" w:rsidR="00D03B88" w:rsidRPr="00A27372" w:rsidRDefault="00773A73" w:rsidP="00583B10">
            <w:pPr>
              <w:tabs>
                <w:tab w:val="left" w:pos="425"/>
              </w:tabs>
              <w:jc w:val="both"/>
            </w:pPr>
            <w:hyperlink r:id="rId20" w:history="1">
              <w:r w:rsidR="003128E0" w:rsidRPr="00A27372">
                <w:t xml:space="preserve">Види та етапи економічної соціалізації на різних вікових етапах розвитку. Проблеми економічної соціалізації та </w:t>
              </w:r>
              <w:proofErr w:type="spellStart"/>
              <w:r w:rsidR="003128E0" w:rsidRPr="00A27372">
                <w:t>десоціалізації</w:t>
              </w:r>
              <w:proofErr w:type="spellEnd"/>
              <w:r w:rsidR="003128E0" w:rsidRPr="00A27372">
                <w:t xml:space="preserve"> дорослих у суспільстві. Види та специфіка економічної адаптації. Економічне самовизначення: структура, основні компоненти, чинники.</w:t>
              </w:r>
            </w:hyperlink>
            <w:r w:rsidR="00583B10" w:rsidRPr="00A27372">
              <w:t xml:space="preserve"> Успіх соціалізації.</w:t>
            </w:r>
          </w:p>
        </w:tc>
        <w:tc>
          <w:tcPr>
            <w:tcW w:w="770" w:type="pct"/>
            <w:vAlign w:val="center"/>
          </w:tcPr>
          <w:p w14:paraId="4C69FF98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D03B88" w:rsidRPr="00DF394A" w14:paraId="25CCD12E" w14:textId="77777777" w:rsidTr="00531008">
        <w:trPr>
          <w:trHeight w:val="365"/>
        </w:trPr>
        <w:tc>
          <w:tcPr>
            <w:tcW w:w="548" w:type="pct"/>
          </w:tcPr>
          <w:p w14:paraId="4434702C" w14:textId="77777777" w:rsidR="00D03B88" w:rsidRDefault="006D4393" w:rsidP="00D03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</w:t>
            </w:r>
            <w:r w:rsidR="00E85909">
              <w:rPr>
                <w:sz w:val="26"/>
                <w:szCs w:val="26"/>
              </w:rPr>
              <w:t>2</w:t>
            </w:r>
          </w:p>
          <w:p w14:paraId="2AC011F1" w14:textId="77777777" w:rsidR="00E85909" w:rsidRDefault="00E85909" w:rsidP="00E8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ДРН-4</w:t>
            </w:r>
          </w:p>
          <w:p w14:paraId="257D08BE" w14:textId="77777777" w:rsidR="00E85909" w:rsidRPr="005700AE" w:rsidRDefault="00E85909" w:rsidP="00D03B88">
            <w:pPr>
              <w:rPr>
                <w:sz w:val="26"/>
                <w:szCs w:val="26"/>
              </w:rPr>
            </w:pPr>
          </w:p>
        </w:tc>
        <w:tc>
          <w:tcPr>
            <w:tcW w:w="3682" w:type="pct"/>
          </w:tcPr>
          <w:p w14:paraId="48C531B9" w14:textId="77777777" w:rsidR="003128E0" w:rsidRPr="00A27372" w:rsidRDefault="007E6AD4" w:rsidP="00D03B88">
            <w:pPr>
              <w:tabs>
                <w:tab w:val="left" w:pos="425"/>
              </w:tabs>
              <w:jc w:val="both"/>
            </w:pPr>
            <w:r>
              <w:t>3. </w:t>
            </w:r>
            <w:r w:rsidR="003128E0" w:rsidRPr="00A27372">
              <w:t>ЕКОНОМІЧНА ПСИХОЛОГІЯ ГРОШЕЙ</w:t>
            </w:r>
          </w:p>
          <w:p w14:paraId="501151BC" w14:textId="77777777" w:rsidR="003128E0" w:rsidRPr="00A27372" w:rsidRDefault="003128E0" w:rsidP="00583B10">
            <w:pPr>
              <w:tabs>
                <w:tab w:val="left" w:pos="425"/>
              </w:tabs>
              <w:jc w:val="both"/>
            </w:pPr>
            <w:r w:rsidRPr="00A27372">
              <w:t>Психологія діяльності спр</w:t>
            </w:r>
            <w:r w:rsidR="00583B10" w:rsidRPr="00A27372">
              <w:t xml:space="preserve">ийняття грошей. </w:t>
            </w:r>
            <w:r w:rsidRPr="00A27372">
              <w:t>Типи й акцентуації особистості в контексті використання грошей. Ставлення до грошей у різних соціальних групах населення</w:t>
            </w:r>
            <w:r w:rsidR="00583B10" w:rsidRPr="00A27372">
              <w:t>. Установки щодо грошей та їх символізм. Експерименти з монетами та банкнотами. Пластикові картки.</w:t>
            </w:r>
          </w:p>
        </w:tc>
        <w:tc>
          <w:tcPr>
            <w:tcW w:w="770" w:type="pct"/>
            <w:vAlign w:val="center"/>
          </w:tcPr>
          <w:p w14:paraId="437976BC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D03B88" w:rsidRPr="00DF394A" w14:paraId="1CDED897" w14:textId="77777777" w:rsidTr="00531008">
        <w:trPr>
          <w:trHeight w:val="365"/>
        </w:trPr>
        <w:tc>
          <w:tcPr>
            <w:tcW w:w="548" w:type="pct"/>
          </w:tcPr>
          <w:p w14:paraId="3D81A51B" w14:textId="77777777" w:rsidR="00D03B88" w:rsidRDefault="006D4393" w:rsidP="00D03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ДРН-5</w:t>
            </w:r>
          </w:p>
          <w:p w14:paraId="31A7DD05" w14:textId="77777777" w:rsidR="00E85909" w:rsidRPr="005700AE" w:rsidRDefault="00E85909" w:rsidP="00D03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ДРН-4</w:t>
            </w:r>
          </w:p>
        </w:tc>
        <w:tc>
          <w:tcPr>
            <w:tcW w:w="3682" w:type="pct"/>
          </w:tcPr>
          <w:p w14:paraId="0FD6C4FD" w14:textId="77777777" w:rsidR="00D03B88" w:rsidRPr="00A27372" w:rsidRDefault="007E6AD4" w:rsidP="00A27372">
            <w:pPr>
              <w:jc w:val="both"/>
            </w:pPr>
            <w:r>
              <w:t>4. </w:t>
            </w:r>
            <w:r w:rsidR="00583B10" w:rsidRPr="00A27372">
              <w:t>ЕКОНОМІЧНА ПСИХОЛОГІЯ СПОЖИВАННЯ</w:t>
            </w:r>
          </w:p>
          <w:p w14:paraId="3D4FCBEB" w14:textId="77777777" w:rsidR="00583B10" w:rsidRPr="00A27372" w:rsidRDefault="00583B10" w:rsidP="00A27372">
            <w:pPr>
              <w:jc w:val="both"/>
            </w:pPr>
            <w:r w:rsidRPr="00A27372">
              <w:t xml:space="preserve">Вплив середовища та культури на поведінку споживача. Фактори споживацького відбору. Типові ефекти споживацької поведінки. Моделі вибіркової поведінки споживача. Імпульсивні покупки. Я – концепція споживання. Онлайн </w:t>
            </w:r>
            <w:proofErr w:type="spellStart"/>
            <w:r w:rsidRPr="00A27372">
              <w:t>шопінг</w:t>
            </w:r>
            <w:proofErr w:type="spellEnd"/>
            <w:r w:rsidRPr="00A27372">
              <w:t>.</w:t>
            </w:r>
          </w:p>
        </w:tc>
        <w:tc>
          <w:tcPr>
            <w:tcW w:w="770" w:type="pct"/>
            <w:vAlign w:val="center"/>
          </w:tcPr>
          <w:p w14:paraId="394EBE14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03B88" w:rsidRPr="00DF394A" w14:paraId="28219824" w14:textId="77777777" w:rsidTr="00531008">
        <w:trPr>
          <w:trHeight w:val="365"/>
        </w:trPr>
        <w:tc>
          <w:tcPr>
            <w:tcW w:w="548" w:type="pct"/>
          </w:tcPr>
          <w:p w14:paraId="2C27CBBC" w14:textId="77777777" w:rsidR="00D03B88" w:rsidRPr="005700AE" w:rsidRDefault="00ED6667" w:rsidP="00D03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</w:t>
            </w:r>
            <w:r w:rsidR="006D4393">
              <w:rPr>
                <w:sz w:val="26"/>
                <w:szCs w:val="26"/>
              </w:rPr>
              <w:t>5</w:t>
            </w:r>
          </w:p>
        </w:tc>
        <w:tc>
          <w:tcPr>
            <w:tcW w:w="3682" w:type="pct"/>
          </w:tcPr>
          <w:p w14:paraId="0DBFAB97" w14:textId="77777777" w:rsidR="00583B10" w:rsidRPr="00A27372" w:rsidRDefault="007E6AD4" w:rsidP="00A27372">
            <w:pPr>
              <w:shd w:val="clear" w:color="auto" w:fill="FFFFFF"/>
              <w:jc w:val="both"/>
            </w:pPr>
            <w:r>
              <w:t>5. </w:t>
            </w:r>
            <w:r w:rsidR="00A27372" w:rsidRPr="00A27372">
              <w:t>ЕКОНОМІЧНА ПСИХОЛОГІЯ РЕКЛАМИ</w:t>
            </w:r>
          </w:p>
          <w:p w14:paraId="0D266D7D" w14:textId="77777777" w:rsidR="00D55E8A" w:rsidRPr="00A27372" w:rsidRDefault="00583B10" w:rsidP="00D55E8A">
            <w:pPr>
              <w:shd w:val="clear" w:color="auto" w:fill="FFFFFF"/>
              <w:jc w:val="both"/>
            </w:pPr>
            <w:r w:rsidRPr="00A27372">
              <w:t>Психологічні</w:t>
            </w:r>
            <w:r w:rsidRPr="00A27372">
              <w:rPr>
                <w:color w:val="313131"/>
              </w:rPr>
              <w:t xml:space="preserve"> основи впливу рекламної комунікації. Моделі впливу реклами. Моделі і вимірювання впливу реклами. Реклама як психологічний вплив</w:t>
            </w:r>
            <w:r w:rsidR="00A27372" w:rsidRPr="00A27372">
              <w:rPr>
                <w:color w:val="313131"/>
              </w:rPr>
              <w:t xml:space="preserve">. </w:t>
            </w:r>
            <w:r w:rsidRPr="00A27372">
              <w:rPr>
                <w:color w:val="313131"/>
              </w:rPr>
              <w:t>Реклама, що сприяє продажу</w:t>
            </w:r>
            <w:r w:rsidR="00D55E8A">
              <w:rPr>
                <w:color w:val="313131"/>
              </w:rPr>
              <w:t>.</w:t>
            </w:r>
          </w:p>
        </w:tc>
        <w:tc>
          <w:tcPr>
            <w:tcW w:w="770" w:type="pct"/>
            <w:vAlign w:val="center"/>
          </w:tcPr>
          <w:p w14:paraId="16431FA4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03B88" w:rsidRPr="00DF394A" w14:paraId="62CDD019" w14:textId="77777777" w:rsidTr="00531008">
        <w:trPr>
          <w:trHeight w:val="365"/>
        </w:trPr>
        <w:tc>
          <w:tcPr>
            <w:tcW w:w="548" w:type="pct"/>
          </w:tcPr>
          <w:p w14:paraId="2BD67472" w14:textId="77777777" w:rsidR="00D03B88" w:rsidRDefault="00D03B88" w:rsidP="00ED6667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 w:rsidR="00ED6667">
              <w:rPr>
                <w:sz w:val="26"/>
                <w:szCs w:val="26"/>
              </w:rPr>
              <w:t>3</w:t>
            </w:r>
          </w:p>
          <w:p w14:paraId="5D3E0B4F" w14:textId="77777777" w:rsidR="006D4393" w:rsidRDefault="006D4393" w:rsidP="006D4393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>
              <w:rPr>
                <w:sz w:val="26"/>
                <w:szCs w:val="26"/>
              </w:rPr>
              <w:t>5</w:t>
            </w:r>
          </w:p>
          <w:p w14:paraId="3044C3FF" w14:textId="77777777" w:rsidR="006D4393" w:rsidRPr="005700AE" w:rsidRDefault="006D4393" w:rsidP="00ED6667">
            <w:pPr>
              <w:rPr>
                <w:sz w:val="26"/>
                <w:szCs w:val="26"/>
              </w:rPr>
            </w:pPr>
          </w:p>
        </w:tc>
        <w:tc>
          <w:tcPr>
            <w:tcW w:w="3682" w:type="pct"/>
          </w:tcPr>
          <w:p w14:paraId="591FCF7F" w14:textId="77777777" w:rsidR="005013D2" w:rsidRDefault="007E6AD4" w:rsidP="005013D2">
            <w:pPr>
              <w:shd w:val="clear" w:color="auto" w:fill="FFFFFF"/>
              <w:jc w:val="both"/>
            </w:pPr>
            <w:r>
              <w:t>6. </w:t>
            </w:r>
            <w:r w:rsidR="00D55E8A" w:rsidRPr="00A27372">
              <w:t xml:space="preserve">ЕКОНОМІЧНА ПСИХОЛОГІЯ </w:t>
            </w:r>
            <w:r w:rsidR="00D55E8A" w:rsidRPr="005013D2">
              <w:t>БІДНОСТ</w:t>
            </w:r>
            <w:r w:rsidR="00D55E8A">
              <w:t>І</w:t>
            </w:r>
            <w:r w:rsidR="00D55E8A" w:rsidRPr="005013D2">
              <w:t xml:space="preserve"> </w:t>
            </w:r>
            <w:r w:rsidR="00D55E8A">
              <w:t xml:space="preserve">ТА </w:t>
            </w:r>
            <w:r w:rsidR="005013D2" w:rsidRPr="005013D2">
              <w:t>БАГАТСТВ</w:t>
            </w:r>
            <w:r w:rsidR="00D55E8A">
              <w:t>А</w:t>
            </w:r>
          </w:p>
          <w:p w14:paraId="34682E61" w14:textId="77777777" w:rsidR="00D03B88" w:rsidRPr="001B1FA3" w:rsidRDefault="005013D2" w:rsidP="005013D2">
            <w:pPr>
              <w:shd w:val="clear" w:color="auto" w:fill="FFFFFF"/>
              <w:jc w:val="both"/>
            </w:pPr>
            <w:r w:rsidRPr="005013D2">
              <w:t>Предмети першої необхідності і предмети розкоші</w:t>
            </w:r>
            <w:r>
              <w:t xml:space="preserve">. </w:t>
            </w:r>
            <w:r w:rsidRPr="005013D2">
              <w:rPr>
                <w:rFonts w:hint="eastAsia"/>
              </w:rPr>
              <w:t>В</w:t>
            </w:r>
            <w:r w:rsidRPr="005013D2">
              <w:t>изначення. буденні уявлення.</w:t>
            </w:r>
            <w:r>
              <w:t xml:space="preserve"> </w:t>
            </w:r>
            <w:r w:rsidRPr="005013D2">
              <w:t xml:space="preserve">Мотиви придбання розкоші. Характеристики </w:t>
            </w:r>
            <w:r>
              <w:t>люксових брендів</w:t>
            </w:r>
            <w:r w:rsidRPr="005013D2">
              <w:t>. Визначення та теорії бідності. Психологічні аспекти бідності. Установки щодо бідності. Психологічні аспекти бідності. Установки щодо багатих людей. Багатство і щастя. Як правильно витрачати гроші.</w:t>
            </w:r>
          </w:p>
        </w:tc>
        <w:tc>
          <w:tcPr>
            <w:tcW w:w="770" w:type="pct"/>
            <w:vAlign w:val="center"/>
          </w:tcPr>
          <w:p w14:paraId="1BC800A7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03B88" w:rsidRPr="00DF394A" w14:paraId="59B5A7C8" w14:textId="77777777" w:rsidTr="00531008">
        <w:trPr>
          <w:trHeight w:val="365"/>
        </w:trPr>
        <w:tc>
          <w:tcPr>
            <w:tcW w:w="548" w:type="pct"/>
          </w:tcPr>
          <w:p w14:paraId="0CB52939" w14:textId="77777777" w:rsidR="00D03B88" w:rsidRDefault="00ED6667" w:rsidP="00D03B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</w:t>
            </w:r>
            <w:r w:rsidR="006D4393">
              <w:rPr>
                <w:sz w:val="26"/>
                <w:szCs w:val="26"/>
              </w:rPr>
              <w:t>3</w:t>
            </w:r>
          </w:p>
          <w:p w14:paraId="1CFB36E4" w14:textId="77777777" w:rsidR="006D4393" w:rsidRDefault="006D4393" w:rsidP="006D4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ДРН-5</w:t>
            </w:r>
          </w:p>
          <w:p w14:paraId="6C7591BB" w14:textId="77777777" w:rsidR="006D4393" w:rsidRPr="005700AE" w:rsidRDefault="006D4393" w:rsidP="00D03B88">
            <w:pPr>
              <w:rPr>
                <w:sz w:val="26"/>
                <w:szCs w:val="26"/>
              </w:rPr>
            </w:pPr>
          </w:p>
        </w:tc>
        <w:tc>
          <w:tcPr>
            <w:tcW w:w="3682" w:type="pct"/>
          </w:tcPr>
          <w:p w14:paraId="7564A905" w14:textId="77777777" w:rsidR="00D55E8A" w:rsidRDefault="007E6AD4" w:rsidP="00D55E8A">
            <w:pPr>
              <w:tabs>
                <w:tab w:val="left" w:pos="425"/>
              </w:tabs>
              <w:jc w:val="both"/>
            </w:pPr>
            <w:r>
              <w:t>7. </w:t>
            </w:r>
            <w:r w:rsidR="00D55E8A" w:rsidRPr="00A27372">
              <w:t>ЕКОНОМІЧНА ПСИХОЛОГІЯ</w:t>
            </w:r>
            <w:r w:rsidR="00D55E8A">
              <w:t xml:space="preserve"> ТРУДОВОЇ МОТИВАЦІЇ ТА БЕЗРОБІТТЯ</w:t>
            </w:r>
          </w:p>
          <w:p w14:paraId="31B508D9" w14:textId="77777777" w:rsidR="00D03B88" w:rsidRPr="00DF394A" w:rsidRDefault="00D55E8A" w:rsidP="00D55E8A">
            <w:pPr>
              <w:tabs>
                <w:tab w:val="left" w:pos="425"/>
              </w:tabs>
              <w:jc w:val="both"/>
            </w:pPr>
            <w:r>
              <w:t xml:space="preserve">Мотивація вибору професійної діяльності. Основні мотиви ефективної праці (економічні, соціальні, психологічні, організаційно-адміністративні). Роль економічної психології при удосконаленні системи управління господарчою організацією. Психологія безробіття. Соціально-психологічні характеристики безробітного. Етапи емоційного стресу від втрати роботи. </w:t>
            </w:r>
            <w:r>
              <w:lastRenderedPageBreak/>
              <w:t>Психофізіологічний аспект безробіття: вплив на стан здоров’я людини.</w:t>
            </w:r>
          </w:p>
        </w:tc>
        <w:tc>
          <w:tcPr>
            <w:tcW w:w="770" w:type="pct"/>
            <w:vAlign w:val="center"/>
          </w:tcPr>
          <w:p w14:paraId="09213332" w14:textId="77777777" w:rsidR="00D03B88" w:rsidRPr="00325FE7" w:rsidRDefault="00712DD2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</w:tr>
      <w:tr w:rsidR="00D03B88" w:rsidRPr="00DF394A" w14:paraId="6A5E031A" w14:textId="77777777" w:rsidTr="00531008">
        <w:trPr>
          <w:trHeight w:val="365"/>
        </w:trPr>
        <w:tc>
          <w:tcPr>
            <w:tcW w:w="548" w:type="pct"/>
          </w:tcPr>
          <w:p w14:paraId="28F27A5A" w14:textId="77777777" w:rsidR="00D03B88" w:rsidRDefault="00D03B88" w:rsidP="00D03B88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</w:t>
            </w:r>
            <w:r w:rsidR="006D4393">
              <w:rPr>
                <w:sz w:val="26"/>
                <w:szCs w:val="26"/>
              </w:rPr>
              <w:t>-</w:t>
            </w:r>
            <w:r w:rsidR="00E85909">
              <w:rPr>
                <w:sz w:val="26"/>
                <w:szCs w:val="26"/>
              </w:rPr>
              <w:t>2</w:t>
            </w:r>
          </w:p>
          <w:p w14:paraId="794C883D" w14:textId="77777777" w:rsidR="00D03B88" w:rsidRDefault="00D03B88" w:rsidP="00D55E8A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</w:t>
            </w:r>
            <w:r>
              <w:rPr>
                <w:sz w:val="26"/>
                <w:szCs w:val="26"/>
              </w:rPr>
              <w:t>-</w:t>
            </w:r>
            <w:r w:rsidR="00E85909">
              <w:rPr>
                <w:sz w:val="26"/>
                <w:szCs w:val="26"/>
              </w:rPr>
              <w:t>6</w:t>
            </w:r>
          </w:p>
          <w:p w14:paraId="0813792F" w14:textId="77777777" w:rsidR="00E85909" w:rsidRPr="005700AE" w:rsidRDefault="00E85909" w:rsidP="00D5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ДРН-7</w:t>
            </w:r>
          </w:p>
        </w:tc>
        <w:tc>
          <w:tcPr>
            <w:tcW w:w="3682" w:type="pct"/>
          </w:tcPr>
          <w:p w14:paraId="6E1CBEA3" w14:textId="77777777" w:rsidR="00D03B88" w:rsidRDefault="007E6AD4" w:rsidP="00D03B88">
            <w:pPr>
              <w:tabs>
                <w:tab w:val="left" w:pos="425"/>
              </w:tabs>
              <w:jc w:val="both"/>
            </w:pPr>
            <w:r>
              <w:t>8. </w:t>
            </w:r>
            <w:r w:rsidR="00D55E8A" w:rsidRPr="00A27372">
              <w:t>ЕКОНОМІЧНА ПСИХОЛОГІЯ</w:t>
            </w:r>
            <w:r w:rsidR="00D55E8A">
              <w:t xml:space="preserve"> </w:t>
            </w:r>
            <w:r w:rsidR="00771850">
              <w:t>ПІДПРИЄМНИЦЬКОЇ ДІЯЛЬНОСТІ</w:t>
            </w:r>
          </w:p>
          <w:p w14:paraId="5FCA66C1" w14:textId="77777777" w:rsidR="00D55E8A" w:rsidRPr="00DF394A" w:rsidRDefault="00D55E8A" w:rsidP="00771850">
            <w:pPr>
              <w:tabs>
                <w:tab w:val="left" w:pos="425"/>
              </w:tabs>
              <w:jc w:val="both"/>
            </w:pPr>
            <w:r>
              <w:t xml:space="preserve">Психологічні передумови підприємництва. </w:t>
            </w:r>
            <w:r w:rsidR="00771850">
              <w:t xml:space="preserve">Етика та ідеологія підприємництва. Мотивація підприємців. </w:t>
            </w:r>
            <w:r>
              <w:t xml:space="preserve">Психологічний портрет підприємця. </w:t>
            </w:r>
            <w:r w:rsidR="00771850">
              <w:t xml:space="preserve">Сплата податків та </w:t>
            </w:r>
            <w:r w:rsidR="00771850" w:rsidRPr="00771850">
              <w:t>моделі несплати податків</w:t>
            </w:r>
            <w:r w:rsidR="00771850">
              <w:t xml:space="preserve">. </w:t>
            </w:r>
            <w:r w:rsidR="00771850" w:rsidRPr="00771850">
              <w:t>Способи зниження частоти несплати податків</w:t>
            </w:r>
            <w:r w:rsidR="00771850">
              <w:t>.</w:t>
            </w:r>
          </w:p>
        </w:tc>
        <w:tc>
          <w:tcPr>
            <w:tcW w:w="770" w:type="pct"/>
            <w:vAlign w:val="center"/>
          </w:tcPr>
          <w:p w14:paraId="72D4D78C" w14:textId="77777777" w:rsidR="00D03B88" w:rsidRPr="00325FE7" w:rsidRDefault="00D03B88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03B88" w:rsidRPr="00DF394A" w14:paraId="248ACE8C" w14:textId="77777777" w:rsidTr="00531008">
        <w:trPr>
          <w:trHeight w:val="365"/>
        </w:trPr>
        <w:tc>
          <w:tcPr>
            <w:tcW w:w="548" w:type="pct"/>
          </w:tcPr>
          <w:p w14:paraId="33A9F65B" w14:textId="77777777" w:rsidR="00D03B88" w:rsidRDefault="00D03B88" w:rsidP="00D03B88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ДРН-</w:t>
            </w:r>
            <w:r w:rsidR="00E85909">
              <w:rPr>
                <w:sz w:val="26"/>
                <w:szCs w:val="26"/>
              </w:rPr>
              <w:t>6</w:t>
            </w:r>
          </w:p>
          <w:p w14:paraId="1A5CC8D8" w14:textId="77777777" w:rsidR="00D03B88" w:rsidRPr="005700AE" w:rsidRDefault="00D03B88" w:rsidP="00D03B88">
            <w:pPr>
              <w:rPr>
                <w:sz w:val="26"/>
                <w:szCs w:val="26"/>
              </w:rPr>
            </w:pPr>
            <w:r w:rsidRPr="005700AE">
              <w:rPr>
                <w:sz w:val="26"/>
                <w:szCs w:val="26"/>
              </w:rPr>
              <w:t>ДРН</w:t>
            </w:r>
            <w:r>
              <w:rPr>
                <w:sz w:val="26"/>
                <w:szCs w:val="26"/>
              </w:rPr>
              <w:t>-</w:t>
            </w:r>
            <w:r w:rsidR="00E85909">
              <w:rPr>
                <w:sz w:val="26"/>
                <w:szCs w:val="26"/>
              </w:rPr>
              <w:t>7</w:t>
            </w:r>
          </w:p>
        </w:tc>
        <w:tc>
          <w:tcPr>
            <w:tcW w:w="3682" w:type="pct"/>
          </w:tcPr>
          <w:p w14:paraId="7491BA64" w14:textId="77777777" w:rsidR="00D03B88" w:rsidRDefault="007E6AD4" w:rsidP="00771850">
            <w:pPr>
              <w:tabs>
                <w:tab w:val="left" w:pos="425"/>
              </w:tabs>
              <w:jc w:val="both"/>
            </w:pPr>
            <w:r>
              <w:t>9. </w:t>
            </w:r>
            <w:r w:rsidR="00771850" w:rsidRPr="00A27372">
              <w:t>ЕКОНОМІЧНА ПСИХОЛОГІЯ</w:t>
            </w:r>
            <w:r w:rsidR="00771850">
              <w:t xml:space="preserve"> ІМІДЖУ ОРГАНІЗАЦІЇ</w:t>
            </w:r>
          </w:p>
          <w:p w14:paraId="15A889D0" w14:textId="77777777" w:rsidR="00771850" w:rsidRPr="00DF394A" w:rsidRDefault="00771850" w:rsidP="00E85909">
            <w:pPr>
              <w:tabs>
                <w:tab w:val="left" w:pos="425"/>
              </w:tabs>
              <w:jc w:val="both"/>
            </w:pPr>
            <w:r>
              <w:t xml:space="preserve">Сучасне розуміння, </w:t>
            </w:r>
            <w:r w:rsidR="00E85909">
              <w:t>завдання</w:t>
            </w:r>
            <w:r>
              <w:t xml:space="preserve">, </w:t>
            </w:r>
            <w:r w:rsidR="00E85909">
              <w:t>сутність</w:t>
            </w:r>
            <w:r>
              <w:t xml:space="preserve">, </w:t>
            </w:r>
            <w:r w:rsidR="00E85909">
              <w:t xml:space="preserve">принципи </w:t>
            </w:r>
            <w:r w:rsidR="00EF144A">
              <w:t>зав’язків</w:t>
            </w:r>
            <w:r>
              <w:t xml:space="preserve"> з громадськістю. Моделі </w:t>
            </w:r>
            <w:proofErr w:type="spellStart"/>
            <w:r>
              <w:t>паблік</w:t>
            </w:r>
            <w:proofErr w:type="spellEnd"/>
            <w:r>
              <w:t xml:space="preserve"> </w:t>
            </w:r>
            <w:proofErr w:type="spellStart"/>
            <w:r>
              <w:t>рилейшнз</w:t>
            </w:r>
            <w:proofErr w:type="spellEnd"/>
            <w:r>
              <w:t xml:space="preserve">. Суть поняття </w:t>
            </w:r>
            <w:r w:rsidR="006D4393">
              <w:t>«імідж</w:t>
            </w:r>
            <w:r w:rsidR="00E85909">
              <w:t xml:space="preserve"> організації</w:t>
            </w:r>
            <w:r w:rsidR="006D4393">
              <w:t>»</w:t>
            </w:r>
            <w:r>
              <w:t xml:space="preserve">. Образ організації у свідомості людини. </w:t>
            </w:r>
            <w:r w:rsidR="00E85909">
              <w:t xml:space="preserve">Структура та принципи </w:t>
            </w:r>
            <w:r>
              <w:t xml:space="preserve">формування образу організації. Підвищення привабливості організації (самопрезентація, репутація організації, </w:t>
            </w:r>
            <w:proofErr w:type="spellStart"/>
            <w:r>
              <w:t>брендинг</w:t>
            </w:r>
            <w:proofErr w:type="spellEnd"/>
            <w:r>
              <w:t>)</w:t>
            </w:r>
          </w:p>
        </w:tc>
        <w:tc>
          <w:tcPr>
            <w:tcW w:w="770" w:type="pct"/>
            <w:vAlign w:val="center"/>
          </w:tcPr>
          <w:p w14:paraId="7DBBB139" w14:textId="77777777" w:rsidR="00D03B88" w:rsidRPr="00325FE7" w:rsidRDefault="00D03B88" w:rsidP="00D03B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03B88" w:rsidRPr="00DF394A" w14:paraId="664289F1" w14:textId="77777777" w:rsidTr="00531008">
        <w:trPr>
          <w:trHeight w:val="62"/>
        </w:trPr>
        <w:tc>
          <w:tcPr>
            <w:tcW w:w="548" w:type="pct"/>
          </w:tcPr>
          <w:p w14:paraId="7C2287A1" w14:textId="77777777" w:rsidR="00D03B88" w:rsidRPr="00DF394A" w:rsidRDefault="00D03B88" w:rsidP="00D03B88"/>
        </w:tc>
        <w:tc>
          <w:tcPr>
            <w:tcW w:w="3682" w:type="pct"/>
          </w:tcPr>
          <w:p w14:paraId="53BA2339" w14:textId="77777777" w:rsidR="00D03B88" w:rsidRPr="00DF394A" w:rsidRDefault="00D03B88" w:rsidP="00D03B88">
            <w:pPr>
              <w:jc w:val="center"/>
              <w:rPr>
                <w:b/>
              </w:rPr>
            </w:pPr>
            <w:r w:rsidRPr="00325FE7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70" w:type="pct"/>
            <w:vAlign w:val="center"/>
          </w:tcPr>
          <w:p w14:paraId="26E625BD" w14:textId="77777777" w:rsidR="00D03B88" w:rsidRPr="00DF394A" w:rsidRDefault="00D03B88" w:rsidP="00D0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3746F7" w:rsidRPr="00DF394A" w14:paraId="161CA5BD" w14:textId="77777777" w:rsidTr="00531008">
        <w:trPr>
          <w:trHeight w:val="62"/>
        </w:trPr>
        <w:tc>
          <w:tcPr>
            <w:tcW w:w="548" w:type="pct"/>
            <w:vMerge w:val="restart"/>
          </w:tcPr>
          <w:p w14:paraId="21B2CAEE" w14:textId="77777777" w:rsidR="003746F7" w:rsidRPr="00E85909" w:rsidRDefault="003746F7" w:rsidP="003746F7">
            <w:r w:rsidRPr="00E85909">
              <w:t>ДРН-1</w:t>
            </w:r>
          </w:p>
          <w:p w14:paraId="631FC0E9" w14:textId="77777777" w:rsidR="003746F7" w:rsidRPr="00E85909" w:rsidRDefault="003746F7" w:rsidP="003746F7">
            <w:r w:rsidRPr="00E85909">
              <w:t>ДРН-2</w:t>
            </w:r>
          </w:p>
          <w:p w14:paraId="54388A2D" w14:textId="77777777" w:rsidR="003746F7" w:rsidRPr="00E85909" w:rsidRDefault="003746F7" w:rsidP="003746F7">
            <w:r w:rsidRPr="00E85909">
              <w:t>ДРН-3</w:t>
            </w:r>
          </w:p>
          <w:p w14:paraId="1819D0E5" w14:textId="77777777" w:rsidR="003746F7" w:rsidRPr="00E85909" w:rsidRDefault="003746F7" w:rsidP="003746F7">
            <w:r w:rsidRPr="00E85909">
              <w:t>ДРН-4</w:t>
            </w:r>
          </w:p>
          <w:p w14:paraId="316F8DED" w14:textId="77777777" w:rsidR="003746F7" w:rsidRDefault="003746F7" w:rsidP="003746F7">
            <w:r>
              <w:t>ДРН-5</w:t>
            </w:r>
          </w:p>
          <w:p w14:paraId="1FA4816F" w14:textId="77777777" w:rsidR="003746F7" w:rsidRDefault="003746F7" w:rsidP="003746F7">
            <w:r>
              <w:t>ДРН-6</w:t>
            </w:r>
          </w:p>
          <w:p w14:paraId="05064BFB" w14:textId="77777777" w:rsidR="003746F7" w:rsidRPr="00DF394A" w:rsidRDefault="003746F7" w:rsidP="003746F7">
            <w:r w:rsidRPr="00E85909">
              <w:t>ДРН-7</w:t>
            </w:r>
          </w:p>
        </w:tc>
        <w:tc>
          <w:tcPr>
            <w:tcW w:w="3682" w:type="pct"/>
          </w:tcPr>
          <w:p w14:paraId="5D9D88B1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>
              <w:t>Економічна соціалізація</w:t>
            </w:r>
          </w:p>
        </w:tc>
        <w:tc>
          <w:tcPr>
            <w:tcW w:w="770" w:type="pct"/>
            <w:vAlign w:val="center"/>
          </w:tcPr>
          <w:p w14:paraId="7F91C417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6D329162" w14:textId="77777777" w:rsidTr="00531008">
        <w:trPr>
          <w:trHeight w:val="62"/>
        </w:trPr>
        <w:tc>
          <w:tcPr>
            <w:tcW w:w="548" w:type="pct"/>
            <w:vMerge/>
          </w:tcPr>
          <w:p w14:paraId="640EEF0B" w14:textId="77777777" w:rsidR="003746F7" w:rsidRPr="00DF394A" w:rsidRDefault="003746F7" w:rsidP="00D03B88"/>
        </w:tc>
        <w:tc>
          <w:tcPr>
            <w:tcW w:w="3682" w:type="pct"/>
          </w:tcPr>
          <w:p w14:paraId="2BF5595B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>
              <w:t>Економічна психологія грошей</w:t>
            </w:r>
          </w:p>
        </w:tc>
        <w:tc>
          <w:tcPr>
            <w:tcW w:w="770" w:type="pct"/>
            <w:vAlign w:val="center"/>
          </w:tcPr>
          <w:p w14:paraId="7E71C229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1D97B67A" w14:textId="77777777" w:rsidTr="00531008">
        <w:trPr>
          <w:trHeight w:val="62"/>
        </w:trPr>
        <w:tc>
          <w:tcPr>
            <w:tcW w:w="548" w:type="pct"/>
            <w:vMerge/>
          </w:tcPr>
          <w:p w14:paraId="48004B6C" w14:textId="77777777" w:rsidR="003746F7" w:rsidRPr="00DF394A" w:rsidRDefault="003746F7" w:rsidP="00D03B88"/>
        </w:tc>
        <w:tc>
          <w:tcPr>
            <w:tcW w:w="3682" w:type="pct"/>
          </w:tcPr>
          <w:p w14:paraId="4E5A3A96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>
              <w:t>Економічна психологія споживання</w:t>
            </w:r>
          </w:p>
        </w:tc>
        <w:tc>
          <w:tcPr>
            <w:tcW w:w="770" w:type="pct"/>
            <w:vAlign w:val="center"/>
          </w:tcPr>
          <w:p w14:paraId="768669DA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3BC7B681" w14:textId="77777777" w:rsidTr="001F7921">
        <w:trPr>
          <w:trHeight w:val="201"/>
        </w:trPr>
        <w:tc>
          <w:tcPr>
            <w:tcW w:w="548" w:type="pct"/>
            <w:vMerge/>
          </w:tcPr>
          <w:p w14:paraId="6040178C" w14:textId="77777777" w:rsidR="003746F7" w:rsidRPr="00DF394A" w:rsidRDefault="003746F7" w:rsidP="00D03B88"/>
        </w:tc>
        <w:tc>
          <w:tcPr>
            <w:tcW w:w="3682" w:type="pct"/>
          </w:tcPr>
          <w:p w14:paraId="15D43CAA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>
              <w:t>Економічна психологія реклами</w:t>
            </w:r>
          </w:p>
        </w:tc>
        <w:tc>
          <w:tcPr>
            <w:tcW w:w="770" w:type="pct"/>
            <w:vAlign w:val="center"/>
          </w:tcPr>
          <w:p w14:paraId="0A280154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4D51FB72" w14:textId="77777777" w:rsidTr="00531008">
        <w:trPr>
          <w:trHeight w:val="62"/>
        </w:trPr>
        <w:tc>
          <w:tcPr>
            <w:tcW w:w="548" w:type="pct"/>
            <w:vMerge/>
          </w:tcPr>
          <w:p w14:paraId="77B1352C" w14:textId="77777777" w:rsidR="003746F7" w:rsidRPr="00DF394A" w:rsidRDefault="003746F7" w:rsidP="00D03B88"/>
        </w:tc>
        <w:tc>
          <w:tcPr>
            <w:tcW w:w="3682" w:type="pct"/>
          </w:tcPr>
          <w:p w14:paraId="6451CFAB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>
              <w:t>Економічна психологія бідності та багатства</w:t>
            </w:r>
          </w:p>
        </w:tc>
        <w:tc>
          <w:tcPr>
            <w:tcW w:w="770" w:type="pct"/>
            <w:vAlign w:val="center"/>
          </w:tcPr>
          <w:p w14:paraId="3198C889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7EECEA50" w14:textId="77777777" w:rsidTr="00531008">
        <w:trPr>
          <w:trHeight w:val="62"/>
        </w:trPr>
        <w:tc>
          <w:tcPr>
            <w:tcW w:w="548" w:type="pct"/>
            <w:vMerge/>
          </w:tcPr>
          <w:p w14:paraId="5D282FC9" w14:textId="77777777" w:rsidR="003746F7" w:rsidRPr="00DF394A" w:rsidRDefault="003746F7" w:rsidP="00D03B88"/>
        </w:tc>
        <w:tc>
          <w:tcPr>
            <w:tcW w:w="3682" w:type="pct"/>
          </w:tcPr>
          <w:p w14:paraId="69BE1705" w14:textId="77777777" w:rsidR="003746F7" w:rsidRDefault="003746F7" w:rsidP="003746F7">
            <w:r>
              <w:t>Економічна психологія трудової мотивації та безробіття</w:t>
            </w:r>
          </w:p>
        </w:tc>
        <w:tc>
          <w:tcPr>
            <w:tcW w:w="770" w:type="pct"/>
            <w:vAlign w:val="center"/>
          </w:tcPr>
          <w:p w14:paraId="3C861553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73AB31A2" w14:textId="77777777" w:rsidTr="00531008">
        <w:trPr>
          <w:trHeight w:val="62"/>
        </w:trPr>
        <w:tc>
          <w:tcPr>
            <w:tcW w:w="548" w:type="pct"/>
            <w:vMerge/>
          </w:tcPr>
          <w:p w14:paraId="61E6051C" w14:textId="77777777" w:rsidR="003746F7" w:rsidRPr="00DF394A" w:rsidRDefault="003746F7" w:rsidP="00D03B88"/>
        </w:tc>
        <w:tc>
          <w:tcPr>
            <w:tcW w:w="3682" w:type="pct"/>
          </w:tcPr>
          <w:p w14:paraId="505EDB5D" w14:textId="77777777" w:rsidR="003746F7" w:rsidRDefault="003746F7" w:rsidP="003746F7">
            <w:r w:rsidRPr="00A27372">
              <w:t>Економічна психологія</w:t>
            </w:r>
            <w:r>
              <w:t xml:space="preserve"> підприємницької діяльності</w:t>
            </w:r>
          </w:p>
        </w:tc>
        <w:tc>
          <w:tcPr>
            <w:tcW w:w="770" w:type="pct"/>
            <w:vAlign w:val="center"/>
          </w:tcPr>
          <w:p w14:paraId="6212509B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3746F7" w:rsidRPr="00DF394A" w14:paraId="17FC5DED" w14:textId="77777777" w:rsidTr="00531008">
        <w:trPr>
          <w:trHeight w:val="62"/>
        </w:trPr>
        <w:tc>
          <w:tcPr>
            <w:tcW w:w="548" w:type="pct"/>
            <w:vMerge/>
          </w:tcPr>
          <w:p w14:paraId="099C0034" w14:textId="77777777" w:rsidR="003746F7" w:rsidRPr="00DF394A" w:rsidRDefault="003746F7" w:rsidP="00D03B88"/>
        </w:tc>
        <w:tc>
          <w:tcPr>
            <w:tcW w:w="3682" w:type="pct"/>
          </w:tcPr>
          <w:p w14:paraId="40C0712E" w14:textId="77777777" w:rsidR="003746F7" w:rsidRPr="00325FE7" w:rsidRDefault="003746F7" w:rsidP="003746F7">
            <w:pPr>
              <w:rPr>
                <w:b/>
                <w:bCs/>
                <w:color w:val="000000"/>
              </w:rPr>
            </w:pPr>
            <w:r w:rsidRPr="00A27372">
              <w:t>Економічна психологія</w:t>
            </w:r>
            <w:r>
              <w:t xml:space="preserve"> іміджу організації</w:t>
            </w:r>
          </w:p>
        </w:tc>
        <w:tc>
          <w:tcPr>
            <w:tcW w:w="770" w:type="pct"/>
            <w:vAlign w:val="center"/>
          </w:tcPr>
          <w:p w14:paraId="31C2C495" w14:textId="77777777" w:rsidR="003746F7" w:rsidRPr="001F7921" w:rsidRDefault="001F7921" w:rsidP="00D03B88">
            <w:pPr>
              <w:jc w:val="center"/>
              <w:rPr>
                <w:bCs/>
                <w:color w:val="000000"/>
              </w:rPr>
            </w:pPr>
            <w:r w:rsidRPr="001F7921">
              <w:rPr>
                <w:bCs/>
                <w:color w:val="000000"/>
              </w:rPr>
              <w:t>5</w:t>
            </w:r>
          </w:p>
        </w:tc>
      </w:tr>
      <w:tr w:rsidR="00D03B88" w:rsidRPr="00DF394A" w14:paraId="27F3FA7F" w14:textId="77777777" w:rsidTr="00D03B88">
        <w:trPr>
          <w:trHeight w:val="20"/>
        </w:trPr>
        <w:tc>
          <w:tcPr>
            <w:tcW w:w="4230" w:type="pct"/>
            <w:gridSpan w:val="2"/>
          </w:tcPr>
          <w:p w14:paraId="47ABFFC0" w14:textId="77777777" w:rsidR="00D03B88" w:rsidRPr="00DF394A" w:rsidRDefault="00D03B88" w:rsidP="00D03B88">
            <w:pPr>
              <w:jc w:val="center"/>
              <w:rPr>
                <w:b/>
                <w:bCs/>
                <w:color w:val="000000"/>
              </w:rPr>
            </w:pPr>
            <w:r w:rsidRPr="00DF394A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70" w:type="pct"/>
            <w:shd w:val="clear" w:color="auto" w:fill="FFFFFF" w:themeFill="background1"/>
          </w:tcPr>
          <w:p w14:paraId="2C7F3A80" w14:textId="77777777" w:rsidR="00D03B88" w:rsidRPr="00DF394A" w:rsidRDefault="00D03B88" w:rsidP="00D0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14:paraId="32F2AAA7" w14:textId="77777777" w:rsidR="002146A0" w:rsidRPr="006E5ACF" w:rsidRDefault="002146A0" w:rsidP="00926D0D">
      <w:pPr>
        <w:rPr>
          <w:sz w:val="2"/>
          <w:szCs w:val="2"/>
        </w:rPr>
      </w:pPr>
    </w:p>
    <w:p w14:paraId="22899120" w14:textId="77777777" w:rsidR="00DC2337" w:rsidRDefault="006D4EC1" w:rsidP="00F536AC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497247486"/>
      <w:bookmarkStart w:id="14" w:name="_Toc42725890"/>
      <w:bookmarkEnd w:id="12"/>
      <w:r w:rsidRPr="00DA3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40AA4" w:rsidRPr="002430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ОЦІНЮВАННЯ РЕЗУЛЬТАТІВ НАВЧАННЯ</w:t>
      </w:r>
      <w:bookmarkEnd w:id="13"/>
      <w:bookmarkEnd w:id="14"/>
    </w:p>
    <w:p w14:paraId="129144E8" w14:textId="77777777" w:rsidR="00A8134A" w:rsidRDefault="00A8134A" w:rsidP="0095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6A0D284F" w14:textId="77777777" w:rsidR="00A8134A" w:rsidRDefault="00A8134A" w:rsidP="0095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Досягнутий рівень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</w:rPr>
        <w:t xml:space="preserve"> реальний результат навчання студента за дисципліною</w:t>
      </w:r>
      <w:r>
        <w:rPr>
          <w:sz w:val="28"/>
          <w:szCs w:val="28"/>
        </w:rPr>
        <w:t>.</w:t>
      </w:r>
    </w:p>
    <w:p w14:paraId="15D0491A" w14:textId="77777777" w:rsidR="00A8134A" w:rsidRDefault="00A8134A" w:rsidP="00A8134A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5" w:name="_Toc25236384"/>
      <w:bookmarkStart w:id="16" w:name="_Toc534664491"/>
      <w:bookmarkStart w:id="17" w:name="_Toc25245179"/>
      <w:bookmarkStart w:id="18" w:name="_Toc42725891"/>
      <w:r w:rsidRPr="00DA3CDA">
        <w:rPr>
          <w:sz w:val="28"/>
          <w:szCs w:val="28"/>
        </w:rPr>
        <w:t>6.</w:t>
      </w:r>
      <w:r>
        <w:rPr>
          <w:sz w:val="28"/>
          <w:szCs w:val="28"/>
        </w:rPr>
        <w:t>1. Шкали</w:t>
      </w:r>
      <w:bookmarkEnd w:id="15"/>
      <w:bookmarkEnd w:id="16"/>
      <w:bookmarkEnd w:id="17"/>
      <w:bookmarkEnd w:id="18"/>
    </w:p>
    <w:p w14:paraId="72911B39" w14:textId="77777777" w:rsidR="00A8134A" w:rsidRDefault="00A8134A" w:rsidP="00955C6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</w:t>
      </w:r>
      <w:r w:rsidRPr="00955C6B">
        <w:rPr>
          <w:sz w:val="28"/>
          <w:szCs w:val="28"/>
        </w:rPr>
        <w:t>інституційною</w:t>
      </w:r>
      <w:r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43CE3D10" w14:textId="77777777" w:rsidR="00A8134A" w:rsidRDefault="00A8134A" w:rsidP="00A8134A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A8134A" w14:paraId="4D463ADE" w14:textId="77777777" w:rsidTr="007247A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6341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531A9A7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A8134A" w14:paraId="4CABAA59" w14:textId="77777777" w:rsidTr="007247A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3044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E415D79" w14:textId="77777777" w:rsidR="00A8134A" w:rsidRDefault="00A8134A" w:rsidP="007247A0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A8134A" w14:paraId="3F30DC02" w14:textId="77777777" w:rsidTr="007247A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56E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18A9A5" w14:textId="77777777" w:rsidR="00A8134A" w:rsidRDefault="00A8134A" w:rsidP="007247A0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A8134A" w14:paraId="4EDE09A5" w14:textId="77777777" w:rsidTr="007247A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13FD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68CB3E4" w14:textId="77777777" w:rsidR="00A8134A" w:rsidRDefault="00A8134A" w:rsidP="007247A0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A8134A" w14:paraId="22859878" w14:textId="77777777" w:rsidTr="007247A0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D449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F0CA17" w14:textId="77777777" w:rsidR="00A8134A" w:rsidRDefault="00A8134A" w:rsidP="007247A0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7A36EB56" w14:textId="77777777" w:rsidR="00A8134A" w:rsidRDefault="00A8134A" w:rsidP="0095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27EF47D7" w14:textId="77777777" w:rsidR="00A8134A" w:rsidRDefault="00A8134A" w:rsidP="00A8134A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9" w:name="_Toc25236385"/>
      <w:bookmarkStart w:id="20" w:name="_Toc534664492"/>
      <w:bookmarkStart w:id="21" w:name="_Toc25245180"/>
      <w:bookmarkStart w:id="22" w:name="_Toc42725892"/>
      <w:r w:rsidRPr="00DA3CDA">
        <w:rPr>
          <w:sz w:val="28"/>
          <w:szCs w:val="28"/>
        </w:rPr>
        <w:t>6.</w:t>
      </w:r>
      <w:r>
        <w:rPr>
          <w:sz w:val="28"/>
          <w:szCs w:val="28"/>
        </w:rPr>
        <w:t>2. Засоби та процедури</w:t>
      </w:r>
      <w:bookmarkEnd w:id="19"/>
      <w:bookmarkEnd w:id="20"/>
      <w:bookmarkEnd w:id="21"/>
      <w:bookmarkEnd w:id="22"/>
    </w:p>
    <w:p w14:paraId="21A3D7DA" w14:textId="77777777" w:rsidR="00A8134A" w:rsidRPr="00955C6B" w:rsidRDefault="00A8134A" w:rsidP="00955C6B">
      <w:pPr>
        <w:ind w:firstLine="567"/>
        <w:jc w:val="both"/>
        <w:rPr>
          <w:sz w:val="28"/>
          <w:szCs w:val="28"/>
        </w:rPr>
      </w:pPr>
      <w:r w:rsidRPr="00955C6B">
        <w:rPr>
          <w:sz w:val="28"/>
          <w:szCs w:val="28"/>
        </w:rPr>
        <w:t>Зміст засобів діагностики спрямовано на контроль рівня сформованості 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259C8A62" w14:textId="77777777" w:rsidR="00A8134A" w:rsidRDefault="00A8134A" w:rsidP="0095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01759052" w14:textId="77777777" w:rsidR="00A8134A" w:rsidRPr="00955C6B" w:rsidRDefault="00A8134A" w:rsidP="0095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 w:rsidRPr="00955C6B">
        <w:rPr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 w:rsidRPr="00955C6B">
        <w:rPr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162E4E8B" w14:textId="77777777" w:rsidR="00A8134A" w:rsidRPr="00955C6B" w:rsidRDefault="00A8134A" w:rsidP="00955C6B">
      <w:pPr>
        <w:ind w:firstLine="567"/>
        <w:jc w:val="both"/>
        <w:rPr>
          <w:sz w:val="28"/>
          <w:szCs w:val="28"/>
        </w:rPr>
      </w:pPr>
      <w:r w:rsidRPr="00955C6B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0987D92E" w14:textId="77777777" w:rsidR="00A8134A" w:rsidRPr="00955C6B" w:rsidRDefault="00A8134A" w:rsidP="00955C6B">
      <w:pPr>
        <w:ind w:firstLine="567"/>
        <w:jc w:val="both"/>
        <w:rPr>
          <w:sz w:val="28"/>
          <w:szCs w:val="28"/>
        </w:rPr>
      </w:pPr>
      <w:r w:rsidRPr="00955C6B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BA37EE8" w14:textId="77777777" w:rsidR="00A8134A" w:rsidRDefault="00A8134A" w:rsidP="00A8134A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A8134A" w14:paraId="383D656E" w14:textId="77777777" w:rsidTr="007247A0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6D87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ABE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A8134A" w14:paraId="60E841E1" w14:textId="77777777" w:rsidTr="007247A0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EE9A" w14:textId="77777777" w:rsidR="00A8134A" w:rsidRDefault="00A8134A" w:rsidP="007247A0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29641EB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A225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541D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9AF3" w14:textId="77777777" w:rsidR="00A8134A" w:rsidRDefault="00A8134A" w:rsidP="007247A0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A8134A" w14:paraId="37C5E2EC" w14:textId="77777777" w:rsidTr="00955C6B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3A44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73AC2143" w14:textId="77777777" w:rsidR="00A8134A" w:rsidRDefault="00A8134A" w:rsidP="007247A0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A06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432" w14:textId="77777777" w:rsidR="00A8134A" w:rsidRDefault="00A8134A" w:rsidP="00955C6B">
            <w:pPr>
              <w:autoSpaceDE w:val="0"/>
              <w:snapToGrid w:val="0"/>
              <w:spacing w:line="240" w:lineRule="atLeast"/>
              <w:ind w:left="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EF5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визначення середньозваженого результату поточних контролів;</w:t>
            </w:r>
          </w:p>
          <w:p w14:paraId="3E0EF351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5E993CFF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ККР під час екзамену за бажанням студента</w:t>
            </w:r>
          </w:p>
        </w:tc>
      </w:tr>
      <w:tr w:rsidR="00A8134A" w14:paraId="7DA33D71" w14:textId="77777777" w:rsidTr="007247A0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ADF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0A24D43" w14:textId="77777777" w:rsidR="00A8134A" w:rsidRDefault="00A8134A" w:rsidP="007247A0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B6D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E09" w14:textId="77777777" w:rsidR="00A8134A" w:rsidRDefault="00A8134A" w:rsidP="00724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23E7" w14:textId="77777777" w:rsidR="00A8134A" w:rsidRDefault="00A8134A" w:rsidP="007247A0">
            <w:pPr>
              <w:spacing w:line="256" w:lineRule="auto"/>
              <w:rPr>
                <w:lang w:eastAsia="en-US"/>
              </w:rPr>
            </w:pPr>
          </w:p>
        </w:tc>
      </w:tr>
      <w:tr w:rsidR="00A8134A" w14:paraId="77C0C1F1" w14:textId="77777777" w:rsidTr="007247A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00DF" w14:textId="77777777" w:rsidR="00A8134A" w:rsidRDefault="00A8134A" w:rsidP="007247A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F236FB7" w14:textId="77777777" w:rsidR="00A8134A" w:rsidRDefault="00A8134A" w:rsidP="007247A0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66F7" w14:textId="77777777" w:rsidR="00A8134A" w:rsidRDefault="00A8134A" w:rsidP="007247A0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075E" w14:textId="77777777" w:rsidR="00A8134A" w:rsidRDefault="00A8134A" w:rsidP="00724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81BA" w14:textId="77777777" w:rsidR="00A8134A" w:rsidRDefault="00A8134A" w:rsidP="007247A0">
            <w:pPr>
              <w:spacing w:line="256" w:lineRule="auto"/>
              <w:rPr>
                <w:lang w:eastAsia="en-US"/>
              </w:rPr>
            </w:pPr>
          </w:p>
        </w:tc>
      </w:tr>
    </w:tbl>
    <w:p w14:paraId="38DD20AE" w14:textId="77777777" w:rsidR="00E478E4" w:rsidRDefault="00E478E4" w:rsidP="00E478E4">
      <w:pPr>
        <w:spacing w:line="360" w:lineRule="auto"/>
        <w:ind w:firstLine="720"/>
        <w:jc w:val="both"/>
        <w:rPr>
          <w:sz w:val="28"/>
          <w:szCs w:val="28"/>
        </w:rPr>
      </w:pPr>
      <w:bookmarkStart w:id="23" w:name="_Hlk501707960"/>
      <w:bookmarkStart w:id="24" w:name="_Hlk500614565"/>
    </w:p>
    <w:p w14:paraId="163B7CDE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03321955" w14:textId="5E87111C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 xml:space="preserve">Якщо зміст певного виду занять підпорядковано декільком </w:t>
      </w:r>
      <w:r w:rsidR="000F3369" w:rsidRPr="00DA3CDA">
        <w:rPr>
          <w:sz w:val="28"/>
          <w:szCs w:val="28"/>
        </w:rPr>
        <w:t>складовим</w:t>
      </w:r>
      <w:r w:rsidRPr="00E478E4">
        <w:rPr>
          <w:sz w:val="28"/>
          <w:szCs w:val="28"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p w14:paraId="34028CB3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bookmarkStart w:id="25" w:name="_Hlk501708007"/>
      <w:bookmarkEnd w:id="23"/>
      <w:r w:rsidRPr="00E478E4">
        <w:rPr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24"/>
    <w:p w14:paraId="60DC790F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lastRenderedPageBreak/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051D109D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47131A8C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2EE3996" w14:textId="30316991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кожного </w:t>
      </w:r>
      <w:r w:rsidR="000F3369" w:rsidRPr="004D3F4D">
        <w:rPr>
          <w:sz w:val="28"/>
          <w:szCs w:val="28"/>
        </w:rPr>
        <w:t xml:space="preserve">складової опису кваліфікаційного рівня </w:t>
      </w:r>
      <w:r w:rsidRPr="00E478E4">
        <w:rPr>
          <w:sz w:val="28"/>
          <w:szCs w:val="28"/>
        </w:rPr>
        <w:t>НРК.</w:t>
      </w:r>
      <w:bookmarkEnd w:id="25"/>
    </w:p>
    <w:p w14:paraId="48240955" w14:textId="77777777" w:rsidR="00A8134A" w:rsidRDefault="00A8134A" w:rsidP="00955C6B">
      <w:pPr>
        <w:pStyle w:val="a3"/>
        <w:suppressLineNumbers/>
        <w:suppressAutoHyphens/>
        <w:spacing w:before="360" w:after="120"/>
        <w:ind w:firstLine="567"/>
        <w:outlineLvl w:val="0"/>
        <w:rPr>
          <w:sz w:val="28"/>
          <w:szCs w:val="28"/>
        </w:rPr>
      </w:pPr>
      <w:bookmarkStart w:id="26" w:name="_Toc25236386"/>
      <w:bookmarkStart w:id="27" w:name="_Toc534664493"/>
      <w:bookmarkStart w:id="28" w:name="_Toc25245181"/>
      <w:bookmarkStart w:id="29" w:name="_Toc42725893"/>
      <w:r w:rsidRPr="00DA3CDA">
        <w:rPr>
          <w:sz w:val="28"/>
          <w:szCs w:val="28"/>
        </w:rPr>
        <w:t>6.</w:t>
      </w:r>
      <w:r>
        <w:rPr>
          <w:sz w:val="28"/>
          <w:szCs w:val="28"/>
        </w:rPr>
        <w:t>3. Критерії</w:t>
      </w:r>
      <w:bookmarkEnd w:id="26"/>
      <w:bookmarkEnd w:id="27"/>
      <w:bookmarkEnd w:id="28"/>
      <w:bookmarkEnd w:id="29"/>
    </w:p>
    <w:p w14:paraId="2986D38D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346EA19D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>Для 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133AD243" w14:textId="77777777" w:rsidR="00A8134A" w:rsidRPr="00E478E4" w:rsidRDefault="00A8134A" w:rsidP="00955C6B">
      <w:pPr>
        <w:ind w:firstLine="720"/>
        <w:jc w:val="center"/>
        <w:rPr>
          <w:i/>
          <w:sz w:val="28"/>
          <w:szCs w:val="28"/>
        </w:rPr>
      </w:pPr>
      <w:proofErr w:type="spellStart"/>
      <w:r w:rsidRPr="00E478E4">
        <w:rPr>
          <w:i/>
          <w:sz w:val="28"/>
          <w:szCs w:val="28"/>
        </w:rPr>
        <w:t>Оi</w:t>
      </w:r>
      <w:proofErr w:type="spellEnd"/>
      <w:r w:rsidRPr="00E478E4">
        <w:rPr>
          <w:i/>
          <w:sz w:val="28"/>
          <w:szCs w:val="28"/>
        </w:rPr>
        <w:t xml:space="preserve"> = 100 a/m,</w:t>
      </w:r>
    </w:p>
    <w:p w14:paraId="52A12017" w14:textId="77777777" w:rsidR="00A8134A" w:rsidRPr="00E478E4" w:rsidRDefault="00A8134A" w:rsidP="00955C6B">
      <w:pPr>
        <w:jc w:val="both"/>
        <w:rPr>
          <w:sz w:val="28"/>
          <w:szCs w:val="28"/>
        </w:rPr>
      </w:pPr>
      <w:r w:rsidRPr="00E478E4">
        <w:rPr>
          <w:sz w:val="28"/>
          <w:szCs w:val="28"/>
        </w:rPr>
        <w:t xml:space="preserve">де </w:t>
      </w:r>
      <w:r w:rsidRPr="00E478E4">
        <w:rPr>
          <w:i/>
          <w:sz w:val="28"/>
          <w:szCs w:val="28"/>
        </w:rPr>
        <w:t>a</w:t>
      </w:r>
      <w:r w:rsidRPr="00E478E4">
        <w:rPr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E478E4">
        <w:rPr>
          <w:i/>
          <w:sz w:val="28"/>
          <w:szCs w:val="28"/>
        </w:rPr>
        <w:t>m</w:t>
      </w:r>
      <w:r w:rsidRPr="00E478E4">
        <w:rPr>
          <w:sz w:val="28"/>
          <w:szCs w:val="28"/>
        </w:rPr>
        <w:t xml:space="preserve"> – загальна кількість запитань або суттєвих операцій еталону.</w:t>
      </w:r>
    </w:p>
    <w:p w14:paraId="0A5904B3" w14:textId="77777777" w:rsidR="00A8134A" w:rsidRPr="00E478E4" w:rsidRDefault="00A8134A" w:rsidP="00955C6B">
      <w:pPr>
        <w:ind w:firstLine="720"/>
        <w:jc w:val="both"/>
        <w:rPr>
          <w:sz w:val="28"/>
          <w:szCs w:val="28"/>
        </w:rPr>
      </w:pPr>
      <w:r w:rsidRPr="00E478E4">
        <w:rPr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E478E4">
        <w:rPr>
          <w:sz w:val="28"/>
          <w:szCs w:val="28"/>
        </w:rPr>
        <w:t>компетентностей</w:t>
      </w:r>
      <w:proofErr w:type="spellEnd"/>
      <w:r w:rsidRPr="00E478E4">
        <w:rPr>
          <w:sz w:val="28"/>
          <w:szCs w:val="28"/>
        </w:rPr>
        <w:t xml:space="preserve"> і показників оцінки за рейтинговою шкалою.</w:t>
      </w:r>
    </w:p>
    <w:p w14:paraId="1416018D" w14:textId="74BA7A68" w:rsidR="00A8134A" w:rsidRDefault="00B68CBD" w:rsidP="00B68CBD">
      <w:pPr>
        <w:ind w:firstLine="720"/>
        <w:jc w:val="both"/>
        <w:rPr>
          <w:b/>
          <w:bCs/>
          <w:i/>
          <w:iCs/>
        </w:rPr>
      </w:pPr>
      <w:r w:rsidRPr="00B68CBD">
        <w:rPr>
          <w:sz w:val="28"/>
          <w:szCs w:val="28"/>
        </w:rPr>
        <w:t xml:space="preserve">Зміст критеріїв спирається на </w:t>
      </w:r>
      <w:proofErr w:type="spellStart"/>
      <w:r w:rsidRPr="00B68CBD">
        <w:rPr>
          <w:sz w:val="28"/>
          <w:szCs w:val="28"/>
        </w:rPr>
        <w:t>компетентністні</w:t>
      </w:r>
      <w:proofErr w:type="spellEnd"/>
      <w:r w:rsidRPr="00B68CBD">
        <w:rPr>
          <w:sz w:val="28"/>
          <w:szCs w:val="28"/>
        </w:rPr>
        <w:t xml:space="preserve"> характеристики, визначені НРК для магістерського рівня вищої освіти (подано нижче).</w:t>
      </w:r>
    </w:p>
    <w:p w14:paraId="2B462C61" w14:textId="77777777" w:rsidR="00A8134A" w:rsidRDefault="00A8134A" w:rsidP="00A8134A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3E215AE2" w14:textId="2B41F1A3" w:rsidR="00A8134A" w:rsidRDefault="00A8134A" w:rsidP="00A8134A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5859"/>
        <w:gridCol w:w="1309"/>
      </w:tblGrid>
      <w:tr w:rsidR="004D3F4D" w:rsidRPr="004D3F4D" w14:paraId="2F7737FA" w14:textId="77777777" w:rsidTr="004D3F4D">
        <w:trPr>
          <w:tblHeader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1B24" w14:textId="77777777" w:rsidR="00716E03" w:rsidRPr="004D3F4D" w:rsidRDefault="00716E03" w:rsidP="003F1C95">
            <w:pPr>
              <w:ind w:right="34"/>
              <w:jc w:val="center"/>
              <w:rPr>
                <w:color w:val="000000" w:themeColor="text1"/>
              </w:rPr>
            </w:pPr>
            <w:bookmarkStart w:id="30" w:name="_Toc42725894"/>
            <w:r w:rsidRPr="004D3F4D">
              <w:rPr>
                <w:color w:val="000000" w:themeColor="text1"/>
              </w:rPr>
              <w:t>Опис кваліфікаційного рівня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0D78" w14:textId="77777777" w:rsidR="00716E03" w:rsidRPr="004D3F4D" w:rsidRDefault="00716E03" w:rsidP="003F1C95">
            <w:pPr>
              <w:ind w:right="34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82D1" w14:textId="77777777" w:rsidR="00716E03" w:rsidRPr="004D3F4D" w:rsidRDefault="00716E03" w:rsidP="003F1C95">
            <w:pPr>
              <w:ind w:right="34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Показник</w:t>
            </w:r>
          </w:p>
          <w:p w14:paraId="01337E0C" w14:textId="77777777" w:rsidR="00716E03" w:rsidRPr="004D3F4D" w:rsidRDefault="00716E03" w:rsidP="003F1C95">
            <w:pPr>
              <w:ind w:right="34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оцінки </w:t>
            </w:r>
          </w:p>
        </w:tc>
      </w:tr>
      <w:tr w:rsidR="004D3F4D" w:rsidRPr="004D3F4D" w14:paraId="40D0E5A0" w14:textId="77777777" w:rsidTr="004D3F4D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2C58" w14:textId="77777777" w:rsidR="00716E03" w:rsidRPr="004D3F4D" w:rsidRDefault="00716E03" w:rsidP="003F1C95">
            <w:pPr>
              <w:tabs>
                <w:tab w:val="left" w:pos="204"/>
              </w:tabs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Знання</w:t>
            </w:r>
            <w:r w:rsidRPr="004D3F4D">
              <w:rPr>
                <w:color w:val="000000" w:themeColor="text1"/>
              </w:rPr>
              <w:t xml:space="preserve"> </w:t>
            </w:r>
          </w:p>
        </w:tc>
      </w:tr>
      <w:tr w:rsidR="004D3F4D" w:rsidRPr="004D3F4D" w14:paraId="2FC70B5E" w14:textId="77777777" w:rsidTr="004D3F4D">
        <w:trPr>
          <w:trHeight w:val="28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0F6B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спеціалізовані концептуальні знання, що включають сучасні наукові здобутки у сфері професійної діяльності або галузі знань і є основою для </w:t>
            </w:r>
            <w:r w:rsidRPr="004D3F4D">
              <w:rPr>
                <w:color w:val="000000" w:themeColor="text1"/>
              </w:rPr>
              <w:lastRenderedPageBreak/>
              <w:t>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766" w14:textId="77777777" w:rsidR="00716E03" w:rsidRPr="004D3F4D" w:rsidRDefault="00716E03" w:rsidP="003F1C95">
            <w:pPr>
              <w:pStyle w:val="23"/>
              <w:tabs>
                <w:tab w:val="left" w:pos="22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Відповідь відмінна – правильна, обґрунтована, осмислена.</w:t>
            </w:r>
          </w:p>
          <w:p w14:paraId="1BE1F17E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Характеризує наявність:</w:t>
            </w:r>
          </w:p>
          <w:p w14:paraId="45FA35A8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спеціалізованих концептуальних знань на рівні новітніх досягнень;</w:t>
            </w:r>
          </w:p>
          <w:p w14:paraId="2AE9416E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D2CE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95-100</w:t>
            </w:r>
          </w:p>
        </w:tc>
      </w:tr>
      <w:tr w:rsidR="004D3F4D" w:rsidRPr="004D3F4D" w14:paraId="18E2C6BF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BE986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B06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містить не грубі помилки або описки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C881" w14:textId="77777777" w:rsidR="00716E03" w:rsidRPr="004D3F4D" w:rsidRDefault="00716E03" w:rsidP="003F1C95">
            <w:pPr>
              <w:pStyle w:val="23"/>
              <w:spacing w:line="240" w:lineRule="atLeast"/>
              <w:ind w:left="0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90-94</w:t>
            </w:r>
          </w:p>
        </w:tc>
      </w:tr>
      <w:tr w:rsidR="004D3F4D" w:rsidRPr="004D3F4D" w14:paraId="4294D20E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449C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E97E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правильна, але має певні неточності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51ED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85-89</w:t>
            </w:r>
          </w:p>
        </w:tc>
      </w:tr>
      <w:tr w:rsidR="004D3F4D" w:rsidRPr="004D3F4D" w14:paraId="252478C4" w14:textId="77777777" w:rsidTr="004D3F4D">
        <w:trPr>
          <w:trHeight w:val="26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3E92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5EEC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758E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80-84</w:t>
            </w:r>
          </w:p>
        </w:tc>
      </w:tr>
      <w:tr w:rsidR="004D3F4D" w:rsidRPr="004D3F4D" w14:paraId="07631A88" w14:textId="77777777" w:rsidTr="004D3F4D">
        <w:trPr>
          <w:trHeight w:val="41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C92E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923F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5EFF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74-79</w:t>
            </w:r>
          </w:p>
        </w:tc>
      </w:tr>
      <w:tr w:rsidR="004D3F4D" w:rsidRPr="004D3F4D" w14:paraId="065EFFD2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883A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26F3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фрагментарна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FC89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70-73</w:t>
            </w:r>
          </w:p>
        </w:tc>
      </w:tr>
      <w:tr w:rsidR="004D3F4D" w:rsidRPr="004D3F4D" w14:paraId="719A7DCC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CBEC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CBC9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E0EB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65-69</w:t>
            </w:r>
          </w:p>
        </w:tc>
      </w:tr>
      <w:tr w:rsidR="004D3F4D" w:rsidRPr="004D3F4D" w14:paraId="0AD19FB6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E090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CC0D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Рівень знань мінімально задовільний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376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60-64</w:t>
            </w:r>
          </w:p>
        </w:tc>
      </w:tr>
      <w:tr w:rsidR="004D3F4D" w:rsidRPr="004D3F4D" w14:paraId="15D98478" w14:textId="77777777" w:rsidTr="004D3F4D">
        <w:trPr>
          <w:trHeight w:val="50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B46D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92FD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Рівень знань незадовільний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C222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&lt;60</w:t>
            </w:r>
          </w:p>
        </w:tc>
      </w:tr>
      <w:tr w:rsidR="004D3F4D" w:rsidRPr="004D3F4D" w14:paraId="411A90CB" w14:textId="77777777" w:rsidTr="004D3F4D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BBA5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Уміння</w:t>
            </w:r>
            <w:r w:rsidRPr="004D3F4D">
              <w:rPr>
                <w:color w:val="000000" w:themeColor="text1"/>
              </w:rPr>
              <w:t>/навички</w:t>
            </w:r>
          </w:p>
        </w:tc>
      </w:tr>
      <w:tr w:rsidR="004D3F4D" w:rsidRPr="004D3F4D" w14:paraId="47B90772" w14:textId="77777777" w:rsidTr="004D3F4D"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8C25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процедур; </w:t>
            </w:r>
          </w:p>
          <w:p w14:paraId="0EDA3D76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здатність інтегрувати знання та розв’язувати складні задачі у широких або </w:t>
            </w:r>
            <w:proofErr w:type="spellStart"/>
            <w:r w:rsidRPr="004D3F4D">
              <w:rPr>
                <w:color w:val="000000" w:themeColor="text1"/>
              </w:rPr>
              <w:t>мультидисциплінарних</w:t>
            </w:r>
            <w:proofErr w:type="spellEnd"/>
            <w:r w:rsidRPr="004D3F4D">
              <w:rPr>
                <w:color w:val="000000" w:themeColor="text1"/>
              </w:rPr>
              <w:t xml:space="preserve"> контекстах;</w:t>
            </w:r>
          </w:p>
          <w:p w14:paraId="65749F6C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DDFB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уміння:</w:t>
            </w:r>
          </w:p>
          <w:p w14:paraId="2994C7AB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виявляти проблеми;</w:t>
            </w:r>
          </w:p>
          <w:p w14:paraId="4BBCAAA9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формулювати гіпотези;</w:t>
            </w:r>
          </w:p>
          <w:p w14:paraId="1FEBF06F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розв’язувати проблеми;</w:t>
            </w:r>
          </w:p>
          <w:p w14:paraId="3973A066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оновлювати знання;</w:t>
            </w:r>
          </w:p>
          <w:p w14:paraId="23DD4D3C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інтегрувати знання;</w:t>
            </w:r>
          </w:p>
          <w:p w14:paraId="7BE8CB03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провадити інноваційну діяльність;</w:t>
            </w:r>
          </w:p>
          <w:p w14:paraId="2CC13896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провадити наукову діяльність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AE22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95-100</w:t>
            </w:r>
          </w:p>
        </w:tc>
      </w:tr>
      <w:tr w:rsidR="004D3F4D" w:rsidRPr="004D3F4D" w14:paraId="13BA3174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89FE" w14:textId="77777777" w:rsidR="00716E03" w:rsidRPr="004D3F4D" w:rsidRDefault="00716E03" w:rsidP="003F1C95">
            <w:pPr>
              <w:snapToGrid w:val="0"/>
              <w:spacing w:line="240" w:lineRule="atLeast"/>
              <w:ind w:right="78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8621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уміння/навички застосовувати знання в практичній діяльності з не грубими помилками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3F3" w14:textId="77777777" w:rsidR="00716E03" w:rsidRPr="004D3F4D" w:rsidRDefault="00716E03" w:rsidP="003F1C95">
            <w:pPr>
              <w:pStyle w:val="23"/>
              <w:spacing w:line="240" w:lineRule="atLeast"/>
              <w:ind w:left="0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90-94</w:t>
            </w:r>
          </w:p>
        </w:tc>
      </w:tr>
      <w:tr w:rsidR="004D3F4D" w:rsidRPr="004D3F4D" w14:paraId="14DB1DAB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F040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C188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6908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85-89</w:t>
            </w:r>
          </w:p>
        </w:tc>
      </w:tr>
      <w:tr w:rsidR="004D3F4D" w:rsidRPr="004D3F4D" w14:paraId="674A4DBD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0B8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C423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75FC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80-84</w:t>
            </w:r>
          </w:p>
        </w:tc>
      </w:tr>
      <w:tr w:rsidR="004D3F4D" w:rsidRPr="004D3F4D" w14:paraId="6C50F3EE" w14:textId="77777777" w:rsidTr="004D3F4D">
        <w:trPr>
          <w:trHeight w:val="26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3BFB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CA61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9594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74-79</w:t>
            </w:r>
          </w:p>
        </w:tc>
      </w:tr>
      <w:tr w:rsidR="004D3F4D" w:rsidRPr="004D3F4D" w14:paraId="5BFCEBED" w14:textId="77777777" w:rsidTr="004D3F4D">
        <w:trPr>
          <w:trHeight w:val="41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DD44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71AA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941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70-73</w:t>
            </w:r>
          </w:p>
        </w:tc>
      </w:tr>
      <w:tr w:rsidR="004D3F4D" w:rsidRPr="004D3F4D" w14:paraId="770E21E4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D0B9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F2B7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уміння/навички застосовувати знання в практичній діяльності при виконанні завдань за зразком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4871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65-69</w:t>
            </w:r>
          </w:p>
        </w:tc>
      </w:tr>
      <w:tr w:rsidR="004D3F4D" w:rsidRPr="004D3F4D" w14:paraId="3D9D8221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17FE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6855" w14:textId="77777777" w:rsidR="00716E03" w:rsidRPr="004D3F4D" w:rsidRDefault="00716E03" w:rsidP="003F1C95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Відповідь характеризує уміння</w:t>
            </w:r>
            <w:r w:rsidRPr="004D3F4D">
              <w:rPr>
                <w:rFonts w:eastAsia="Calibri"/>
                <w:color w:val="000000" w:themeColor="text1"/>
              </w:rPr>
              <w:t>/навички</w:t>
            </w:r>
            <w:r w:rsidRPr="004D3F4D">
              <w:rPr>
                <w:color w:val="000000" w:themeColor="text1"/>
              </w:rPr>
              <w:t xml:space="preserve"> застосовувати знання при виконанні завдань за зразком, але з </w:t>
            </w:r>
            <w:proofErr w:type="spellStart"/>
            <w:r w:rsidRPr="004D3F4D">
              <w:rPr>
                <w:color w:val="000000" w:themeColor="text1"/>
              </w:rPr>
              <w:t>неточностями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3E80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60-64</w:t>
            </w:r>
          </w:p>
        </w:tc>
      </w:tr>
      <w:tr w:rsidR="004D3F4D" w:rsidRPr="004D3F4D" w14:paraId="2996AFA7" w14:textId="77777777" w:rsidTr="004D3F4D">
        <w:trPr>
          <w:trHeight w:val="7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F1DB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5A31" w14:textId="77777777" w:rsidR="00716E03" w:rsidRPr="004D3F4D" w:rsidRDefault="00716E03" w:rsidP="003F1C95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Рівень умінь</w:t>
            </w:r>
            <w:r w:rsidRPr="004D3F4D">
              <w:rPr>
                <w:rFonts w:eastAsia="Calibri"/>
                <w:color w:val="000000" w:themeColor="text1"/>
              </w:rPr>
              <w:t>/навичок</w:t>
            </w:r>
            <w:r w:rsidRPr="004D3F4D">
              <w:rPr>
                <w:color w:val="000000" w:themeColor="text1"/>
              </w:rPr>
              <w:t xml:space="preserve"> незадовільний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D867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&lt;60</w:t>
            </w:r>
          </w:p>
        </w:tc>
      </w:tr>
      <w:tr w:rsidR="004D3F4D" w:rsidRPr="004D3F4D" w14:paraId="097ACF64" w14:textId="77777777" w:rsidTr="004D3F4D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510B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Комунікація</w:t>
            </w:r>
          </w:p>
        </w:tc>
      </w:tr>
      <w:tr w:rsidR="004D3F4D" w:rsidRPr="004D3F4D" w14:paraId="532CA96D" w14:textId="77777777" w:rsidTr="004D3F4D"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F23D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зрозуміле і недвозначне донесення власних знань, висновків та аргументації до </w:t>
            </w:r>
            <w:r w:rsidRPr="004D3F4D">
              <w:rPr>
                <w:color w:val="000000" w:themeColor="text1"/>
              </w:rPr>
              <w:lastRenderedPageBreak/>
              <w:t>фахівців і нефахівців, зокрема до осіб, які навчаються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EFDE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 xml:space="preserve">Зрозумілість відповіді (доповіді). </w:t>
            </w:r>
          </w:p>
          <w:p w14:paraId="3AD5EC18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Мова:</w:t>
            </w:r>
          </w:p>
          <w:p w14:paraId="3BCF2365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правильна;</w:t>
            </w:r>
          </w:p>
          <w:p w14:paraId="148DA8E5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чиста;</w:t>
            </w:r>
          </w:p>
          <w:p w14:paraId="19950C72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ясна;</w:t>
            </w:r>
          </w:p>
          <w:p w14:paraId="060B2E2F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точна;</w:t>
            </w:r>
          </w:p>
          <w:p w14:paraId="75F78076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логічна;</w:t>
            </w:r>
          </w:p>
          <w:p w14:paraId="33082255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виразна;</w:t>
            </w:r>
          </w:p>
          <w:p w14:paraId="5A19ED45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лаконічна.</w:t>
            </w:r>
          </w:p>
          <w:p w14:paraId="2FB05A77" w14:textId="77777777" w:rsidR="00716E03" w:rsidRPr="004D3F4D" w:rsidRDefault="00716E03" w:rsidP="003F1C95">
            <w:pPr>
              <w:pStyle w:val="23"/>
              <w:tabs>
                <w:tab w:val="left" w:pos="25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Комунікаційна стратегія:</w:t>
            </w:r>
          </w:p>
          <w:p w14:paraId="1B8B5E60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послідовний і несуперечливий розвиток думки;</w:t>
            </w:r>
          </w:p>
          <w:p w14:paraId="4CB045DE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наявність логічних власних суджень;</w:t>
            </w:r>
          </w:p>
          <w:p w14:paraId="217529F2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доречна аргументації та її відповідність </w:t>
            </w:r>
            <w:proofErr w:type="spellStart"/>
            <w:r w:rsidRPr="004D3F4D">
              <w:rPr>
                <w:color w:val="000000" w:themeColor="text1"/>
              </w:rPr>
              <w:t>відстоюваним</w:t>
            </w:r>
            <w:proofErr w:type="spellEnd"/>
            <w:r w:rsidRPr="004D3F4D">
              <w:rPr>
                <w:color w:val="000000" w:themeColor="text1"/>
              </w:rPr>
              <w:t xml:space="preserve"> положенням;</w:t>
            </w:r>
          </w:p>
          <w:p w14:paraId="26D6E9A7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правильна структура відповіді (доповіді);</w:t>
            </w:r>
          </w:p>
          <w:p w14:paraId="1DCE831D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правильність відповідей на запитання;</w:t>
            </w:r>
          </w:p>
          <w:p w14:paraId="1688A20A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доречна техніка відповідей на запитання;</w:t>
            </w:r>
          </w:p>
          <w:p w14:paraId="12BD1D72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здатність робити висновки та формулювати пропозиції;</w:t>
            </w:r>
          </w:p>
          <w:p w14:paraId="7C1F60A6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використання іноземних мов у професійній діяльності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B005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95-100</w:t>
            </w:r>
          </w:p>
        </w:tc>
      </w:tr>
      <w:tr w:rsidR="004D3F4D" w:rsidRPr="004D3F4D" w14:paraId="367ADD2E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8CDE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0B6C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01EF" w14:textId="77777777" w:rsidR="00716E03" w:rsidRPr="004D3F4D" w:rsidRDefault="00716E03" w:rsidP="003F1C95">
            <w:pPr>
              <w:pStyle w:val="23"/>
              <w:spacing w:line="240" w:lineRule="atLeast"/>
              <w:ind w:left="0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90-94</w:t>
            </w:r>
          </w:p>
        </w:tc>
      </w:tr>
      <w:tr w:rsidR="004D3F4D" w:rsidRPr="004D3F4D" w14:paraId="26DDF445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FFC2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8B58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8EF3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85-89</w:t>
            </w:r>
          </w:p>
        </w:tc>
      </w:tr>
      <w:tr w:rsidR="004D3F4D" w:rsidRPr="004D3F4D" w14:paraId="4A3B0EF8" w14:textId="77777777" w:rsidTr="004D3F4D">
        <w:trPr>
          <w:trHeight w:val="26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B570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5045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44F4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80-84</w:t>
            </w:r>
          </w:p>
        </w:tc>
      </w:tr>
      <w:tr w:rsidR="004D3F4D" w:rsidRPr="004D3F4D" w14:paraId="3CAD88BC" w14:textId="77777777" w:rsidTr="004D3F4D">
        <w:trPr>
          <w:trHeight w:val="41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2120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AB15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1208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74-79</w:t>
            </w:r>
          </w:p>
        </w:tc>
      </w:tr>
      <w:tr w:rsidR="004D3F4D" w:rsidRPr="004D3F4D" w14:paraId="4995E7A1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673E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9249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CF69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70-73</w:t>
            </w:r>
          </w:p>
        </w:tc>
      </w:tr>
      <w:tr w:rsidR="004D3F4D" w:rsidRPr="004D3F4D" w14:paraId="4BF2DE5A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E854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9404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2B75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65-69</w:t>
            </w:r>
          </w:p>
        </w:tc>
      </w:tr>
      <w:tr w:rsidR="004D3F4D" w:rsidRPr="004D3F4D" w14:paraId="66D9EE4B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FB09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6807" w14:textId="77777777" w:rsidR="00716E03" w:rsidRPr="004D3F4D" w:rsidRDefault="00716E03" w:rsidP="003F1C95">
            <w:pPr>
              <w:tabs>
                <w:tab w:val="left" w:pos="258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B3A0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60-64</w:t>
            </w:r>
          </w:p>
        </w:tc>
      </w:tr>
      <w:tr w:rsidR="004D3F4D" w:rsidRPr="004D3F4D" w14:paraId="6FC2808C" w14:textId="77777777" w:rsidTr="004D3F4D">
        <w:trPr>
          <w:trHeight w:val="19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A609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8B99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Рівень комунікації незадовільний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4EBC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&lt;60</w:t>
            </w:r>
          </w:p>
        </w:tc>
      </w:tr>
      <w:tr w:rsidR="004D3F4D" w:rsidRPr="004D3F4D" w14:paraId="5A41A229" w14:textId="77777777" w:rsidTr="004D3F4D"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7D9D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i/>
                <w:color w:val="000000" w:themeColor="text1"/>
              </w:rPr>
              <w:t>Відповідальність і автономія</w:t>
            </w:r>
          </w:p>
        </w:tc>
      </w:tr>
      <w:tr w:rsidR="004D3F4D" w:rsidRPr="004D3F4D" w14:paraId="2BDA20F1" w14:textId="77777777" w:rsidTr="004D3F4D"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EC97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управління робочими або навчальними процесами, які є складними, непередбачуваними та потребують нових стратегічних підходів;</w:t>
            </w:r>
          </w:p>
          <w:p w14:paraId="75DF33B2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відповідальність за внесок до професійних знань і практики та/або оцінювання результатів діяльності команд та колективів;</w:t>
            </w:r>
          </w:p>
          <w:p w14:paraId="0ECF2183" w14:textId="77777777" w:rsidR="00716E03" w:rsidRPr="004D3F4D" w:rsidRDefault="00716E03" w:rsidP="00716E03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284" w:hanging="284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здатність продовжувати навчання з високим ступенем автономії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5D28" w14:textId="77777777" w:rsidR="00716E03" w:rsidRPr="004D3F4D" w:rsidRDefault="00716E03" w:rsidP="003F1C95">
            <w:pPr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Відмінне володіння компетенціями:</w:t>
            </w:r>
          </w:p>
          <w:p w14:paraId="6F1394B4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використання принципів та методів організації діяльності команди;</w:t>
            </w:r>
          </w:p>
          <w:p w14:paraId="5D3CC10A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ефективний розподіл повноважень в структурі команди;</w:t>
            </w:r>
          </w:p>
          <w:p w14:paraId="7EC67C03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1F908810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proofErr w:type="spellStart"/>
            <w:r w:rsidRPr="004D3F4D">
              <w:rPr>
                <w:color w:val="000000" w:themeColor="text1"/>
              </w:rPr>
              <w:t>стресовитривалість</w:t>
            </w:r>
            <w:proofErr w:type="spellEnd"/>
            <w:r w:rsidRPr="004D3F4D">
              <w:rPr>
                <w:color w:val="000000" w:themeColor="text1"/>
              </w:rPr>
              <w:t xml:space="preserve">; </w:t>
            </w:r>
          </w:p>
          <w:p w14:paraId="06C082CA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саморегуляція; </w:t>
            </w:r>
          </w:p>
          <w:p w14:paraId="226642F8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трудова активність в екстремальних ситуаціях;</w:t>
            </w:r>
          </w:p>
          <w:p w14:paraId="4823F7CA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високий рівень особистого ставлення до справи;</w:t>
            </w:r>
          </w:p>
          <w:p w14:paraId="26E5D61A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володіння всіма видами навчальної діяльності;</w:t>
            </w:r>
          </w:p>
          <w:p w14:paraId="5A53757E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належний рівень фундаментальних знань;</w:t>
            </w:r>
          </w:p>
          <w:p w14:paraId="4ECF38A4" w14:textId="77777777" w:rsidR="00716E03" w:rsidRPr="004D3F4D" w:rsidRDefault="00716E03" w:rsidP="00716E03">
            <w:pPr>
              <w:pStyle w:val="23"/>
              <w:numPr>
                <w:ilvl w:val="0"/>
                <w:numId w:val="49"/>
              </w:numPr>
              <w:tabs>
                <w:tab w:val="left" w:pos="258"/>
              </w:tabs>
              <w:spacing w:line="240" w:lineRule="atLeast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 xml:space="preserve">належний рівень сформованості </w:t>
            </w:r>
            <w:proofErr w:type="spellStart"/>
            <w:r w:rsidRPr="004D3F4D">
              <w:rPr>
                <w:color w:val="000000" w:themeColor="text1"/>
              </w:rPr>
              <w:t>загальнонавчальних</w:t>
            </w:r>
            <w:proofErr w:type="spellEnd"/>
            <w:r w:rsidRPr="004D3F4D">
              <w:rPr>
                <w:color w:val="000000" w:themeColor="text1"/>
              </w:rPr>
              <w:t xml:space="preserve"> умінь і навичок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B8F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lastRenderedPageBreak/>
              <w:t>95-100</w:t>
            </w:r>
          </w:p>
        </w:tc>
      </w:tr>
      <w:tr w:rsidR="004D3F4D" w:rsidRPr="004D3F4D" w14:paraId="5D94BB64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77EB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5F52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Упевнене володіння компетенціями</w:t>
            </w:r>
            <w:r w:rsidRPr="004D3F4D">
              <w:rPr>
                <w:i/>
                <w:color w:val="000000" w:themeColor="text1"/>
              </w:rPr>
              <w:t xml:space="preserve"> </w:t>
            </w:r>
            <w:r w:rsidRPr="004D3F4D">
              <w:rPr>
                <w:color w:val="000000" w:themeColor="text1"/>
              </w:rPr>
              <w:t>відповідальності і автономії з незначними хибами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8450" w14:textId="77777777" w:rsidR="00716E03" w:rsidRPr="004D3F4D" w:rsidRDefault="00716E03" w:rsidP="003F1C95">
            <w:pPr>
              <w:pStyle w:val="23"/>
              <w:spacing w:line="240" w:lineRule="atLeast"/>
              <w:ind w:left="0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90-94</w:t>
            </w:r>
          </w:p>
        </w:tc>
      </w:tr>
      <w:tr w:rsidR="004D3F4D" w:rsidRPr="004D3F4D" w14:paraId="00C2C0E9" w14:textId="77777777" w:rsidTr="004D3F4D">
        <w:trPr>
          <w:trHeight w:val="43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CC5D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C7E0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Добре володіння компетенціями відповідальності і автономії (не реалізовано дві вимоги)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D023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85-89</w:t>
            </w:r>
          </w:p>
        </w:tc>
      </w:tr>
      <w:tr w:rsidR="004D3F4D" w:rsidRPr="004D3F4D" w14:paraId="25BA43C4" w14:textId="77777777" w:rsidTr="004D3F4D">
        <w:trPr>
          <w:trHeight w:val="538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573A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28D6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Добре володіння компетенціями відповідальності і автономії (не реалізовано три вимоги)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53BD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80-84</w:t>
            </w:r>
          </w:p>
        </w:tc>
      </w:tr>
      <w:tr w:rsidR="004D3F4D" w:rsidRPr="004D3F4D" w14:paraId="251D2E95" w14:textId="77777777" w:rsidTr="004D3F4D">
        <w:trPr>
          <w:trHeight w:val="16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254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BF55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Добре володіння компетенціями відповідальності і автономії (не реалізовано чотири вимоги)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1298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74-79</w:t>
            </w:r>
          </w:p>
        </w:tc>
      </w:tr>
      <w:tr w:rsidR="004D3F4D" w:rsidRPr="004D3F4D" w14:paraId="325F094A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CA0A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F84" w14:textId="77777777" w:rsidR="00716E03" w:rsidRPr="004D3F4D" w:rsidRDefault="00716E03" w:rsidP="003F1C95">
            <w:pPr>
              <w:pStyle w:val="ac"/>
              <w:spacing w:before="0" w:after="0" w:line="240" w:lineRule="atLeast"/>
              <w:jc w:val="both"/>
              <w:rPr>
                <w:color w:val="000000" w:themeColor="text1"/>
                <w:lang w:val="uk-UA"/>
              </w:rPr>
            </w:pPr>
            <w:r w:rsidRPr="004D3F4D">
              <w:rPr>
                <w:color w:val="000000" w:themeColor="text1"/>
                <w:lang w:val="uk-UA"/>
              </w:rPr>
              <w:t>Задовільне володіння компетенціями відповідальності і автономії (не реалізовано п’ять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846D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70-73</w:t>
            </w:r>
          </w:p>
        </w:tc>
      </w:tr>
      <w:tr w:rsidR="004D3F4D" w:rsidRPr="004D3F4D" w14:paraId="23FCC85C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1E80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B3F8" w14:textId="77777777" w:rsidR="00716E03" w:rsidRPr="004D3F4D" w:rsidRDefault="00716E03" w:rsidP="003F1C95">
            <w:pPr>
              <w:pStyle w:val="ac"/>
              <w:spacing w:before="0" w:after="0" w:line="240" w:lineRule="atLeast"/>
              <w:jc w:val="both"/>
              <w:rPr>
                <w:color w:val="000000" w:themeColor="text1"/>
                <w:lang w:val="uk-UA"/>
              </w:rPr>
            </w:pPr>
            <w:r w:rsidRPr="004D3F4D">
              <w:rPr>
                <w:color w:val="000000" w:themeColor="text1"/>
                <w:lang w:val="uk-UA"/>
              </w:rPr>
              <w:t>Задовільне володіння компетенціями відповідальності і автономії (не реалізовано шість вимог)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1607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65-69</w:t>
            </w:r>
          </w:p>
        </w:tc>
      </w:tr>
      <w:tr w:rsidR="004D3F4D" w:rsidRPr="004D3F4D" w14:paraId="7FF38CB3" w14:textId="77777777" w:rsidTr="004D3F4D"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45A4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84B7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Задовільне володіння компетенціями відповідальності і автономії (рівень фрагментарний)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15AF" w14:textId="77777777" w:rsidR="00716E03" w:rsidRPr="004D3F4D" w:rsidRDefault="00716E03" w:rsidP="003F1C9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60-64</w:t>
            </w:r>
          </w:p>
        </w:tc>
      </w:tr>
      <w:tr w:rsidR="004D3F4D" w:rsidRPr="004D3F4D" w14:paraId="165F849A" w14:textId="77777777" w:rsidTr="004D3F4D">
        <w:trPr>
          <w:trHeight w:val="19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AB1C" w14:textId="77777777" w:rsidR="00716E03" w:rsidRPr="004D3F4D" w:rsidRDefault="00716E03" w:rsidP="003F1C95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 w:themeColor="text1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2339" w14:textId="77777777" w:rsidR="00716E03" w:rsidRPr="004D3F4D" w:rsidRDefault="00716E03" w:rsidP="003F1C95">
            <w:pPr>
              <w:spacing w:line="240" w:lineRule="atLeast"/>
              <w:jc w:val="both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Рівень відповідальності і автономії незадовільний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F136" w14:textId="77777777" w:rsidR="00716E03" w:rsidRPr="004D3F4D" w:rsidRDefault="00716E03" w:rsidP="003F1C9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color w:val="000000" w:themeColor="text1"/>
              </w:rPr>
            </w:pPr>
            <w:r w:rsidRPr="004D3F4D">
              <w:rPr>
                <w:color w:val="000000" w:themeColor="text1"/>
              </w:rPr>
              <w:t>&lt;60</w:t>
            </w:r>
          </w:p>
        </w:tc>
      </w:tr>
    </w:tbl>
    <w:p w14:paraId="198B43F6" w14:textId="77777777" w:rsidR="00716E03" w:rsidRDefault="00716E03" w:rsidP="009B5BCB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6EAA81" w14:textId="27D10A77" w:rsidR="009964F6" w:rsidRPr="002D06FC" w:rsidRDefault="009964F6" w:rsidP="009B5BCB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3CDA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DA3CD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2D06FC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30"/>
    </w:p>
    <w:p w14:paraId="2A8FDF3F" w14:textId="77777777" w:rsidR="009964F6" w:rsidRPr="002D06FC" w:rsidRDefault="009964F6" w:rsidP="009B5BCB">
      <w:pPr>
        <w:ind w:firstLine="567"/>
        <w:rPr>
          <w:bCs/>
          <w:color w:val="000000"/>
          <w:sz w:val="28"/>
          <w:szCs w:val="28"/>
        </w:rPr>
      </w:pPr>
      <w:r w:rsidRPr="002D06FC">
        <w:rPr>
          <w:bCs/>
          <w:color w:val="000000"/>
          <w:sz w:val="28"/>
          <w:szCs w:val="28"/>
        </w:rPr>
        <w:t>Технічні засоби навчання.</w:t>
      </w:r>
    </w:p>
    <w:p w14:paraId="6C743931" w14:textId="77777777" w:rsidR="009964F6" w:rsidRPr="002D06FC" w:rsidRDefault="009964F6" w:rsidP="009B5BCB">
      <w:pPr>
        <w:ind w:firstLine="567"/>
        <w:rPr>
          <w:bCs/>
          <w:color w:val="000000"/>
          <w:sz w:val="28"/>
          <w:szCs w:val="28"/>
        </w:rPr>
      </w:pPr>
      <w:r w:rsidRPr="002D06FC"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Moodle</w:t>
      </w:r>
      <w:r w:rsidRPr="002D06FC">
        <w:rPr>
          <w:bCs/>
          <w:color w:val="000000"/>
          <w:sz w:val="28"/>
          <w:szCs w:val="28"/>
        </w:rPr>
        <w:t>.</w:t>
      </w:r>
    </w:p>
    <w:p w14:paraId="41C30DAD" w14:textId="77777777" w:rsidR="00E37220" w:rsidRPr="002D06FC" w:rsidRDefault="00E37220" w:rsidP="009B5BCB">
      <w:pPr>
        <w:pStyle w:val="1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1" w:name="_Toc3269345"/>
      <w:bookmarkStart w:id="32" w:name="_Toc42725895"/>
      <w:r w:rsidRPr="00DA3CD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 </w:t>
      </w:r>
      <w:r w:rsidRPr="002D06FC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31"/>
      <w:bookmarkEnd w:id="32"/>
    </w:p>
    <w:p w14:paraId="72F08FDE" w14:textId="77777777" w:rsidR="00646AE1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Бутко М.</w:t>
      </w:r>
      <w:r w:rsidRPr="00997E54">
        <w:rPr>
          <w:sz w:val="28"/>
          <w:szCs w:val="28"/>
        </w:rPr>
        <w:t xml:space="preserve">П. Економічна психологія. [текст] </w:t>
      </w:r>
      <w:proofErr w:type="spellStart"/>
      <w:r w:rsidRPr="00997E54">
        <w:rPr>
          <w:sz w:val="28"/>
          <w:szCs w:val="28"/>
        </w:rPr>
        <w:t>на</w:t>
      </w:r>
      <w:r>
        <w:rPr>
          <w:sz w:val="28"/>
          <w:szCs w:val="28"/>
        </w:rPr>
        <w:t>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</w:t>
      </w:r>
      <w:r w:rsidR="00604FBF">
        <w:rPr>
          <w:sz w:val="28"/>
          <w:szCs w:val="28"/>
        </w:rPr>
        <w:t xml:space="preserve">/ За </w:t>
      </w:r>
      <w:proofErr w:type="spellStart"/>
      <w:r w:rsidR="00604FBF">
        <w:rPr>
          <w:sz w:val="28"/>
          <w:szCs w:val="28"/>
        </w:rPr>
        <w:t>заг</w:t>
      </w:r>
      <w:proofErr w:type="spellEnd"/>
      <w:r w:rsidR="00604FBF">
        <w:rPr>
          <w:sz w:val="28"/>
          <w:szCs w:val="28"/>
        </w:rPr>
        <w:t>. ред. Бутка МП. / М.П. </w:t>
      </w:r>
      <w:r>
        <w:rPr>
          <w:sz w:val="28"/>
          <w:szCs w:val="28"/>
        </w:rPr>
        <w:t>Бутко, А.П.</w:t>
      </w:r>
      <w:r w:rsidR="00604FB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Неживенко</w:t>
      </w:r>
      <w:proofErr w:type="spellEnd"/>
      <w:r>
        <w:rPr>
          <w:sz w:val="28"/>
          <w:szCs w:val="28"/>
        </w:rPr>
        <w:t>, Т.</w:t>
      </w:r>
      <w:r w:rsidR="00604FBF">
        <w:rPr>
          <w:sz w:val="28"/>
          <w:szCs w:val="28"/>
        </w:rPr>
        <w:t>В. </w:t>
      </w:r>
      <w:proofErr w:type="spellStart"/>
      <w:r w:rsidR="00E85909">
        <w:rPr>
          <w:sz w:val="28"/>
          <w:szCs w:val="28"/>
        </w:rPr>
        <w:t>Пепа</w:t>
      </w:r>
      <w:proofErr w:type="spellEnd"/>
      <w:r w:rsidR="00E85909">
        <w:rPr>
          <w:sz w:val="28"/>
          <w:szCs w:val="28"/>
        </w:rPr>
        <w:t xml:space="preserve"> – Київ</w:t>
      </w:r>
      <w:r w:rsidRPr="00997E54">
        <w:rPr>
          <w:sz w:val="28"/>
          <w:szCs w:val="28"/>
        </w:rPr>
        <w:t xml:space="preserve"> : «Центр учбової літератури», 2016. – 232 с. </w:t>
      </w:r>
    </w:p>
    <w:p w14:paraId="11CC38AE" w14:textId="77777777" w:rsidR="00646AE1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7E54">
        <w:rPr>
          <w:sz w:val="28"/>
          <w:szCs w:val="28"/>
        </w:rPr>
        <w:t>Іващенко М. В. Економічна поведінка як чинник інсти</w:t>
      </w:r>
      <w:r w:rsidR="00604FBF">
        <w:rPr>
          <w:sz w:val="28"/>
          <w:szCs w:val="28"/>
        </w:rPr>
        <w:t>туціональних перетворень</w:t>
      </w:r>
      <w:r w:rsidRPr="00997E54">
        <w:rPr>
          <w:sz w:val="28"/>
          <w:szCs w:val="28"/>
        </w:rPr>
        <w:t xml:space="preserve"> </w:t>
      </w:r>
      <w:r>
        <w:rPr>
          <w:sz w:val="28"/>
          <w:szCs w:val="28"/>
        </w:rPr>
        <w:t>: монографія / М.</w:t>
      </w:r>
      <w:r w:rsidR="00604FBF">
        <w:rPr>
          <w:sz w:val="28"/>
          <w:szCs w:val="28"/>
        </w:rPr>
        <w:t>В. Іващенко</w:t>
      </w:r>
      <w:r w:rsidRPr="00997E54">
        <w:rPr>
          <w:sz w:val="28"/>
          <w:szCs w:val="28"/>
        </w:rPr>
        <w:t xml:space="preserve">; </w:t>
      </w:r>
      <w:proofErr w:type="spellStart"/>
      <w:r w:rsidRPr="00997E54">
        <w:rPr>
          <w:sz w:val="28"/>
          <w:szCs w:val="28"/>
        </w:rPr>
        <w:t>Нац</w:t>
      </w:r>
      <w:proofErr w:type="spellEnd"/>
      <w:r w:rsidRPr="00997E54">
        <w:rPr>
          <w:sz w:val="28"/>
          <w:szCs w:val="28"/>
        </w:rPr>
        <w:t>. банк України, Ун</w:t>
      </w:r>
      <w:r>
        <w:rPr>
          <w:sz w:val="28"/>
          <w:szCs w:val="28"/>
        </w:rPr>
        <w:t>-</w:t>
      </w:r>
      <w:r w:rsidRPr="00997E54">
        <w:rPr>
          <w:sz w:val="28"/>
          <w:szCs w:val="28"/>
        </w:rPr>
        <w:t>т банк. справи.</w:t>
      </w:r>
      <w:r w:rsidR="002238A8">
        <w:rPr>
          <w:sz w:val="28"/>
          <w:szCs w:val="28"/>
        </w:rPr>
        <w:t xml:space="preserve"> – Київ</w:t>
      </w:r>
      <w:r>
        <w:rPr>
          <w:sz w:val="28"/>
          <w:szCs w:val="28"/>
        </w:rPr>
        <w:t xml:space="preserve"> : УБС НБУ, 2012. – 211 с.</w:t>
      </w:r>
    </w:p>
    <w:p w14:paraId="62A71698" w14:textId="77777777" w:rsidR="00646AE1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997E54">
        <w:rPr>
          <w:sz w:val="28"/>
          <w:szCs w:val="28"/>
        </w:rPr>
        <w:t>Кайдалова</w:t>
      </w:r>
      <w:proofErr w:type="spellEnd"/>
      <w:r w:rsidRPr="00997E54">
        <w:rPr>
          <w:sz w:val="28"/>
          <w:szCs w:val="28"/>
        </w:rPr>
        <w:t xml:space="preserve"> Л.Г. Психологія спілкування: </w:t>
      </w:r>
      <w:proofErr w:type="spellStart"/>
      <w:r w:rsidRPr="00997E54">
        <w:rPr>
          <w:sz w:val="28"/>
          <w:szCs w:val="28"/>
        </w:rPr>
        <w:t>навч</w:t>
      </w:r>
      <w:proofErr w:type="spellEnd"/>
      <w:r w:rsidRPr="00997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Л.Г. </w:t>
      </w:r>
      <w:proofErr w:type="spellStart"/>
      <w:r>
        <w:rPr>
          <w:sz w:val="28"/>
          <w:szCs w:val="28"/>
        </w:rPr>
        <w:t>Кайдалов</w:t>
      </w:r>
      <w:r w:rsidR="00604FB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Л.В. </w:t>
      </w:r>
      <w:proofErr w:type="spellStart"/>
      <w:r w:rsidR="002238A8">
        <w:rPr>
          <w:sz w:val="28"/>
          <w:szCs w:val="28"/>
        </w:rPr>
        <w:t>Пдяка</w:t>
      </w:r>
      <w:proofErr w:type="spellEnd"/>
      <w:r w:rsidR="002238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97E54">
        <w:rPr>
          <w:sz w:val="28"/>
          <w:szCs w:val="28"/>
        </w:rPr>
        <w:t xml:space="preserve"> Х.</w:t>
      </w:r>
      <w:r w:rsidR="00604FBF">
        <w:rPr>
          <w:sz w:val="28"/>
          <w:szCs w:val="28"/>
        </w:rPr>
        <w:t xml:space="preserve"> </w:t>
      </w:r>
      <w:r w:rsidRPr="00997E54">
        <w:rPr>
          <w:sz w:val="28"/>
          <w:szCs w:val="28"/>
        </w:rPr>
        <w:t xml:space="preserve">: </w:t>
      </w:r>
      <w:proofErr w:type="spellStart"/>
      <w:r w:rsidRPr="00997E54">
        <w:rPr>
          <w:sz w:val="28"/>
          <w:szCs w:val="28"/>
        </w:rPr>
        <w:t>НФаУ</w:t>
      </w:r>
      <w:proofErr w:type="spellEnd"/>
      <w:r w:rsidRPr="00997E54">
        <w:rPr>
          <w:sz w:val="28"/>
          <w:szCs w:val="28"/>
        </w:rPr>
        <w:t xml:space="preserve">, 2011. 132 с. </w:t>
      </w:r>
    </w:p>
    <w:p w14:paraId="3F1AA594" w14:textId="77777777" w:rsidR="00646AE1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997E54">
        <w:rPr>
          <w:sz w:val="28"/>
          <w:szCs w:val="28"/>
        </w:rPr>
        <w:t>Ложкін</w:t>
      </w:r>
      <w:proofErr w:type="spellEnd"/>
      <w:r w:rsidRPr="00997E54">
        <w:rPr>
          <w:sz w:val="28"/>
          <w:szCs w:val="28"/>
        </w:rPr>
        <w:t xml:space="preserve"> Г.В. Економічна психологія: </w:t>
      </w:r>
      <w:proofErr w:type="spellStart"/>
      <w:r w:rsidRPr="00997E54">
        <w:rPr>
          <w:sz w:val="28"/>
          <w:szCs w:val="28"/>
        </w:rPr>
        <w:t>навч</w:t>
      </w:r>
      <w:proofErr w:type="spellEnd"/>
      <w:r w:rsidRPr="00997E54">
        <w:rPr>
          <w:sz w:val="28"/>
          <w:szCs w:val="28"/>
        </w:rPr>
        <w:t xml:space="preserve">. посібник для студентів вищих </w:t>
      </w:r>
      <w:proofErr w:type="spellStart"/>
      <w:r w:rsidRPr="00997E54">
        <w:rPr>
          <w:sz w:val="28"/>
          <w:szCs w:val="28"/>
        </w:rPr>
        <w:t>навч</w:t>
      </w:r>
      <w:proofErr w:type="spellEnd"/>
      <w:r w:rsidRPr="00997E54">
        <w:rPr>
          <w:sz w:val="28"/>
          <w:szCs w:val="28"/>
        </w:rPr>
        <w:t xml:space="preserve">. закладів / Г.В. </w:t>
      </w:r>
      <w:proofErr w:type="spellStart"/>
      <w:r w:rsidRPr="00997E54">
        <w:rPr>
          <w:sz w:val="28"/>
          <w:szCs w:val="28"/>
        </w:rPr>
        <w:t>Ложкін</w:t>
      </w:r>
      <w:proofErr w:type="spellEnd"/>
      <w:r w:rsidRPr="00997E54">
        <w:rPr>
          <w:sz w:val="28"/>
          <w:szCs w:val="28"/>
        </w:rPr>
        <w:t xml:space="preserve">, В.Л. </w:t>
      </w:r>
      <w:proofErr w:type="spellStart"/>
      <w:r w:rsidRPr="00997E54">
        <w:rPr>
          <w:sz w:val="28"/>
          <w:szCs w:val="28"/>
        </w:rPr>
        <w:t>Комаровська</w:t>
      </w:r>
      <w:proofErr w:type="spellEnd"/>
      <w:r w:rsidRPr="00997E54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997E54">
        <w:rPr>
          <w:sz w:val="28"/>
          <w:szCs w:val="28"/>
        </w:rPr>
        <w:t xml:space="preserve"> 3-тє вид.,</w:t>
      </w:r>
      <w:r>
        <w:rPr>
          <w:sz w:val="28"/>
          <w:szCs w:val="28"/>
        </w:rPr>
        <w:t xml:space="preserve"> </w:t>
      </w:r>
      <w:r w:rsidRPr="00997E54">
        <w:rPr>
          <w:sz w:val="28"/>
          <w:szCs w:val="28"/>
        </w:rPr>
        <w:t>перероб.</w:t>
      </w:r>
      <w:r w:rsidR="002238A8">
        <w:rPr>
          <w:sz w:val="28"/>
          <w:szCs w:val="28"/>
        </w:rPr>
        <w:t xml:space="preserve"> </w:t>
      </w:r>
      <w:r w:rsidRPr="00997E54">
        <w:rPr>
          <w:sz w:val="28"/>
          <w:szCs w:val="28"/>
        </w:rPr>
        <w:t xml:space="preserve">та </w:t>
      </w:r>
      <w:proofErr w:type="spellStart"/>
      <w:r w:rsidRPr="00997E54">
        <w:rPr>
          <w:sz w:val="28"/>
          <w:szCs w:val="28"/>
        </w:rPr>
        <w:t>доп</w:t>
      </w:r>
      <w:proofErr w:type="spellEnd"/>
      <w:r w:rsidRPr="00997E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97E54">
        <w:rPr>
          <w:sz w:val="28"/>
          <w:szCs w:val="28"/>
        </w:rPr>
        <w:t>Ки</w:t>
      </w:r>
      <w:r>
        <w:rPr>
          <w:sz w:val="28"/>
          <w:szCs w:val="28"/>
        </w:rPr>
        <w:t>їв : Професіонал, 2016. – 457с.</w:t>
      </w:r>
    </w:p>
    <w:p w14:paraId="7C4EE8DE" w14:textId="77777777" w:rsidR="00646AE1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97E54">
        <w:rPr>
          <w:sz w:val="28"/>
          <w:szCs w:val="28"/>
        </w:rPr>
        <w:t>Лозинський О. Економічна психоло</w:t>
      </w:r>
      <w:r w:rsidR="00604FBF">
        <w:rPr>
          <w:sz w:val="28"/>
          <w:szCs w:val="28"/>
        </w:rPr>
        <w:t xml:space="preserve">гія : </w:t>
      </w:r>
      <w:proofErr w:type="spellStart"/>
      <w:r w:rsidR="00604FBF">
        <w:rPr>
          <w:sz w:val="28"/>
          <w:szCs w:val="28"/>
        </w:rPr>
        <w:t>навч</w:t>
      </w:r>
      <w:proofErr w:type="spellEnd"/>
      <w:r w:rsidR="00604FBF">
        <w:rPr>
          <w:sz w:val="28"/>
          <w:szCs w:val="28"/>
        </w:rPr>
        <w:t xml:space="preserve">. </w:t>
      </w:r>
      <w:proofErr w:type="spellStart"/>
      <w:r w:rsidR="00604FBF">
        <w:rPr>
          <w:sz w:val="28"/>
          <w:szCs w:val="28"/>
        </w:rPr>
        <w:t>посіб</w:t>
      </w:r>
      <w:proofErr w:type="spellEnd"/>
      <w:r w:rsidR="00604FBF">
        <w:rPr>
          <w:sz w:val="28"/>
          <w:szCs w:val="28"/>
        </w:rPr>
        <w:t>. / О. </w:t>
      </w:r>
      <w:r w:rsidRPr="00997E54">
        <w:rPr>
          <w:sz w:val="28"/>
          <w:szCs w:val="28"/>
        </w:rPr>
        <w:t>Лозинський. – 2</w:t>
      </w:r>
      <w:r>
        <w:rPr>
          <w:sz w:val="28"/>
          <w:szCs w:val="28"/>
        </w:rPr>
        <w:t>-</w:t>
      </w:r>
      <w:r w:rsidRPr="00997E54">
        <w:rPr>
          <w:sz w:val="28"/>
          <w:szCs w:val="28"/>
        </w:rPr>
        <w:t xml:space="preserve">е вид., </w:t>
      </w:r>
      <w:proofErr w:type="spellStart"/>
      <w:r w:rsidRPr="00997E54">
        <w:rPr>
          <w:sz w:val="28"/>
          <w:szCs w:val="28"/>
        </w:rPr>
        <w:t>доп</w:t>
      </w:r>
      <w:proofErr w:type="spellEnd"/>
      <w:r w:rsidRPr="00997E54">
        <w:rPr>
          <w:sz w:val="28"/>
          <w:szCs w:val="28"/>
        </w:rPr>
        <w:t xml:space="preserve">. – Львів : </w:t>
      </w:r>
      <w:proofErr w:type="spellStart"/>
      <w:r w:rsidRPr="00997E54">
        <w:rPr>
          <w:sz w:val="28"/>
          <w:szCs w:val="28"/>
        </w:rPr>
        <w:t>Сп</w:t>
      </w:r>
      <w:r>
        <w:rPr>
          <w:sz w:val="28"/>
          <w:szCs w:val="28"/>
        </w:rPr>
        <w:t>олом</w:t>
      </w:r>
      <w:proofErr w:type="spellEnd"/>
      <w:r>
        <w:rPr>
          <w:sz w:val="28"/>
          <w:szCs w:val="28"/>
        </w:rPr>
        <w:t>, 2018. – 206 с.</w:t>
      </w:r>
    </w:p>
    <w:p w14:paraId="7A487F23" w14:textId="77777777" w:rsidR="00646AE1" w:rsidRPr="00997E54" w:rsidRDefault="00646AE1" w:rsidP="0099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Нікітіна О.</w:t>
      </w:r>
      <w:r w:rsidRPr="00997E54">
        <w:rPr>
          <w:sz w:val="28"/>
          <w:szCs w:val="28"/>
        </w:rPr>
        <w:t>П. Психологія грошей: особистісно</w:t>
      </w:r>
      <w:r>
        <w:rPr>
          <w:sz w:val="28"/>
          <w:szCs w:val="28"/>
        </w:rPr>
        <w:t>-</w:t>
      </w:r>
      <w:r w:rsidR="00604FBF">
        <w:rPr>
          <w:sz w:val="28"/>
          <w:szCs w:val="28"/>
        </w:rPr>
        <w:t>віковий аспект</w:t>
      </w:r>
      <w:r w:rsidRPr="00997E54">
        <w:rPr>
          <w:sz w:val="28"/>
          <w:szCs w:val="28"/>
        </w:rPr>
        <w:t xml:space="preserve"> / </w:t>
      </w:r>
      <w:r w:rsidR="00604FBF">
        <w:rPr>
          <w:sz w:val="28"/>
          <w:szCs w:val="28"/>
        </w:rPr>
        <w:t>О.П. </w:t>
      </w:r>
      <w:r>
        <w:rPr>
          <w:sz w:val="28"/>
          <w:szCs w:val="28"/>
        </w:rPr>
        <w:t>Нікітіна, Т.</w:t>
      </w:r>
      <w:r w:rsidR="00EF144A">
        <w:rPr>
          <w:sz w:val="28"/>
          <w:szCs w:val="28"/>
        </w:rPr>
        <w:t xml:space="preserve">Б. </w:t>
      </w:r>
      <w:proofErr w:type="spellStart"/>
      <w:r w:rsidR="00EF144A">
        <w:rPr>
          <w:sz w:val="28"/>
          <w:szCs w:val="28"/>
        </w:rPr>
        <w:t>Хомуленко</w:t>
      </w:r>
      <w:proofErr w:type="spellEnd"/>
      <w:r w:rsidRPr="00997E54">
        <w:rPr>
          <w:sz w:val="28"/>
          <w:szCs w:val="28"/>
        </w:rPr>
        <w:t xml:space="preserve">; </w:t>
      </w:r>
      <w:proofErr w:type="spellStart"/>
      <w:r w:rsidRPr="00997E54">
        <w:rPr>
          <w:sz w:val="28"/>
          <w:szCs w:val="28"/>
        </w:rPr>
        <w:t>Укр</w:t>
      </w:r>
      <w:proofErr w:type="spellEnd"/>
      <w:r w:rsidRPr="00997E54">
        <w:rPr>
          <w:sz w:val="28"/>
          <w:szCs w:val="28"/>
        </w:rPr>
        <w:t>. інж.</w:t>
      </w:r>
      <w:r>
        <w:rPr>
          <w:sz w:val="28"/>
          <w:szCs w:val="28"/>
        </w:rPr>
        <w:t>-</w:t>
      </w:r>
      <w:r w:rsidRPr="00997E54">
        <w:rPr>
          <w:sz w:val="28"/>
          <w:szCs w:val="28"/>
        </w:rPr>
        <w:t xml:space="preserve">пед. акад., Харків. </w:t>
      </w:r>
      <w:proofErr w:type="spellStart"/>
      <w:r w:rsidRPr="00997E54">
        <w:rPr>
          <w:sz w:val="28"/>
          <w:szCs w:val="28"/>
        </w:rPr>
        <w:t>нац</w:t>
      </w:r>
      <w:proofErr w:type="spellEnd"/>
      <w:r w:rsidRPr="00997E54">
        <w:rPr>
          <w:sz w:val="28"/>
          <w:szCs w:val="28"/>
        </w:rPr>
        <w:t>. пед. Ун</w:t>
      </w:r>
      <w:r w:rsidR="00604FBF">
        <w:rPr>
          <w:sz w:val="28"/>
          <w:szCs w:val="28"/>
        </w:rPr>
        <w:t>-т ім. </w:t>
      </w:r>
      <w:r>
        <w:rPr>
          <w:sz w:val="28"/>
          <w:szCs w:val="28"/>
        </w:rPr>
        <w:t>Г.</w:t>
      </w:r>
      <w:r w:rsidRPr="00997E54">
        <w:rPr>
          <w:sz w:val="28"/>
          <w:szCs w:val="28"/>
        </w:rPr>
        <w:t>С. Сковороди. – Харків : [б. в.], 2013. – 233 с</w:t>
      </w:r>
    </w:p>
    <w:p w14:paraId="4A425089" w14:textId="77777777" w:rsidR="00646AE1" w:rsidRPr="00646AE1" w:rsidRDefault="00646AE1" w:rsidP="0064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Pr="00646AE1">
        <w:rPr>
          <w:sz w:val="28"/>
          <w:szCs w:val="28"/>
        </w:rPr>
        <w:t>Соціальна психоло</w:t>
      </w:r>
      <w:r w:rsidR="002238A8">
        <w:rPr>
          <w:sz w:val="28"/>
          <w:szCs w:val="28"/>
        </w:rPr>
        <w:t>гія бідності : монографія / [Т.</w:t>
      </w: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Бєлавіна</w:t>
      </w:r>
      <w:proofErr w:type="spellEnd"/>
      <w:r>
        <w:rPr>
          <w:sz w:val="28"/>
          <w:szCs w:val="28"/>
        </w:rPr>
        <w:t xml:space="preserve"> та ін.]; за ред. В.</w:t>
      </w:r>
      <w:r w:rsidR="00604FBF">
        <w:rPr>
          <w:sz w:val="28"/>
          <w:szCs w:val="28"/>
        </w:rPr>
        <w:t xml:space="preserve">О. </w:t>
      </w:r>
      <w:proofErr w:type="spellStart"/>
      <w:r w:rsidR="00604FBF">
        <w:rPr>
          <w:sz w:val="28"/>
          <w:szCs w:val="28"/>
        </w:rPr>
        <w:t>Васютинського</w:t>
      </w:r>
      <w:proofErr w:type="spellEnd"/>
      <w:r w:rsidRPr="00646AE1">
        <w:rPr>
          <w:sz w:val="28"/>
          <w:szCs w:val="28"/>
        </w:rPr>
        <w:t xml:space="preserve">; </w:t>
      </w:r>
      <w:proofErr w:type="spellStart"/>
      <w:r w:rsidRPr="00646AE1">
        <w:rPr>
          <w:sz w:val="28"/>
          <w:szCs w:val="28"/>
        </w:rPr>
        <w:t>Нац</w:t>
      </w:r>
      <w:proofErr w:type="spellEnd"/>
      <w:r w:rsidRPr="00646AE1">
        <w:rPr>
          <w:sz w:val="28"/>
          <w:szCs w:val="28"/>
        </w:rPr>
        <w:t>. акад. пед. наук України, Ін</w:t>
      </w:r>
      <w:r>
        <w:rPr>
          <w:sz w:val="28"/>
          <w:szCs w:val="28"/>
        </w:rPr>
        <w:t>-</w:t>
      </w:r>
      <w:r w:rsidRPr="00646AE1">
        <w:rPr>
          <w:sz w:val="28"/>
          <w:szCs w:val="28"/>
        </w:rPr>
        <w:t xml:space="preserve">т соціал. та політ. психології. – Київ : Міленіум, 2016. – 293 с. </w:t>
      </w:r>
    </w:p>
    <w:p w14:paraId="6D18641E" w14:textId="77777777" w:rsidR="00646AE1" w:rsidRPr="00646AE1" w:rsidRDefault="00646AE1" w:rsidP="0064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>
        <w:rPr>
          <w:sz w:val="28"/>
          <w:szCs w:val="28"/>
        </w:rPr>
        <w:t>Студінський</w:t>
      </w:r>
      <w:proofErr w:type="spellEnd"/>
      <w:r>
        <w:rPr>
          <w:sz w:val="28"/>
          <w:szCs w:val="28"/>
        </w:rPr>
        <w:t xml:space="preserve"> В.</w:t>
      </w:r>
      <w:r w:rsidRPr="00646AE1">
        <w:rPr>
          <w:sz w:val="28"/>
          <w:szCs w:val="28"/>
        </w:rPr>
        <w:t>А. Економічна поведінка в трансформаційній економіці: кур</w:t>
      </w:r>
      <w:r w:rsidR="002238A8">
        <w:rPr>
          <w:sz w:val="28"/>
          <w:szCs w:val="28"/>
        </w:rPr>
        <w:t xml:space="preserve">с лекцій / В.А. </w:t>
      </w:r>
      <w:proofErr w:type="spellStart"/>
      <w:r w:rsidR="002238A8">
        <w:rPr>
          <w:sz w:val="28"/>
          <w:szCs w:val="28"/>
        </w:rPr>
        <w:t>Студінський</w:t>
      </w:r>
      <w:proofErr w:type="spellEnd"/>
      <w:r w:rsidR="002238A8">
        <w:rPr>
          <w:sz w:val="28"/>
          <w:szCs w:val="28"/>
        </w:rPr>
        <w:t xml:space="preserve">. – </w:t>
      </w:r>
      <w:r w:rsidR="002238A8" w:rsidRPr="00646AE1">
        <w:rPr>
          <w:sz w:val="28"/>
          <w:szCs w:val="28"/>
        </w:rPr>
        <w:t>Київ</w:t>
      </w:r>
      <w:r w:rsidRPr="00646AE1">
        <w:rPr>
          <w:sz w:val="28"/>
          <w:szCs w:val="28"/>
        </w:rPr>
        <w:t xml:space="preserve"> : Фенікс, 2010. – 263 с. </w:t>
      </w:r>
    </w:p>
    <w:p w14:paraId="5BC5D69F" w14:textId="77777777" w:rsidR="00646AE1" w:rsidRDefault="00646AE1" w:rsidP="00646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spellStart"/>
      <w:r>
        <w:rPr>
          <w:sz w:val="28"/>
          <w:szCs w:val="28"/>
        </w:rPr>
        <w:t>Ходаківський</w:t>
      </w:r>
      <w:proofErr w:type="spellEnd"/>
      <w:r>
        <w:rPr>
          <w:sz w:val="28"/>
          <w:szCs w:val="28"/>
        </w:rPr>
        <w:t xml:space="preserve"> Є.</w:t>
      </w:r>
      <w:r w:rsidRPr="00646AE1">
        <w:rPr>
          <w:sz w:val="28"/>
          <w:szCs w:val="28"/>
        </w:rPr>
        <w:t>І. Економічна психологі</w:t>
      </w:r>
      <w:r>
        <w:rPr>
          <w:sz w:val="28"/>
          <w:szCs w:val="28"/>
        </w:rPr>
        <w:t>я / Є.І.</w:t>
      </w:r>
      <w:r w:rsidR="00EF144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Ходаківський</w:t>
      </w:r>
      <w:proofErr w:type="spellEnd"/>
      <w:r>
        <w:rPr>
          <w:sz w:val="28"/>
          <w:szCs w:val="28"/>
        </w:rPr>
        <w:t>, Ю.В. </w:t>
      </w:r>
      <w:proofErr w:type="spellStart"/>
      <w:r w:rsidRPr="00646AE1">
        <w:rPr>
          <w:sz w:val="28"/>
          <w:szCs w:val="28"/>
        </w:rPr>
        <w:t>Богоявленська</w:t>
      </w:r>
      <w:proofErr w:type="spellEnd"/>
      <w:r w:rsidRPr="00646AE1">
        <w:rPr>
          <w:sz w:val="28"/>
          <w:szCs w:val="28"/>
        </w:rPr>
        <w:t xml:space="preserve">, Т.П. Грабар. – </w:t>
      </w:r>
      <w:r w:rsidR="001F7921" w:rsidRPr="00646AE1">
        <w:rPr>
          <w:sz w:val="28"/>
          <w:szCs w:val="28"/>
        </w:rPr>
        <w:t>Київ</w:t>
      </w:r>
      <w:r w:rsidR="001F7921">
        <w:rPr>
          <w:sz w:val="28"/>
          <w:szCs w:val="28"/>
        </w:rPr>
        <w:t xml:space="preserve"> </w:t>
      </w:r>
      <w:r w:rsidRPr="00646AE1">
        <w:rPr>
          <w:sz w:val="28"/>
          <w:szCs w:val="28"/>
        </w:rPr>
        <w:t>: Центр навчальної літератури. – 2014. – 320 с</w:t>
      </w:r>
      <w:r w:rsidR="002238A8">
        <w:rPr>
          <w:sz w:val="28"/>
          <w:szCs w:val="28"/>
        </w:rPr>
        <w:t>.</w:t>
      </w:r>
    </w:p>
    <w:p w14:paraId="4FC77830" w14:textId="77777777" w:rsidR="002238A8" w:rsidRPr="00646AE1" w:rsidRDefault="002238A8" w:rsidP="00646AE1">
      <w:pPr>
        <w:ind w:firstLine="567"/>
        <w:jc w:val="both"/>
        <w:rPr>
          <w:sz w:val="28"/>
          <w:szCs w:val="28"/>
        </w:rPr>
      </w:pPr>
    </w:p>
    <w:p w14:paraId="325AAEE4" w14:textId="77777777" w:rsidR="00854204" w:rsidRPr="00646AE1" w:rsidRDefault="00854204" w:rsidP="009B5BCB">
      <w:pPr>
        <w:ind w:firstLine="567"/>
        <w:rPr>
          <w:b/>
          <w:bCs/>
          <w:color w:val="000000"/>
          <w:sz w:val="28"/>
          <w:szCs w:val="28"/>
        </w:rPr>
      </w:pPr>
      <w:bookmarkStart w:id="33" w:name="_Hlk83822867"/>
      <w:r w:rsidRPr="00646AE1">
        <w:rPr>
          <w:b/>
          <w:bCs/>
          <w:color w:val="000000"/>
          <w:sz w:val="28"/>
          <w:szCs w:val="28"/>
        </w:rPr>
        <w:t>Інформаційні ресурси</w:t>
      </w:r>
    </w:p>
    <w:bookmarkEnd w:id="33"/>
    <w:p w14:paraId="5BF4386B" w14:textId="77777777" w:rsidR="00997E54" w:rsidRDefault="00646AE1" w:rsidP="00265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97E54" w:rsidRPr="00646AE1">
        <w:rPr>
          <w:sz w:val="28"/>
          <w:szCs w:val="28"/>
        </w:rPr>
        <w:t>Націон</w:t>
      </w:r>
      <w:r w:rsidR="002238A8">
        <w:rPr>
          <w:sz w:val="28"/>
          <w:szCs w:val="28"/>
        </w:rPr>
        <w:t>альна бібліотека України ім. В.</w:t>
      </w:r>
      <w:r w:rsidR="00997E54" w:rsidRPr="00646AE1">
        <w:rPr>
          <w:sz w:val="28"/>
          <w:szCs w:val="28"/>
        </w:rPr>
        <w:t>І.</w:t>
      </w:r>
      <w:r w:rsidR="002238A8">
        <w:rPr>
          <w:sz w:val="28"/>
          <w:szCs w:val="28"/>
        </w:rPr>
        <w:t> </w:t>
      </w:r>
      <w:r w:rsidR="00997E54" w:rsidRPr="00646AE1">
        <w:rPr>
          <w:sz w:val="28"/>
          <w:szCs w:val="28"/>
        </w:rPr>
        <w:t>Верн</w:t>
      </w:r>
      <w:r w:rsidR="002238A8">
        <w:rPr>
          <w:sz w:val="28"/>
          <w:szCs w:val="28"/>
        </w:rPr>
        <w:t>адського http://www.nbuv.gov.ua</w:t>
      </w:r>
    </w:p>
    <w:p w14:paraId="432547AC" w14:textId="77777777" w:rsidR="002238A8" w:rsidRPr="002238A8" w:rsidRDefault="002238A8" w:rsidP="002238A8">
      <w:pPr>
        <w:ind w:firstLine="567"/>
        <w:rPr>
          <w:bCs/>
          <w:color w:val="000000"/>
          <w:sz w:val="28"/>
          <w:szCs w:val="28"/>
        </w:rPr>
      </w:pPr>
      <w:r w:rsidRPr="002238A8">
        <w:rPr>
          <w:bCs/>
          <w:color w:val="000000"/>
          <w:sz w:val="28"/>
          <w:szCs w:val="28"/>
        </w:rPr>
        <w:t>2. Офіційний сайт Міністерства економічного розвитку і торгівлі України: http://www.me.gov.ua</w:t>
      </w:r>
    </w:p>
    <w:p w14:paraId="083B736B" w14:textId="77777777" w:rsidR="00BF4C91" w:rsidRPr="00646AE1" w:rsidRDefault="00646AE1" w:rsidP="00265B0C">
      <w:pPr>
        <w:ind w:firstLine="567"/>
        <w:jc w:val="both"/>
        <w:rPr>
          <w:sz w:val="28"/>
          <w:szCs w:val="28"/>
        </w:rPr>
      </w:pPr>
      <w:r w:rsidRPr="00646AE1">
        <w:rPr>
          <w:sz w:val="28"/>
          <w:szCs w:val="28"/>
        </w:rPr>
        <w:t>3. </w:t>
      </w:r>
      <w:r w:rsidR="00997E54" w:rsidRPr="00646AE1">
        <w:rPr>
          <w:sz w:val="28"/>
          <w:szCs w:val="28"/>
        </w:rPr>
        <w:t xml:space="preserve">Professional </w:t>
      </w:r>
      <w:proofErr w:type="spellStart"/>
      <w:r w:rsidR="00997E54" w:rsidRPr="00646AE1">
        <w:rPr>
          <w:sz w:val="28"/>
          <w:szCs w:val="28"/>
        </w:rPr>
        <w:t>Development</w:t>
      </w:r>
      <w:proofErr w:type="spellEnd"/>
      <w:r w:rsidR="00997E54" w:rsidRPr="00646AE1">
        <w:rPr>
          <w:sz w:val="28"/>
          <w:szCs w:val="28"/>
        </w:rPr>
        <w:t xml:space="preserve"> </w:t>
      </w:r>
      <w:proofErr w:type="spellStart"/>
      <w:r w:rsidR="00997E54" w:rsidRPr="00646AE1">
        <w:rPr>
          <w:sz w:val="28"/>
          <w:szCs w:val="28"/>
        </w:rPr>
        <w:t>Resources</w:t>
      </w:r>
      <w:proofErr w:type="spellEnd"/>
      <w:r w:rsidR="00997E54" w:rsidRPr="00646AE1">
        <w:rPr>
          <w:sz w:val="28"/>
          <w:szCs w:val="28"/>
        </w:rPr>
        <w:t xml:space="preserve">. APA </w:t>
      </w:r>
      <w:proofErr w:type="spellStart"/>
      <w:r w:rsidR="00997E54" w:rsidRPr="00646AE1">
        <w:rPr>
          <w:sz w:val="28"/>
          <w:szCs w:val="28"/>
        </w:rPr>
        <w:t>Services</w:t>
      </w:r>
      <w:proofErr w:type="spellEnd"/>
      <w:r w:rsidR="00997E54" w:rsidRPr="00646AE1">
        <w:rPr>
          <w:sz w:val="28"/>
          <w:szCs w:val="28"/>
        </w:rPr>
        <w:t>. https://www.apaservices.org/practice/ce/</w:t>
      </w:r>
    </w:p>
    <w:p w14:paraId="6BC792DB" w14:textId="77777777" w:rsidR="002238A8" w:rsidRPr="002238A8" w:rsidRDefault="002238A8" w:rsidP="002238A8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2238A8">
        <w:rPr>
          <w:bCs/>
          <w:color w:val="000000"/>
          <w:sz w:val="28"/>
          <w:szCs w:val="28"/>
          <w:lang w:val="ru-RU"/>
        </w:rPr>
        <w:t xml:space="preserve"> </w:t>
      </w:r>
      <w:r w:rsidRPr="002238A8">
        <w:rPr>
          <w:bCs/>
          <w:color w:val="000000"/>
          <w:sz w:val="28"/>
          <w:szCs w:val="28"/>
        </w:rPr>
        <w:t>Офіційний сайт Державного комітету статистики України http://www.ukrstat.gov.ua</w:t>
      </w:r>
    </w:p>
    <w:p w14:paraId="6259C43B" w14:textId="77777777" w:rsidR="002238A8" w:rsidRPr="002238A8" w:rsidRDefault="002238A8" w:rsidP="002238A8">
      <w:pPr>
        <w:ind w:firstLine="567"/>
        <w:rPr>
          <w:bCs/>
          <w:color w:val="000000"/>
          <w:sz w:val="28"/>
          <w:szCs w:val="28"/>
        </w:rPr>
      </w:pPr>
      <w:r w:rsidRPr="002238A8">
        <w:rPr>
          <w:bCs/>
          <w:color w:val="000000"/>
          <w:sz w:val="28"/>
          <w:szCs w:val="28"/>
        </w:rPr>
        <w:t>5. Офіційний сайт Міністерств фінансів України http://www.kmu.gov.ua/</w:t>
      </w:r>
    </w:p>
    <w:p w14:paraId="28CA0232" w14:textId="77777777" w:rsidR="002238A8" w:rsidRPr="002238A8" w:rsidRDefault="002238A8" w:rsidP="002238A8">
      <w:pPr>
        <w:ind w:firstLine="567"/>
        <w:rPr>
          <w:bCs/>
          <w:color w:val="000000"/>
          <w:sz w:val="28"/>
          <w:szCs w:val="28"/>
        </w:rPr>
      </w:pPr>
    </w:p>
    <w:sectPr w:rsidR="002238A8" w:rsidRPr="002238A8" w:rsidSect="00FB7C7B">
      <w:foot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DA07" w14:textId="77777777" w:rsidR="00773A73" w:rsidRDefault="00773A73" w:rsidP="00B95F75">
      <w:r>
        <w:separator/>
      </w:r>
    </w:p>
  </w:endnote>
  <w:endnote w:type="continuationSeparator" w:id="0">
    <w:p w14:paraId="6B3EA635" w14:textId="77777777" w:rsidR="00773A73" w:rsidRDefault="00773A73" w:rsidP="00B95F75">
      <w:r>
        <w:continuationSeparator/>
      </w:r>
    </w:p>
  </w:endnote>
  <w:endnote w:type="continuationNotice" w:id="1">
    <w:p w14:paraId="580E0D90" w14:textId="77777777" w:rsidR="00773A73" w:rsidRDefault="00773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EndPr/>
    <w:sdtContent>
      <w:p w14:paraId="4BC8C568" w14:textId="08742CE3" w:rsidR="003746F7" w:rsidRDefault="003746F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7AFC" w14:textId="77777777" w:rsidR="00773A73" w:rsidRDefault="00773A73" w:rsidP="00B95F75">
      <w:r>
        <w:separator/>
      </w:r>
    </w:p>
  </w:footnote>
  <w:footnote w:type="continuationSeparator" w:id="0">
    <w:p w14:paraId="1ECCE763" w14:textId="77777777" w:rsidR="00773A73" w:rsidRDefault="00773A73" w:rsidP="00B95F75">
      <w:r>
        <w:continuationSeparator/>
      </w:r>
    </w:p>
  </w:footnote>
  <w:footnote w:type="continuationNotice" w:id="1">
    <w:p w14:paraId="59C6DA60" w14:textId="77777777" w:rsidR="00773A73" w:rsidRDefault="00773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5A4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742"/>
    <w:multiLevelType w:val="hybridMultilevel"/>
    <w:tmpl w:val="E0DCF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F57282"/>
    <w:multiLevelType w:val="multilevel"/>
    <w:tmpl w:val="7890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94F4D"/>
    <w:multiLevelType w:val="multilevel"/>
    <w:tmpl w:val="E0B0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808C5"/>
    <w:multiLevelType w:val="hybridMultilevel"/>
    <w:tmpl w:val="1BAE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46DB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640F6F"/>
    <w:multiLevelType w:val="hybridMultilevel"/>
    <w:tmpl w:val="254C5862"/>
    <w:lvl w:ilvl="0" w:tplc="A642D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5C0279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A2B7C"/>
    <w:multiLevelType w:val="hybridMultilevel"/>
    <w:tmpl w:val="BABAFAEC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3E87610"/>
    <w:multiLevelType w:val="hybridMultilevel"/>
    <w:tmpl w:val="1FA2090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4A27E7"/>
    <w:multiLevelType w:val="hybridMultilevel"/>
    <w:tmpl w:val="4692C18E"/>
    <w:lvl w:ilvl="0" w:tplc="628AB7C2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3" w15:restartNumberingAfterBreak="0">
    <w:nsid w:val="38D74CC9"/>
    <w:multiLevelType w:val="hybridMultilevel"/>
    <w:tmpl w:val="861A30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21A7B"/>
    <w:multiLevelType w:val="multilevel"/>
    <w:tmpl w:val="0CC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A7C1C"/>
    <w:multiLevelType w:val="multilevel"/>
    <w:tmpl w:val="3830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E2376B8"/>
    <w:multiLevelType w:val="multilevel"/>
    <w:tmpl w:val="6BBA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E8702F"/>
    <w:multiLevelType w:val="multilevel"/>
    <w:tmpl w:val="124A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9" w15:restartNumberingAfterBreak="0">
    <w:nsid w:val="46100B4D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E7127"/>
    <w:multiLevelType w:val="hybridMultilevel"/>
    <w:tmpl w:val="23A4C70A"/>
    <w:lvl w:ilvl="0" w:tplc="0422E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EB188A"/>
    <w:multiLevelType w:val="hybridMultilevel"/>
    <w:tmpl w:val="1DE8AC54"/>
    <w:lvl w:ilvl="0" w:tplc="BBF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078DC"/>
    <w:multiLevelType w:val="hybridMultilevel"/>
    <w:tmpl w:val="BEE28BC0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C33D3"/>
    <w:multiLevelType w:val="hybridMultilevel"/>
    <w:tmpl w:val="5D6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850F7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83938"/>
    <w:multiLevelType w:val="hybridMultilevel"/>
    <w:tmpl w:val="119044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D2EE3"/>
    <w:multiLevelType w:val="hybridMultilevel"/>
    <w:tmpl w:val="82CC6336"/>
    <w:lvl w:ilvl="0" w:tplc="0A92D1C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2" w15:restartNumberingAfterBreak="0">
    <w:nsid w:val="65B10BE9"/>
    <w:multiLevelType w:val="hybridMultilevel"/>
    <w:tmpl w:val="5B80AB3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DB30DD"/>
    <w:multiLevelType w:val="hybridMultilevel"/>
    <w:tmpl w:val="5DB44A2A"/>
    <w:lvl w:ilvl="0" w:tplc="C3A05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D2495"/>
    <w:multiLevelType w:val="hybridMultilevel"/>
    <w:tmpl w:val="55AAE0BE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E55C78"/>
    <w:multiLevelType w:val="hybridMultilevel"/>
    <w:tmpl w:val="A34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553CB1"/>
    <w:multiLevelType w:val="hybridMultilevel"/>
    <w:tmpl w:val="4956F424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31"/>
  </w:num>
  <w:num w:numId="4">
    <w:abstractNumId w:val="5"/>
  </w:num>
  <w:num w:numId="5">
    <w:abstractNumId w:val="34"/>
  </w:num>
  <w:num w:numId="6">
    <w:abstractNumId w:val="11"/>
  </w:num>
  <w:num w:numId="7">
    <w:abstractNumId w:val="16"/>
  </w:num>
  <w:num w:numId="8">
    <w:abstractNumId w:val="28"/>
  </w:num>
  <w:num w:numId="9">
    <w:abstractNumId w:val="47"/>
  </w:num>
  <w:num w:numId="10">
    <w:abstractNumId w:val="13"/>
  </w:num>
  <w:num w:numId="11">
    <w:abstractNumId w:val="45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35"/>
  </w:num>
  <w:num w:numId="17">
    <w:abstractNumId w:val="6"/>
  </w:num>
  <w:num w:numId="18">
    <w:abstractNumId w:val="40"/>
  </w:num>
  <w:num w:numId="19">
    <w:abstractNumId w:val="48"/>
  </w:num>
  <w:num w:numId="20">
    <w:abstractNumId w:val="19"/>
  </w:num>
  <w:num w:numId="21">
    <w:abstractNumId w:val="10"/>
  </w:num>
  <w:num w:numId="22">
    <w:abstractNumId w:val="44"/>
  </w:num>
  <w:num w:numId="23">
    <w:abstractNumId w:val="23"/>
  </w:num>
  <w:num w:numId="24">
    <w:abstractNumId w:val="42"/>
  </w:num>
  <w:num w:numId="25">
    <w:abstractNumId w:val="38"/>
  </w:num>
  <w:num w:numId="26">
    <w:abstractNumId w:val="43"/>
  </w:num>
  <w:num w:numId="27">
    <w:abstractNumId w:val="22"/>
  </w:num>
  <w:num w:numId="28">
    <w:abstractNumId w:val="39"/>
  </w:num>
  <w:num w:numId="29">
    <w:abstractNumId w:val="30"/>
  </w:num>
  <w:num w:numId="30">
    <w:abstractNumId w:val="33"/>
  </w:num>
  <w:num w:numId="31">
    <w:abstractNumId w:val="21"/>
  </w:num>
  <w:num w:numId="32">
    <w:abstractNumId w:val="14"/>
  </w:num>
  <w:num w:numId="33">
    <w:abstractNumId w:val="4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9"/>
  </w:num>
  <w:num w:numId="38">
    <w:abstractNumId w:val="12"/>
  </w:num>
  <w:num w:numId="39">
    <w:abstractNumId w:val="37"/>
  </w:num>
  <w:num w:numId="40">
    <w:abstractNumId w:val="17"/>
  </w:num>
  <w:num w:numId="41">
    <w:abstractNumId w:val="32"/>
  </w:num>
  <w:num w:numId="42">
    <w:abstractNumId w:val="4"/>
  </w:num>
  <w:num w:numId="43">
    <w:abstractNumId w:val="26"/>
  </w:num>
  <w:num w:numId="44">
    <w:abstractNumId w:val="9"/>
  </w:num>
  <w:num w:numId="45">
    <w:abstractNumId w:val="7"/>
  </w:num>
  <w:num w:numId="46">
    <w:abstractNumId w:val="24"/>
  </w:num>
  <w:num w:numId="47">
    <w:abstractNumId w:val="25"/>
  </w:num>
  <w:num w:numId="48">
    <w:abstractNumId w:val="27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20B51"/>
    <w:rsid w:val="0003360B"/>
    <w:rsid w:val="00034F6B"/>
    <w:rsid w:val="0004380B"/>
    <w:rsid w:val="00053244"/>
    <w:rsid w:val="000567C9"/>
    <w:rsid w:val="000658DB"/>
    <w:rsid w:val="00082F61"/>
    <w:rsid w:val="00091F05"/>
    <w:rsid w:val="000A4DEC"/>
    <w:rsid w:val="000A6CCE"/>
    <w:rsid w:val="000A77D2"/>
    <w:rsid w:val="000B44C1"/>
    <w:rsid w:val="000B70BA"/>
    <w:rsid w:val="000B7A73"/>
    <w:rsid w:val="000C059B"/>
    <w:rsid w:val="000C5BA8"/>
    <w:rsid w:val="000D27F5"/>
    <w:rsid w:val="000D342C"/>
    <w:rsid w:val="000D70FE"/>
    <w:rsid w:val="000D7A13"/>
    <w:rsid w:val="000E51A6"/>
    <w:rsid w:val="000F3369"/>
    <w:rsid w:val="000F33FA"/>
    <w:rsid w:val="001143C5"/>
    <w:rsid w:val="001174BB"/>
    <w:rsid w:val="0013111E"/>
    <w:rsid w:val="001373CE"/>
    <w:rsid w:val="00142B43"/>
    <w:rsid w:val="00147459"/>
    <w:rsid w:val="00157736"/>
    <w:rsid w:val="00166E07"/>
    <w:rsid w:val="001672BF"/>
    <w:rsid w:val="00175B74"/>
    <w:rsid w:val="001817CF"/>
    <w:rsid w:val="00182899"/>
    <w:rsid w:val="00187E6A"/>
    <w:rsid w:val="001927A4"/>
    <w:rsid w:val="00197C46"/>
    <w:rsid w:val="001A0740"/>
    <w:rsid w:val="001A6E5D"/>
    <w:rsid w:val="001B1FA3"/>
    <w:rsid w:val="001B5239"/>
    <w:rsid w:val="001C7C2F"/>
    <w:rsid w:val="001D44E4"/>
    <w:rsid w:val="001D6E6E"/>
    <w:rsid w:val="001E1880"/>
    <w:rsid w:val="001E2B91"/>
    <w:rsid w:val="001E33C4"/>
    <w:rsid w:val="001F06AF"/>
    <w:rsid w:val="001F54D6"/>
    <w:rsid w:val="001F7921"/>
    <w:rsid w:val="00203416"/>
    <w:rsid w:val="00213626"/>
    <w:rsid w:val="002146A0"/>
    <w:rsid w:val="00215C5A"/>
    <w:rsid w:val="002238A8"/>
    <w:rsid w:val="0024257E"/>
    <w:rsid w:val="0024301F"/>
    <w:rsid w:val="00255A2F"/>
    <w:rsid w:val="00255D53"/>
    <w:rsid w:val="00256C40"/>
    <w:rsid w:val="00257372"/>
    <w:rsid w:val="00261E74"/>
    <w:rsid w:val="00263BBF"/>
    <w:rsid w:val="002659DC"/>
    <w:rsid w:val="00265B0C"/>
    <w:rsid w:val="00266ADB"/>
    <w:rsid w:val="00273451"/>
    <w:rsid w:val="00274B52"/>
    <w:rsid w:val="00276AED"/>
    <w:rsid w:val="00277793"/>
    <w:rsid w:val="00280959"/>
    <w:rsid w:val="00283C95"/>
    <w:rsid w:val="00283CE7"/>
    <w:rsid w:val="00286B8D"/>
    <w:rsid w:val="0029636F"/>
    <w:rsid w:val="002A3301"/>
    <w:rsid w:val="002C0774"/>
    <w:rsid w:val="002C0B5D"/>
    <w:rsid w:val="002C3269"/>
    <w:rsid w:val="002C47FC"/>
    <w:rsid w:val="002C5352"/>
    <w:rsid w:val="002F644D"/>
    <w:rsid w:val="00303B86"/>
    <w:rsid w:val="003128E0"/>
    <w:rsid w:val="00325FE7"/>
    <w:rsid w:val="00327C7A"/>
    <w:rsid w:val="003474F8"/>
    <w:rsid w:val="00354C14"/>
    <w:rsid w:val="003616AE"/>
    <w:rsid w:val="0037142A"/>
    <w:rsid w:val="003746F7"/>
    <w:rsid w:val="00376BCE"/>
    <w:rsid w:val="00382574"/>
    <w:rsid w:val="0038764E"/>
    <w:rsid w:val="0039024F"/>
    <w:rsid w:val="00393129"/>
    <w:rsid w:val="00394BE9"/>
    <w:rsid w:val="003A3B53"/>
    <w:rsid w:val="003B0EE1"/>
    <w:rsid w:val="003B4CC1"/>
    <w:rsid w:val="003B7ACE"/>
    <w:rsid w:val="003C1845"/>
    <w:rsid w:val="003C4F42"/>
    <w:rsid w:val="003E3A0F"/>
    <w:rsid w:val="003F353E"/>
    <w:rsid w:val="003F7BA2"/>
    <w:rsid w:val="00402FF1"/>
    <w:rsid w:val="00407CCB"/>
    <w:rsid w:val="00421C05"/>
    <w:rsid w:val="00423103"/>
    <w:rsid w:val="004274EA"/>
    <w:rsid w:val="004502EF"/>
    <w:rsid w:val="00453774"/>
    <w:rsid w:val="004552E7"/>
    <w:rsid w:val="00455DAA"/>
    <w:rsid w:val="00475E7D"/>
    <w:rsid w:val="004762A7"/>
    <w:rsid w:val="00483055"/>
    <w:rsid w:val="004A622E"/>
    <w:rsid w:val="004A6C88"/>
    <w:rsid w:val="004B1BEA"/>
    <w:rsid w:val="004B46D3"/>
    <w:rsid w:val="004B64B3"/>
    <w:rsid w:val="004C0CE1"/>
    <w:rsid w:val="004C2535"/>
    <w:rsid w:val="004C4337"/>
    <w:rsid w:val="004D0E42"/>
    <w:rsid w:val="004D2CFE"/>
    <w:rsid w:val="004D3F4D"/>
    <w:rsid w:val="004D4C31"/>
    <w:rsid w:val="004D6842"/>
    <w:rsid w:val="004E1F25"/>
    <w:rsid w:val="004E2C58"/>
    <w:rsid w:val="004E716B"/>
    <w:rsid w:val="004F6FE7"/>
    <w:rsid w:val="005013D2"/>
    <w:rsid w:val="00510282"/>
    <w:rsid w:val="0052740C"/>
    <w:rsid w:val="00531008"/>
    <w:rsid w:val="005442CC"/>
    <w:rsid w:val="00547A4E"/>
    <w:rsid w:val="00550049"/>
    <w:rsid w:val="00552746"/>
    <w:rsid w:val="005544BB"/>
    <w:rsid w:val="005700AE"/>
    <w:rsid w:val="005707C8"/>
    <w:rsid w:val="00574B4F"/>
    <w:rsid w:val="005759F5"/>
    <w:rsid w:val="00575F98"/>
    <w:rsid w:val="00583B10"/>
    <w:rsid w:val="005929EA"/>
    <w:rsid w:val="005A1EFA"/>
    <w:rsid w:val="005B5148"/>
    <w:rsid w:val="005B7D81"/>
    <w:rsid w:val="005C1A7B"/>
    <w:rsid w:val="005C62E9"/>
    <w:rsid w:val="005D1DE1"/>
    <w:rsid w:val="005D6891"/>
    <w:rsid w:val="005E1E81"/>
    <w:rsid w:val="006039B2"/>
    <w:rsid w:val="00603DDD"/>
    <w:rsid w:val="00604FBF"/>
    <w:rsid w:val="0061341D"/>
    <w:rsid w:val="006326FD"/>
    <w:rsid w:val="00640AA4"/>
    <w:rsid w:val="006413F3"/>
    <w:rsid w:val="00642CDA"/>
    <w:rsid w:val="00646AE1"/>
    <w:rsid w:val="006517BA"/>
    <w:rsid w:val="006549A8"/>
    <w:rsid w:val="006634CB"/>
    <w:rsid w:val="0066472E"/>
    <w:rsid w:val="0066569C"/>
    <w:rsid w:val="006667FD"/>
    <w:rsid w:val="006705FB"/>
    <w:rsid w:val="0067231A"/>
    <w:rsid w:val="00674765"/>
    <w:rsid w:val="00677E31"/>
    <w:rsid w:val="00682348"/>
    <w:rsid w:val="00694129"/>
    <w:rsid w:val="006C360B"/>
    <w:rsid w:val="006C7E21"/>
    <w:rsid w:val="006D1175"/>
    <w:rsid w:val="006D4393"/>
    <w:rsid w:val="006D4EC1"/>
    <w:rsid w:val="006E0CAF"/>
    <w:rsid w:val="006E5ACF"/>
    <w:rsid w:val="006F79EB"/>
    <w:rsid w:val="00700D83"/>
    <w:rsid w:val="00707B03"/>
    <w:rsid w:val="0071038B"/>
    <w:rsid w:val="00712DD2"/>
    <w:rsid w:val="00716E03"/>
    <w:rsid w:val="007209F1"/>
    <w:rsid w:val="00722E70"/>
    <w:rsid w:val="007247A0"/>
    <w:rsid w:val="00734CAE"/>
    <w:rsid w:val="007640D6"/>
    <w:rsid w:val="00771850"/>
    <w:rsid w:val="00772DFB"/>
    <w:rsid w:val="00773A73"/>
    <w:rsid w:val="00775DE0"/>
    <w:rsid w:val="007940D1"/>
    <w:rsid w:val="007A2C23"/>
    <w:rsid w:val="007C363E"/>
    <w:rsid w:val="007C58EC"/>
    <w:rsid w:val="007C62CB"/>
    <w:rsid w:val="007C69D8"/>
    <w:rsid w:val="007D0B1E"/>
    <w:rsid w:val="007E6AD4"/>
    <w:rsid w:val="007E71FE"/>
    <w:rsid w:val="007F62D3"/>
    <w:rsid w:val="0080072C"/>
    <w:rsid w:val="008040FF"/>
    <w:rsid w:val="00810D0F"/>
    <w:rsid w:val="00814D47"/>
    <w:rsid w:val="0082167E"/>
    <w:rsid w:val="00827AA2"/>
    <w:rsid w:val="00835C87"/>
    <w:rsid w:val="00840E39"/>
    <w:rsid w:val="008500A8"/>
    <w:rsid w:val="008531BA"/>
    <w:rsid w:val="00854204"/>
    <w:rsid w:val="00862EBF"/>
    <w:rsid w:val="00863161"/>
    <w:rsid w:val="00871CE5"/>
    <w:rsid w:val="00875B8B"/>
    <w:rsid w:val="00891C29"/>
    <w:rsid w:val="00895AE8"/>
    <w:rsid w:val="00897980"/>
    <w:rsid w:val="008A666D"/>
    <w:rsid w:val="008B57B7"/>
    <w:rsid w:val="008C6004"/>
    <w:rsid w:val="008D6BB4"/>
    <w:rsid w:val="008D7CDF"/>
    <w:rsid w:val="008F014A"/>
    <w:rsid w:val="008F2496"/>
    <w:rsid w:val="008F5639"/>
    <w:rsid w:val="00905302"/>
    <w:rsid w:val="00911726"/>
    <w:rsid w:val="00922C61"/>
    <w:rsid w:val="00922E80"/>
    <w:rsid w:val="00926D0D"/>
    <w:rsid w:val="00930D3A"/>
    <w:rsid w:val="00931998"/>
    <w:rsid w:val="00932841"/>
    <w:rsid w:val="0093393F"/>
    <w:rsid w:val="009350A6"/>
    <w:rsid w:val="00945996"/>
    <w:rsid w:val="00955C6B"/>
    <w:rsid w:val="00957BB4"/>
    <w:rsid w:val="009603B3"/>
    <w:rsid w:val="009652A1"/>
    <w:rsid w:val="00975658"/>
    <w:rsid w:val="009827D4"/>
    <w:rsid w:val="0098358C"/>
    <w:rsid w:val="00991946"/>
    <w:rsid w:val="00992E80"/>
    <w:rsid w:val="0099360B"/>
    <w:rsid w:val="009964F6"/>
    <w:rsid w:val="00997E54"/>
    <w:rsid w:val="009A3C4B"/>
    <w:rsid w:val="009A5240"/>
    <w:rsid w:val="009B5BCB"/>
    <w:rsid w:val="009B6873"/>
    <w:rsid w:val="009B6D63"/>
    <w:rsid w:val="009B7E6B"/>
    <w:rsid w:val="009C2BA8"/>
    <w:rsid w:val="009D1EE1"/>
    <w:rsid w:val="009D31BD"/>
    <w:rsid w:val="009E223A"/>
    <w:rsid w:val="009E7486"/>
    <w:rsid w:val="009F02A8"/>
    <w:rsid w:val="009F11AE"/>
    <w:rsid w:val="009F28BE"/>
    <w:rsid w:val="00A00D2C"/>
    <w:rsid w:val="00A07279"/>
    <w:rsid w:val="00A10F4D"/>
    <w:rsid w:val="00A128E1"/>
    <w:rsid w:val="00A20EAE"/>
    <w:rsid w:val="00A259EB"/>
    <w:rsid w:val="00A27372"/>
    <w:rsid w:val="00A319A4"/>
    <w:rsid w:val="00A34229"/>
    <w:rsid w:val="00A35961"/>
    <w:rsid w:val="00A3612F"/>
    <w:rsid w:val="00A458DC"/>
    <w:rsid w:val="00A60863"/>
    <w:rsid w:val="00A6104C"/>
    <w:rsid w:val="00A702BE"/>
    <w:rsid w:val="00A74842"/>
    <w:rsid w:val="00A75FFB"/>
    <w:rsid w:val="00A77D1A"/>
    <w:rsid w:val="00A8134A"/>
    <w:rsid w:val="00AA74E0"/>
    <w:rsid w:val="00AB0BF2"/>
    <w:rsid w:val="00AB7620"/>
    <w:rsid w:val="00AD108A"/>
    <w:rsid w:val="00AD490C"/>
    <w:rsid w:val="00AE75ED"/>
    <w:rsid w:val="00AF3E7D"/>
    <w:rsid w:val="00AF3FA3"/>
    <w:rsid w:val="00AF61B0"/>
    <w:rsid w:val="00B00722"/>
    <w:rsid w:val="00B11336"/>
    <w:rsid w:val="00B13D03"/>
    <w:rsid w:val="00B27DAC"/>
    <w:rsid w:val="00B30EB5"/>
    <w:rsid w:val="00B31C41"/>
    <w:rsid w:val="00B43B56"/>
    <w:rsid w:val="00B518EA"/>
    <w:rsid w:val="00B52E94"/>
    <w:rsid w:val="00B60CAA"/>
    <w:rsid w:val="00B68CBD"/>
    <w:rsid w:val="00B745EE"/>
    <w:rsid w:val="00B749EF"/>
    <w:rsid w:val="00B77D7B"/>
    <w:rsid w:val="00B93661"/>
    <w:rsid w:val="00B93A31"/>
    <w:rsid w:val="00B95F75"/>
    <w:rsid w:val="00BA07FB"/>
    <w:rsid w:val="00BC3967"/>
    <w:rsid w:val="00BC75C4"/>
    <w:rsid w:val="00BD34A3"/>
    <w:rsid w:val="00BD357F"/>
    <w:rsid w:val="00BF4C91"/>
    <w:rsid w:val="00C039B9"/>
    <w:rsid w:val="00C06B6F"/>
    <w:rsid w:val="00C0775A"/>
    <w:rsid w:val="00C07DF0"/>
    <w:rsid w:val="00C15F96"/>
    <w:rsid w:val="00C20C55"/>
    <w:rsid w:val="00C20D1A"/>
    <w:rsid w:val="00C22457"/>
    <w:rsid w:val="00C27DCD"/>
    <w:rsid w:val="00C30003"/>
    <w:rsid w:val="00C307C9"/>
    <w:rsid w:val="00C30C14"/>
    <w:rsid w:val="00C323D7"/>
    <w:rsid w:val="00C3295F"/>
    <w:rsid w:val="00C41E4D"/>
    <w:rsid w:val="00C46F84"/>
    <w:rsid w:val="00C54B62"/>
    <w:rsid w:val="00C6227F"/>
    <w:rsid w:val="00C67D8D"/>
    <w:rsid w:val="00C71C1B"/>
    <w:rsid w:val="00C72DB5"/>
    <w:rsid w:val="00C76E16"/>
    <w:rsid w:val="00C80B71"/>
    <w:rsid w:val="00C87491"/>
    <w:rsid w:val="00C87F48"/>
    <w:rsid w:val="00CB0C0A"/>
    <w:rsid w:val="00CB1BE0"/>
    <w:rsid w:val="00CB58B2"/>
    <w:rsid w:val="00CB65D5"/>
    <w:rsid w:val="00CD3D50"/>
    <w:rsid w:val="00CD522B"/>
    <w:rsid w:val="00CE337A"/>
    <w:rsid w:val="00CE5191"/>
    <w:rsid w:val="00D00DF4"/>
    <w:rsid w:val="00D03B88"/>
    <w:rsid w:val="00D04A3E"/>
    <w:rsid w:val="00D05A99"/>
    <w:rsid w:val="00D10E56"/>
    <w:rsid w:val="00D146B0"/>
    <w:rsid w:val="00D2478A"/>
    <w:rsid w:val="00D272F5"/>
    <w:rsid w:val="00D27D48"/>
    <w:rsid w:val="00D31CC0"/>
    <w:rsid w:val="00D42016"/>
    <w:rsid w:val="00D43E5E"/>
    <w:rsid w:val="00D541E4"/>
    <w:rsid w:val="00D55E8A"/>
    <w:rsid w:val="00D5614E"/>
    <w:rsid w:val="00D57730"/>
    <w:rsid w:val="00D60E6B"/>
    <w:rsid w:val="00D6249E"/>
    <w:rsid w:val="00D64998"/>
    <w:rsid w:val="00D718DB"/>
    <w:rsid w:val="00D7791C"/>
    <w:rsid w:val="00D83A84"/>
    <w:rsid w:val="00D857BB"/>
    <w:rsid w:val="00D9453E"/>
    <w:rsid w:val="00D95FC0"/>
    <w:rsid w:val="00D96FCB"/>
    <w:rsid w:val="00D9780E"/>
    <w:rsid w:val="00DA3CDA"/>
    <w:rsid w:val="00DA7443"/>
    <w:rsid w:val="00DB038E"/>
    <w:rsid w:val="00DB2489"/>
    <w:rsid w:val="00DC1CC8"/>
    <w:rsid w:val="00DC2337"/>
    <w:rsid w:val="00DD12E3"/>
    <w:rsid w:val="00DE203A"/>
    <w:rsid w:val="00DE68B9"/>
    <w:rsid w:val="00DF166D"/>
    <w:rsid w:val="00DF394A"/>
    <w:rsid w:val="00DF4992"/>
    <w:rsid w:val="00E07BB3"/>
    <w:rsid w:val="00E16396"/>
    <w:rsid w:val="00E16F2C"/>
    <w:rsid w:val="00E22D1F"/>
    <w:rsid w:val="00E2555F"/>
    <w:rsid w:val="00E3277E"/>
    <w:rsid w:val="00E37220"/>
    <w:rsid w:val="00E414AB"/>
    <w:rsid w:val="00E43C7B"/>
    <w:rsid w:val="00E44A92"/>
    <w:rsid w:val="00E478E4"/>
    <w:rsid w:val="00E50E08"/>
    <w:rsid w:val="00E56FE0"/>
    <w:rsid w:val="00E6115B"/>
    <w:rsid w:val="00E62F2A"/>
    <w:rsid w:val="00E74CDE"/>
    <w:rsid w:val="00E80883"/>
    <w:rsid w:val="00E82E21"/>
    <w:rsid w:val="00E85909"/>
    <w:rsid w:val="00E95DAE"/>
    <w:rsid w:val="00E97274"/>
    <w:rsid w:val="00EA2888"/>
    <w:rsid w:val="00EB5FAA"/>
    <w:rsid w:val="00EC094B"/>
    <w:rsid w:val="00EC51E2"/>
    <w:rsid w:val="00EC6EB9"/>
    <w:rsid w:val="00ED6667"/>
    <w:rsid w:val="00EF144A"/>
    <w:rsid w:val="00EF1573"/>
    <w:rsid w:val="00EF6CC4"/>
    <w:rsid w:val="00F178D8"/>
    <w:rsid w:val="00F25F34"/>
    <w:rsid w:val="00F27F28"/>
    <w:rsid w:val="00F304BA"/>
    <w:rsid w:val="00F35DAD"/>
    <w:rsid w:val="00F5254B"/>
    <w:rsid w:val="00F536AC"/>
    <w:rsid w:val="00F55855"/>
    <w:rsid w:val="00F702E3"/>
    <w:rsid w:val="00F93807"/>
    <w:rsid w:val="00FA63BD"/>
    <w:rsid w:val="00FA65FF"/>
    <w:rsid w:val="00FA69E6"/>
    <w:rsid w:val="00FA76C9"/>
    <w:rsid w:val="00FB2944"/>
    <w:rsid w:val="00FB7C7B"/>
    <w:rsid w:val="00FC2E4D"/>
    <w:rsid w:val="00FC73F9"/>
    <w:rsid w:val="00FC7576"/>
    <w:rsid w:val="00FD0019"/>
    <w:rsid w:val="00FD1E9B"/>
    <w:rsid w:val="00FD43A3"/>
    <w:rsid w:val="00FE47F8"/>
    <w:rsid w:val="00FF2388"/>
    <w:rsid w:val="00FF51AE"/>
    <w:rsid w:val="01E2F0D9"/>
    <w:rsid w:val="03BD242A"/>
    <w:rsid w:val="046E7FE4"/>
    <w:rsid w:val="18120642"/>
    <w:rsid w:val="1C3FB325"/>
    <w:rsid w:val="4B2F1CFA"/>
    <w:rsid w:val="4EF27C77"/>
    <w:rsid w:val="5F3DE529"/>
    <w:rsid w:val="62F417CB"/>
    <w:rsid w:val="68E3DE9B"/>
    <w:rsid w:val="71E5CB81"/>
    <w:rsid w:val="7789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7A5B6"/>
  <w15:docId w15:val="{ED3C2151-BC47-4A06-9387-A534D546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128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1">
    <w:name w:val="Body Text Indent 3"/>
    <w:basedOn w:val="a"/>
    <w:link w:val="32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3128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23">
    <w:name w:val="Абзац списка2"/>
    <w:basedOn w:val="a"/>
    <w:rsid w:val="00716E03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bookmark://_Toc42725889" TargetMode="External"/><Relationship Id="rId18" Type="http://schemas.openxmlformats.org/officeDocument/2006/relationships/hyperlink" Target="bookmark://_Toc4272589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bookmark://_Toc42725888" TargetMode="External"/><Relationship Id="rId17" Type="http://schemas.openxmlformats.org/officeDocument/2006/relationships/hyperlink" Target="bookmark://_Toc42725893" TargetMode="External"/><Relationship Id="rId2" Type="http://schemas.openxmlformats.org/officeDocument/2006/relationships/numbering" Target="numbering.xml"/><Relationship Id="rId16" Type="http://schemas.openxmlformats.org/officeDocument/2006/relationships/hyperlink" Target="bookmark://_Toc42725892" TargetMode="External"/><Relationship Id="rId20" Type="http://schemas.openxmlformats.org/officeDocument/2006/relationships/hyperlink" Target="https://courses.openedu.ru/courses/course-v1:hse+ECPSY+fall_2020/jump_to/block-v1:hse+ECPSY+fall_2020+type@vertical+block@1e243689f08440d0a6df013b81a271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okmark://_Toc42725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ookmark://_Toc42725891" TargetMode="External"/><Relationship Id="rId23" Type="http://schemas.openxmlformats.org/officeDocument/2006/relationships/theme" Target="theme/theme1.xml"/><Relationship Id="rId10" Type="http://schemas.openxmlformats.org/officeDocument/2006/relationships/hyperlink" Target="bookmark://_Toc42725886" TargetMode="External"/><Relationship Id="rId19" Type="http://schemas.openxmlformats.org/officeDocument/2006/relationships/hyperlink" Target="bookmark://_Toc42725895" TargetMode="External"/><Relationship Id="rId4" Type="http://schemas.openxmlformats.org/officeDocument/2006/relationships/settings" Target="settings.xml"/><Relationship Id="rId9" Type="http://schemas.openxmlformats.org/officeDocument/2006/relationships/hyperlink" Target="bookmark://_Toc42725885" TargetMode="External"/><Relationship Id="rId14" Type="http://schemas.openxmlformats.org/officeDocument/2006/relationships/hyperlink" Target="bookmark://_Toc427258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7696-F3BC-4DD4-B029-D6F90063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3352</Words>
  <Characters>19108</Characters>
  <Application>Microsoft Office Word</Application>
  <DocSecurity>0</DocSecurity>
  <Lines>159</Lines>
  <Paragraphs>44</Paragraphs>
  <ScaleCrop>false</ScaleCrop>
  <Company/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Churikanova</cp:lastModifiedBy>
  <cp:revision>14</cp:revision>
  <cp:lastPrinted>2018-01-19T15:53:00Z</cp:lastPrinted>
  <dcterms:created xsi:type="dcterms:W3CDTF">2021-09-29T12:50:00Z</dcterms:created>
  <dcterms:modified xsi:type="dcterms:W3CDTF">2022-09-21T11:38:00Z</dcterms:modified>
</cp:coreProperties>
</file>