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058D" w:rsidR="00DB6EAB" w:rsidP="00DB6EAB" w:rsidRDefault="00DB6EAB" w14:paraId="10BD8362" w14:textId="77777777">
      <w:pPr>
        <w:spacing w:after="0" w:line="240" w:lineRule="auto"/>
        <w:jc w:val="center"/>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СИЛАБУС НАВЧАЛЬНОЇ ДИСЦИПЛІНИ</w:t>
      </w:r>
    </w:p>
    <w:p w:rsidRPr="0074058D" w:rsidR="00DB6EAB" w:rsidP="00DB6EAB" w:rsidRDefault="00DB6EAB" w14:paraId="5165F74E" w14:textId="77777777">
      <w:pPr>
        <w:spacing w:after="0" w:line="240" w:lineRule="auto"/>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 xml:space="preserve"> «ІНТЕРНЕТ </w:t>
      </w:r>
      <w:r w:rsidR="00EC00C2">
        <w:rPr>
          <w:rFonts w:ascii="Times New Roman" w:hAnsi="Times New Roman" w:eastAsia="Times New Roman" w:cs="Times New Roman"/>
          <w:b/>
          <w:sz w:val="26"/>
          <w:szCs w:val="26"/>
          <w:lang w:val="uk-UA" w:eastAsia="ru-RU"/>
        </w:rPr>
        <w:t>МАРКЕТИНГ</w:t>
      </w:r>
      <w:r w:rsidRPr="0074058D">
        <w:rPr>
          <w:rFonts w:ascii="Times New Roman" w:hAnsi="Times New Roman" w:eastAsia="Times New Roman" w:cs="Times New Roman"/>
          <w:b/>
          <w:sz w:val="26"/>
          <w:szCs w:val="26"/>
          <w:lang w:val="uk-UA" w:eastAsia="ru-RU"/>
        </w:rPr>
        <w:t>»</w:t>
      </w:r>
    </w:p>
    <w:p w:rsidRPr="0074058D" w:rsidR="00DB6EAB" w:rsidP="00DB6EAB" w:rsidRDefault="00DB6EAB" w14:paraId="4FCD47B9" w14:textId="77777777">
      <w:pPr>
        <w:spacing w:after="0" w:line="240" w:lineRule="auto"/>
        <w:rPr>
          <w:rFonts w:ascii="Times New Roman" w:hAnsi="Times New Roman" w:eastAsia="Times New Roman" w:cs="Times New Roman"/>
          <w:b/>
          <w:sz w:val="26"/>
          <w:szCs w:val="26"/>
          <w:lang w:val="uk-UA" w:eastAsia="ru-RU"/>
        </w:rPr>
      </w:pPr>
    </w:p>
    <w:tbl>
      <w:tblPr>
        <w:tblStyle w:val="a3"/>
        <w:tblpPr w:leftFromText="180" w:rightFromText="180" w:vertAnchor="text" w:horzAnchor="margin" w:tblpY="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36"/>
      </w:tblGrid>
      <w:tr w:rsidRPr="0074058D" w:rsidR="00DB6EAB" w:rsidTr="00E106E2" w14:paraId="5374645F" w14:textId="77777777">
        <w:tc>
          <w:tcPr>
            <w:tcW w:w="2943" w:type="dxa"/>
          </w:tcPr>
          <w:p w:rsidRPr="0074058D" w:rsidR="00DB6EAB" w:rsidP="00DB6EAB" w:rsidRDefault="00DB6EAB" w14:paraId="11455CA0" w14:textId="77777777">
            <w:pPr>
              <w:rPr>
                <w:b/>
                <w:sz w:val="26"/>
                <w:szCs w:val="26"/>
                <w:lang w:eastAsia="ru-RU"/>
              </w:rPr>
            </w:pPr>
            <w:r w:rsidRPr="0074058D">
              <w:rPr>
                <w:b/>
                <w:sz w:val="26"/>
                <w:szCs w:val="26"/>
                <w:lang w:eastAsia="ru-RU"/>
              </w:rPr>
              <w:t>Ступінь освіти</w:t>
            </w:r>
          </w:p>
        </w:tc>
        <w:tc>
          <w:tcPr>
            <w:tcW w:w="3436" w:type="dxa"/>
            <w:tcBorders>
              <w:bottom w:val="single" w:color="auto" w:sz="4" w:space="0"/>
            </w:tcBorders>
          </w:tcPr>
          <w:p w:rsidRPr="0074058D" w:rsidR="00DB6EAB" w:rsidP="00DB6EAB" w:rsidRDefault="00DB6EAB" w14:paraId="2CFF267D" w14:textId="77777777">
            <w:pPr>
              <w:rPr>
                <w:b/>
                <w:sz w:val="26"/>
                <w:szCs w:val="26"/>
                <w:lang w:eastAsia="ru-RU"/>
              </w:rPr>
            </w:pPr>
            <w:r w:rsidRPr="0074058D">
              <w:rPr>
                <w:sz w:val="26"/>
                <w:szCs w:val="26"/>
                <w:lang w:eastAsia="ru-RU"/>
              </w:rPr>
              <w:t>магістр</w:t>
            </w:r>
          </w:p>
        </w:tc>
      </w:tr>
      <w:tr w:rsidRPr="0074058D" w:rsidR="00DB6EAB" w:rsidTr="00E106E2" w14:paraId="6435DEE4" w14:textId="77777777">
        <w:tc>
          <w:tcPr>
            <w:tcW w:w="2943" w:type="dxa"/>
          </w:tcPr>
          <w:p w:rsidRPr="0074058D" w:rsidR="00DB6EAB" w:rsidP="00DB6EAB" w:rsidRDefault="00DB6EAB" w14:paraId="333B7DFC" w14:textId="77777777">
            <w:pPr>
              <w:rPr>
                <w:b/>
                <w:sz w:val="26"/>
                <w:szCs w:val="26"/>
                <w:lang w:eastAsia="ru-RU"/>
              </w:rPr>
            </w:pPr>
            <w:r w:rsidRPr="0074058D">
              <w:rPr>
                <w:b/>
                <w:sz w:val="26"/>
                <w:szCs w:val="26"/>
                <w:lang w:eastAsia="ru-RU"/>
              </w:rPr>
              <w:t>Освітня програма</w:t>
            </w:r>
          </w:p>
        </w:tc>
        <w:tc>
          <w:tcPr>
            <w:tcW w:w="3436" w:type="dxa"/>
            <w:tcBorders>
              <w:top w:val="single" w:color="auto" w:sz="4" w:space="0"/>
              <w:bottom w:val="single" w:color="auto" w:sz="4" w:space="0"/>
            </w:tcBorders>
          </w:tcPr>
          <w:p w:rsidRPr="0074058D" w:rsidR="00DB6EAB" w:rsidP="00DB6EAB" w:rsidRDefault="000F5CB1" w14:paraId="0C5CEE7D" w14:textId="1785A122">
            <w:pPr>
              <w:rPr>
                <w:b/>
                <w:sz w:val="26"/>
                <w:szCs w:val="26"/>
                <w:lang w:eastAsia="ru-RU"/>
              </w:rPr>
            </w:pPr>
            <w:r w:rsidRPr="004F33B9">
              <w:rPr>
                <w:bCs/>
                <w:sz w:val="26"/>
                <w:szCs w:val="26"/>
                <w:lang w:eastAsia="ru-RU"/>
              </w:rPr>
              <w:t>ОПП спеціальностей 051, 071, 072, 075</w:t>
            </w:r>
          </w:p>
        </w:tc>
      </w:tr>
      <w:tr w:rsidRPr="0074058D" w:rsidR="00DB6EAB" w:rsidTr="00E106E2" w14:paraId="294BFBD1" w14:textId="77777777">
        <w:tc>
          <w:tcPr>
            <w:tcW w:w="2943" w:type="dxa"/>
          </w:tcPr>
          <w:p w:rsidRPr="0074058D" w:rsidR="00DB6EAB" w:rsidP="00DB6EAB" w:rsidRDefault="00DB6EAB" w14:paraId="01B4B47D" w14:textId="77777777">
            <w:pPr>
              <w:rPr>
                <w:b/>
                <w:sz w:val="26"/>
                <w:szCs w:val="26"/>
                <w:lang w:eastAsia="ru-RU"/>
              </w:rPr>
            </w:pPr>
            <w:r w:rsidRPr="0074058D">
              <w:rPr>
                <w:b/>
                <w:bCs/>
                <w:sz w:val="26"/>
                <w:szCs w:val="26"/>
                <w:lang w:eastAsia="ru-RU"/>
              </w:rPr>
              <w:t>Тривалість викладання</w:t>
            </w:r>
          </w:p>
        </w:tc>
        <w:tc>
          <w:tcPr>
            <w:tcW w:w="3436" w:type="dxa"/>
            <w:tcBorders>
              <w:top w:val="single" w:color="auto" w:sz="4" w:space="0"/>
              <w:bottom w:val="single" w:color="auto" w:sz="4" w:space="0"/>
            </w:tcBorders>
          </w:tcPr>
          <w:p w:rsidRPr="0074058D" w:rsidR="00DB6EAB" w:rsidP="00DB6EAB" w:rsidRDefault="00EC00C2" w14:paraId="0C7CC2DB" w14:textId="77777777">
            <w:pPr>
              <w:rPr>
                <w:sz w:val="26"/>
                <w:szCs w:val="26"/>
                <w:lang w:eastAsia="ru-RU"/>
              </w:rPr>
            </w:pPr>
            <w:r>
              <w:rPr>
                <w:sz w:val="26"/>
                <w:szCs w:val="26"/>
                <w:lang w:eastAsia="ru-RU"/>
              </w:rPr>
              <w:t>2 семестр</w:t>
            </w:r>
          </w:p>
        </w:tc>
      </w:tr>
      <w:tr w:rsidRPr="0074058D" w:rsidR="00DB6EAB" w:rsidTr="00E106E2" w14:paraId="3D79F8B4" w14:textId="77777777">
        <w:tc>
          <w:tcPr>
            <w:tcW w:w="2943" w:type="dxa"/>
          </w:tcPr>
          <w:p w:rsidRPr="0074058D" w:rsidR="00DB6EAB" w:rsidP="00DB6EAB" w:rsidRDefault="00DB6EAB" w14:paraId="63084A7F" w14:textId="77777777">
            <w:pPr>
              <w:widowControl w:val="0"/>
              <w:pBdr>
                <w:top w:val="nil"/>
                <w:left w:val="nil"/>
                <w:bottom w:val="nil"/>
                <w:right w:val="nil"/>
                <w:between w:val="nil"/>
              </w:pBdr>
              <w:rPr>
                <w:b/>
                <w:sz w:val="26"/>
                <w:szCs w:val="26"/>
                <w:lang w:eastAsia="ru-RU"/>
              </w:rPr>
            </w:pPr>
            <w:r w:rsidRPr="0074058D">
              <w:rPr>
                <w:b/>
                <w:sz w:val="26"/>
                <w:szCs w:val="26"/>
                <w:lang w:eastAsia="ru-RU"/>
              </w:rPr>
              <w:t xml:space="preserve">Заняття: </w:t>
            </w:r>
          </w:p>
          <w:p w:rsidRPr="0074058D" w:rsidR="00DB6EAB" w:rsidP="00DB6EAB" w:rsidRDefault="00DB6EAB" w14:paraId="501EC2F7" w14:textId="77777777">
            <w:pPr>
              <w:rPr>
                <w:b/>
                <w:sz w:val="26"/>
                <w:szCs w:val="26"/>
                <w:lang w:eastAsia="ru-RU"/>
              </w:rPr>
            </w:pPr>
          </w:p>
        </w:tc>
        <w:tc>
          <w:tcPr>
            <w:tcW w:w="3436" w:type="dxa"/>
            <w:tcBorders>
              <w:top w:val="single" w:color="auto" w:sz="4" w:space="0"/>
            </w:tcBorders>
          </w:tcPr>
          <w:p w:rsidRPr="0074058D" w:rsidR="00DB6EAB" w:rsidP="00DB6EAB" w:rsidRDefault="00EC00C2" w14:paraId="472A5133" w14:textId="48F808CB">
            <w:pPr>
              <w:widowControl w:val="0"/>
              <w:pBdr>
                <w:top w:val="nil"/>
                <w:left w:val="nil"/>
                <w:bottom w:val="single" w:color="auto" w:sz="4" w:space="1"/>
                <w:right w:val="nil"/>
                <w:between w:val="nil"/>
              </w:pBdr>
              <w:rPr>
                <w:b/>
                <w:sz w:val="26"/>
                <w:szCs w:val="26"/>
                <w:lang w:eastAsia="ru-RU"/>
              </w:rPr>
            </w:pPr>
            <w:r>
              <w:rPr>
                <w:sz w:val="26"/>
                <w:szCs w:val="26"/>
                <w:lang w:eastAsia="ru-RU"/>
              </w:rPr>
              <w:t>4 години на ти</w:t>
            </w:r>
            <w:r w:rsidR="009C3694">
              <w:rPr>
                <w:sz w:val="26"/>
                <w:szCs w:val="26"/>
                <w:lang w:eastAsia="ru-RU"/>
              </w:rPr>
              <w:t>жд</w:t>
            </w:r>
            <w:r>
              <w:rPr>
                <w:sz w:val="26"/>
                <w:szCs w:val="26"/>
                <w:lang w:eastAsia="ru-RU"/>
              </w:rPr>
              <w:t>ень</w:t>
            </w:r>
          </w:p>
        </w:tc>
      </w:tr>
      <w:tr w:rsidRPr="0074058D" w:rsidR="00DB6EAB" w:rsidTr="00E106E2" w14:paraId="7AFA0886" w14:textId="77777777">
        <w:tc>
          <w:tcPr>
            <w:tcW w:w="2943" w:type="dxa"/>
          </w:tcPr>
          <w:p w:rsidRPr="0074058D" w:rsidR="00DB6EAB" w:rsidP="00DB6EAB" w:rsidRDefault="00DB6EAB" w14:paraId="0B46EFCE" w14:textId="77777777">
            <w:pPr>
              <w:ind w:left="166"/>
              <w:rPr>
                <w:b/>
                <w:sz w:val="26"/>
                <w:szCs w:val="26"/>
                <w:lang w:eastAsia="ru-RU"/>
              </w:rPr>
            </w:pPr>
            <w:r w:rsidRPr="0074058D">
              <w:rPr>
                <w:sz w:val="26"/>
                <w:szCs w:val="26"/>
                <w:lang w:eastAsia="ru-RU"/>
              </w:rPr>
              <w:t>Лекції</w:t>
            </w:r>
          </w:p>
        </w:tc>
        <w:tc>
          <w:tcPr>
            <w:tcW w:w="3436" w:type="dxa"/>
            <w:tcBorders>
              <w:bottom w:val="single" w:color="auto" w:sz="4" w:space="0"/>
            </w:tcBorders>
          </w:tcPr>
          <w:p w:rsidRPr="0074058D" w:rsidR="00DB6EAB" w:rsidP="00DB6EAB" w:rsidRDefault="00DB6EAB" w14:paraId="3B6A6038" w14:textId="77777777">
            <w:pPr>
              <w:rPr>
                <w:b/>
                <w:sz w:val="26"/>
                <w:szCs w:val="26"/>
                <w:lang w:eastAsia="ru-RU"/>
              </w:rPr>
            </w:pPr>
            <w:r w:rsidRPr="0074058D">
              <w:rPr>
                <w:sz w:val="26"/>
                <w:szCs w:val="26"/>
                <w:lang w:eastAsia="ru-RU"/>
              </w:rPr>
              <w:t>2 години</w:t>
            </w:r>
          </w:p>
        </w:tc>
      </w:tr>
      <w:tr w:rsidRPr="0074058D" w:rsidR="00DB6EAB" w:rsidTr="00E106E2" w14:paraId="003DDFCB" w14:textId="77777777">
        <w:tc>
          <w:tcPr>
            <w:tcW w:w="2943" w:type="dxa"/>
          </w:tcPr>
          <w:p w:rsidRPr="0074058D" w:rsidR="00DB6EAB" w:rsidP="00DB6EAB" w:rsidRDefault="00DB6EAB" w14:paraId="6526081F" w14:textId="77777777">
            <w:pPr>
              <w:ind w:left="166"/>
              <w:rPr>
                <w:b/>
                <w:sz w:val="26"/>
                <w:szCs w:val="26"/>
                <w:lang w:eastAsia="ru-RU"/>
              </w:rPr>
            </w:pPr>
            <w:r w:rsidRPr="0074058D">
              <w:rPr>
                <w:sz w:val="26"/>
                <w:szCs w:val="26"/>
                <w:lang w:eastAsia="ru-RU"/>
              </w:rPr>
              <w:t>Практичні</w:t>
            </w:r>
          </w:p>
        </w:tc>
        <w:tc>
          <w:tcPr>
            <w:tcW w:w="3436" w:type="dxa"/>
            <w:tcBorders>
              <w:top w:val="single" w:color="auto" w:sz="4" w:space="0"/>
              <w:bottom w:val="single" w:color="auto" w:sz="4" w:space="0"/>
            </w:tcBorders>
          </w:tcPr>
          <w:p w:rsidRPr="0074058D" w:rsidR="00DB6EAB" w:rsidP="00DB6EAB" w:rsidRDefault="00DB6EAB" w14:paraId="7F126872" w14:textId="77777777">
            <w:pPr>
              <w:rPr>
                <w:b/>
                <w:sz w:val="26"/>
                <w:szCs w:val="26"/>
                <w:lang w:eastAsia="ru-RU"/>
              </w:rPr>
            </w:pPr>
            <w:r w:rsidRPr="0074058D">
              <w:rPr>
                <w:sz w:val="26"/>
                <w:szCs w:val="26"/>
                <w:lang w:eastAsia="ru-RU"/>
              </w:rPr>
              <w:t>2 години</w:t>
            </w:r>
          </w:p>
        </w:tc>
      </w:tr>
      <w:tr w:rsidRPr="0074058D" w:rsidR="00DB6EAB" w:rsidTr="00E106E2" w14:paraId="1D6523F4" w14:textId="77777777">
        <w:tc>
          <w:tcPr>
            <w:tcW w:w="2943" w:type="dxa"/>
          </w:tcPr>
          <w:p w:rsidRPr="0074058D" w:rsidR="00DB6EAB" w:rsidP="00DB6EAB" w:rsidRDefault="00DB6EAB" w14:paraId="60BF2451" w14:textId="77777777">
            <w:pPr>
              <w:rPr>
                <w:sz w:val="26"/>
                <w:szCs w:val="26"/>
                <w:lang w:eastAsia="ru-RU"/>
              </w:rPr>
            </w:pPr>
            <w:r w:rsidRPr="0074058D">
              <w:rPr>
                <w:b/>
                <w:sz w:val="26"/>
                <w:szCs w:val="26"/>
                <w:lang w:eastAsia="ru-RU"/>
              </w:rPr>
              <w:t>Мова викладання</w:t>
            </w:r>
          </w:p>
        </w:tc>
        <w:tc>
          <w:tcPr>
            <w:tcW w:w="3436" w:type="dxa"/>
            <w:tcBorders>
              <w:top w:val="single" w:color="auto" w:sz="4" w:space="0"/>
              <w:bottom w:val="single" w:color="auto" w:sz="4" w:space="0"/>
            </w:tcBorders>
          </w:tcPr>
          <w:p w:rsidRPr="0074058D" w:rsidR="00DB6EAB" w:rsidP="00DB6EAB" w:rsidRDefault="00DB6EAB" w14:paraId="1FE132C3" w14:textId="77777777">
            <w:pPr>
              <w:rPr>
                <w:i/>
                <w:iCs/>
                <w:sz w:val="26"/>
                <w:szCs w:val="26"/>
                <w:lang w:eastAsia="ru-RU"/>
              </w:rPr>
            </w:pPr>
            <w:r w:rsidRPr="0074058D">
              <w:rPr>
                <w:sz w:val="26"/>
                <w:szCs w:val="26"/>
                <w:lang w:eastAsia="ru-RU"/>
              </w:rPr>
              <w:t>українська</w:t>
            </w:r>
          </w:p>
        </w:tc>
      </w:tr>
      <w:tr w:rsidRPr="0074058D" w:rsidR="00DB6EAB" w:rsidTr="00E106E2" w14:paraId="6B99F815" w14:textId="77777777">
        <w:tc>
          <w:tcPr>
            <w:tcW w:w="2943" w:type="dxa"/>
          </w:tcPr>
          <w:p w:rsidRPr="0074058D" w:rsidR="00DB6EAB" w:rsidP="00DB6EAB" w:rsidRDefault="00DB6EAB" w14:paraId="4C211B8F" w14:textId="77777777">
            <w:pPr>
              <w:rPr>
                <w:b/>
                <w:sz w:val="26"/>
                <w:szCs w:val="26"/>
                <w:lang w:eastAsia="ru-RU"/>
              </w:rPr>
            </w:pPr>
            <w:r w:rsidRPr="0074058D">
              <w:rPr>
                <w:b/>
                <w:bCs/>
                <w:sz w:val="26"/>
                <w:szCs w:val="26"/>
                <w:lang w:eastAsia="ru-RU"/>
              </w:rPr>
              <w:t>Кафедра, що викладає</w:t>
            </w:r>
          </w:p>
        </w:tc>
        <w:tc>
          <w:tcPr>
            <w:tcW w:w="3436" w:type="dxa"/>
            <w:tcBorders>
              <w:top w:val="single" w:color="auto" w:sz="4" w:space="0"/>
            </w:tcBorders>
          </w:tcPr>
          <w:p w:rsidRPr="0074058D" w:rsidR="00DB6EAB" w:rsidP="00DB6EAB" w:rsidRDefault="00DB6EAB" w14:paraId="2D2B2793" w14:textId="77777777">
            <w:pPr>
              <w:widowControl w:val="0"/>
              <w:pBdr>
                <w:top w:val="nil"/>
                <w:left w:val="nil"/>
                <w:bottom w:val="single" w:color="auto" w:sz="4" w:space="1"/>
                <w:right w:val="nil"/>
                <w:between w:val="nil"/>
              </w:pBdr>
              <w:rPr>
                <w:sz w:val="26"/>
                <w:szCs w:val="26"/>
                <w:lang w:eastAsia="ru-RU"/>
              </w:rPr>
            </w:pPr>
            <w:r w:rsidRPr="0074058D">
              <w:rPr>
                <w:sz w:val="26"/>
                <w:szCs w:val="26"/>
                <w:lang w:eastAsia="ru-RU"/>
              </w:rPr>
              <w:t>економіки та економічної кібернетики</w:t>
            </w:r>
          </w:p>
        </w:tc>
      </w:tr>
    </w:tbl>
    <w:p w:rsidRPr="0074058D" w:rsidR="00DB6EAB" w:rsidP="00DB6EAB" w:rsidRDefault="00DB6EAB" w14:paraId="0CCF3AFD" w14:textId="77777777">
      <w:pPr>
        <w:spacing w:after="0" w:line="240" w:lineRule="auto"/>
        <w:jc w:val="both"/>
        <w:rPr>
          <w:rFonts w:ascii="Times New Roman" w:hAnsi="Times New Roman" w:eastAsia="Times New Roman" w:cs="Times New Roman"/>
          <w:b/>
          <w:sz w:val="26"/>
          <w:szCs w:val="26"/>
          <w:lang w:val="uk-UA" w:eastAsia="ru-RU"/>
        </w:rPr>
      </w:pPr>
    </w:p>
    <w:p w:rsidRPr="0074058D" w:rsidR="00DB6EAB" w:rsidP="7CC3DDA6" w:rsidRDefault="00DB6EAB" w14:paraId="0516AB0B" w14:textId="77777777">
      <w:pPr>
        <w:widowControl w:val="0"/>
        <w:pBdr>
          <w:top w:val="nil"/>
          <w:left w:val="nil"/>
          <w:bottom w:val="nil"/>
          <w:right w:val="nil"/>
          <w:between w:val="nil"/>
        </w:pBdr>
        <w:spacing w:after="0" w:line="240" w:lineRule="auto"/>
        <w:ind w:left="2832"/>
        <w:rPr>
          <w:rFonts w:ascii="Times New Roman" w:hAnsi="Times New Roman" w:eastAsia="Times New Roman" w:cs="Times New Roman"/>
          <w:b w:val="1"/>
          <w:bCs w:val="1"/>
          <w:sz w:val="26"/>
          <w:szCs w:val="26"/>
          <w:lang w:val="uk-UA" w:eastAsia="ru-RU"/>
        </w:rPr>
      </w:pPr>
      <w:r w:rsidRPr="7CC3DDA6" w:rsidR="7CC3DDA6">
        <w:rPr>
          <w:rFonts w:ascii="Times New Roman" w:hAnsi="Times New Roman" w:eastAsia="Times New Roman" w:cs="Times New Roman"/>
          <w:b w:val="1"/>
          <w:bCs w:val="1"/>
          <w:sz w:val="26"/>
          <w:szCs w:val="26"/>
          <w:lang w:val="uk-UA" w:eastAsia="ru-RU"/>
        </w:rPr>
        <w:t xml:space="preserve">       </w:t>
      </w:r>
      <w:r>
        <w:drawing>
          <wp:inline wp14:editId="7CC3DDA6" wp14:anchorId="3DFB8010">
            <wp:extent cx="1619885" cy="1034673"/>
            <wp:effectExtent l="0" t="0" r="0" b="0"/>
            <wp:docPr id="26" name="Рисунок 5" title=""/>
            <wp:cNvGraphicFramePr>
              <a:graphicFrameLocks noChangeAspect="1"/>
            </wp:cNvGraphicFramePr>
            <a:graphic>
              <a:graphicData uri="http://schemas.openxmlformats.org/drawingml/2006/picture">
                <pic:pic>
                  <pic:nvPicPr>
                    <pic:cNvPr id="0" name="Рисунок 5"/>
                    <pic:cNvPicPr/>
                  </pic:nvPicPr>
                  <pic:blipFill>
                    <a:blip r:embed="Rffc3c76356304516">
                      <a:extLst xmlns:a="http://schemas.openxmlformats.org/drawingml/2006/main">
                        <a:ext uri="{28A0092B-C50C-407E-A947-70E740481C1C}">
                          <a14:useLocalDpi xmlns:a14="http://schemas.microsoft.com/office/drawing/2010/main" val="0"/>
                        </a:ext>
                      </a:extLst>
                    </a:blip>
                    <a:srcRect l="24171" t="19511" r="23863" b="38896"/>
                    <a:stretch>
                      <a:fillRect/>
                    </a:stretch>
                  </pic:blipFill>
                  <pic:spPr>
                    <a:xfrm rot="0" flipH="0" flipV="0">
                      <a:off x="0" y="0"/>
                      <a:ext cx="1619885" cy="1034673"/>
                    </a:xfrm>
                    <a:prstGeom prst="rect">
                      <a:avLst/>
                    </a:prstGeom>
                  </pic:spPr>
                </pic:pic>
              </a:graphicData>
            </a:graphic>
          </wp:inline>
        </w:drawing>
      </w:r>
    </w:p>
    <w:p w:rsidRPr="0074058D" w:rsidR="00DB6EAB" w:rsidP="00DB6EAB" w:rsidRDefault="00DB6EAB" w14:paraId="51AC8223"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w:rsidRPr="0074058D" w:rsidR="00DB6EAB" w:rsidP="00DB6EAB" w:rsidRDefault="00DB6EAB" w14:paraId="62095AF2"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w:rsidRPr="0074058D" w:rsidR="00DB6EAB" w:rsidP="00DB6EAB" w:rsidRDefault="00DB6EAB" w14:paraId="1BF2D4C7"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w:rsidRPr="0074058D" w:rsidR="00DB6EAB" w:rsidP="00DB6EAB" w:rsidRDefault="00DB6EAB" w14:paraId="4DD9881F"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w:rsidRPr="0074058D" w:rsidR="00DB6EAB" w:rsidP="00DB6EAB" w:rsidRDefault="00DB6EAB" w14:paraId="2D47DF16"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p>
    <w:p w:rsidRPr="0074058D" w:rsidR="00D2172F" w:rsidP="00DB6EAB" w:rsidRDefault="00DB6EAB" w14:paraId="39460FF5" w14:textId="77777777">
      <w:pPr>
        <w:widowControl w:val="0"/>
        <w:pBdr>
          <w:top w:val="nil"/>
          <w:left w:val="nil"/>
          <w:bottom w:val="nil"/>
          <w:right w:val="nil"/>
          <w:between w:val="nil"/>
        </w:pBdr>
        <w:spacing w:after="0" w:line="240" w:lineRule="auto"/>
        <w:rPr>
          <w:sz w:val="26"/>
          <w:szCs w:val="26"/>
        </w:rPr>
      </w:pPr>
      <w:r w:rsidRPr="0074058D">
        <w:rPr>
          <w:rFonts w:ascii="Times New Roman" w:hAnsi="Times New Roman" w:eastAsia="Times New Roman" w:cs="Times New Roman"/>
          <w:b/>
          <w:sz w:val="26"/>
          <w:szCs w:val="26"/>
          <w:lang w:val="uk-UA" w:eastAsia="ru-RU"/>
        </w:rPr>
        <w:t xml:space="preserve">Сторінка курсу в СДО НТУ «ДП»:  </w:t>
      </w:r>
      <w:hyperlink w:history="1" r:id="rId6">
        <w:r w:rsidRPr="0074058D" w:rsidR="00B80872">
          <w:rPr>
            <w:rStyle w:val="a4"/>
            <w:rFonts w:ascii="Times New Roman" w:hAnsi="Times New Roman" w:eastAsia="Times New Roman" w:cs="Times New Roman"/>
            <w:sz w:val="26"/>
            <w:szCs w:val="26"/>
            <w:lang w:val="ru-RU" w:eastAsia="ru-RU"/>
          </w:rPr>
          <w:t>https://do.nmu.org.ua/course/view.php?id=1051</w:t>
        </w:r>
      </w:hyperlink>
    </w:p>
    <w:p w:rsidRPr="0074058D" w:rsidR="00B80872" w:rsidP="00DB6EAB" w:rsidRDefault="00B80872" w14:paraId="4FDEEFFC"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ru-RU" w:eastAsia="ru-RU"/>
        </w:rPr>
      </w:pPr>
    </w:p>
    <w:p w:rsidRPr="0074058D" w:rsidR="00DB6EAB" w:rsidP="00DB6EAB" w:rsidRDefault="00DB6EAB" w14:paraId="36A9896A" w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 xml:space="preserve">Консультації: </w:t>
      </w:r>
      <w:r w:rsidRPr="0074058D">
        <w:rPr>
          <w:rFonts w:ascii="Times New Roman" w:hAnsi="Times New Roman" w:eastAsia="Times New Roman" w:cs="Times New Roman"/>
          <w:bCs/>
          <w:sz w:val="26"/>
          <w:szCs w:val="26"/>
          <w:lang w:val="uk-UA" w:eastAsia="ru-RU"/>
        </w:rPr>
        <w:t>11.20-12.40, що</w:t>
      </w:r>
      <w:r w:rsidRPr="0074058D" w:rsidR="00B80872">
        <w:rPr>
          <w:rFonts w:ascii="Times New Roman" w:hAnsi="Times New Roman" w:eastAsia="Times New Roman" w:cs="Times New Roman"/>
          <w:bCs/>
          <w:sz w:val="26"/>
          <w:szCs w:val="26"/>
          <w:lang w:val="uk-UA" w:eastAsia="ru-RU"/>
        </w:rPr>
        <w:t>четверга</w:t>
      </w:r>
      <w:r w:rsidRPr="0074058D">
        <w:rPr>
          <w:rFonts w:ascii="Times New Roman" w:hAnsi="Times New Roman" w:eastAsia="Times New Roman" w:cs="Times New Roman"/>
          <w:bCs/>
          <w:sz w:val="26"/>
          <w:szCs w:val="26"/>
          <w:lang w:val="uk-UA" w:eastAsia="ru-RU"/>
        </w:rPr>
        <w:t xml:space="preserve"> (крім святкових днів), ауд. 3/27 (лекції)</w:t>
      </w:r>
    </w:p>
    <w:p w:rsidRPr="0074058D" w:rsidR="00DB6EAB" w:rsidP="00DB6EAB" w:rsidRDefault="00DB6EAB" w14:paraId="21096C72" w14:textId="77777777">
      <w:pPr>
        <w:widowControl w:val="0"/>
        <w:pBdr>
          <w:top w:val="nil"/>
          <w:left w:val="nil"/>
          <w:bottom w:val="nil"/>
          <w:right w:val="nil"/>
          <w:between w:val="nil"/>
        </w:pBdr>
        <w:spacing w:after="0" w:line="240" w:lineRule="auto"/>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ab/>
      </w:r>
      <w:r w:rsidRPr="0074058D">
        <w:rPr>
          <w:rFonts w:ascii="Times New Roman" w:hAnsi="Times New Roman" w:eastAsia="Times New Roman" w:cs="Times New Roman"/>
          <w:bCs/>
          <w:sz w:val="26"/>
          <w:szCs w:val="26"/>
          <w:lang w:val="uk-UA" w:eastAsia="ru-RU"/>
        </w:rPr>
        <w:tab/>
      </w:r>
      <w:r w:rsidRPr="0074058D">
        <w:rPr>
          <w:rFonts w:ascii="Times New Roman" w:hAnsi="Times New Roman" w:eastAsia="Times New Roman" w:cs="Times New Roman"/>
          <w:bCs/>
          <w:sz w:val="26"/>
          <w:szCs w:val="26"/>
          <w:lang w:val="uk-UA" w:eastAsia="ru-RU"/>
        </w:rPr>
        <w:t xml:space="preserve">    11.20-12.40, що</w:t>
      </w:r>
      <w:r w:rsidRPr="0074058D" w:rsidR="00B80872">
        <w:rPr>
          <w:rFonts w:ascii="Times New Roman" w:hAnsi="Times New Roman" w:eastAsia="Times New Roman" w:cs="Times New Roman"/>
          <w:bCs/>
          <w:sz w:val="26"/>
          <w:szCs w:val="26"/>
          <w:lang w:val="uk-UA" w:eastAsia="ru-RU"/>
        </w:rPr>
        <w:t>п’ятниці</w:t>
      </w:r>
      <w:r w:rsidRPr="0074058D">
        <w:rPr>
          <w:rFonts w:ascii="Times New Roman" w:hAnsi="Times New Roman" w:eastAsia="Times New Roman" w:cs="Times New Roman"/>
          <w:bCs/>
          <w:sz w:val="26"/>
          <w:szCs w:val="26"/>
          <w:lang w:val="uk-UA" w:eastAsia="ru-RU"/>
        </w:rPr>
        <w:t>, (крім святкових днів), ауд. 3/27 (практика)</w:t>
      </w:r>
    </w:p>
    <w:p w:rsidRPr="0074058D" w:rsidR="00DB6EAB" w:rsidP="00DB6EAB" w:rsidRDefault="00DB6EAB" w14:paraId="01920917"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ru-RU" w:eastAsia="ru-RU"/>
        </w:rPr>
      </w:pPr>
      <w:r w:rsidRPr="0074058D">
        <w:rPr>
          <w:rFonts w:ascii="Times New Roman" w:hAnsi="Times New Roman" w:eastAsia="Times New Roman" w:cs="Times New Roman"/>
          <w:b/>
          <w:sz w:val="26"/>
          <w:szCs w:val="26"/>
          <w:lang w:val="uk-UA" w:eastAsia="ru-RU"/>
        </w:rPr>
        <w:t xml:space="preserve">Онлайн-консультації *: </w:t>
      </w:r>
      <w:r w:rsidRPr="0074058D">
        <w:rPr>
          <w:rFonts w:ascii="Times New Roman" w:hAnsi="Times New Roman" w:eastAsia="Times New Roman" w:cs="Times New Roman"/>
          <w:bCs/>
          <w:sz w:val="26"/>
          <w:szCs w:val="26"/>
          <w:lang w:val="uk-UA" w:eastAsia="ru-RU"/>
        </w:rPr>
        <w:t xml:space="preserve">група у </w:t>
      </w:r>
      <w:r w:rsidRPr="0074058D">
        <w:rPr>
          <w:rFonts w:ascii="Times New Roman" w:hAnsi="Times New Roman" w:eastAsia="Times New Roman" w:cs="Times New Roman"/>
          <w:bCs/>
          <w:sz w:val="26"/>
          <w:szCs w:val="26"/>
          <w:lang w:val="en-US" w:eastAsia="ru-RU"/>
        </w:rPr>
        <w:t>Teams</w:t>
      </w:r>
    </w:p>
    <w:p w:rsidRPr="0074058D" w:rsidR="00DB6EAB" w:rsidP="00DB6EAB" w:rsidRDefault="00DB6EAB" w14:paraId="5A736942"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 xml:space="preserve">Інформація про викладачів: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48"/>
        <w:gridCol w:w="4145"/>
      </w:tblGrid>
      <w:tr w:rsidRPr="0074058D" w:rsidR="00DB6EAB" w:rsidTr="00E106E2" w14:paraId="16A8BA30" w14:textId="77777777">
        <w:tc>
          <w:tcPr>
            <w:tcW w:w="0" w:type="auto"/>
          </w:tcPr>
          <w:p w:rsidRPr="0074058D" w:rsidR="00DB6EAB" w:rsidP="00DB6EAB" w:rsidRDefault="00DB6EAB" w14:paraId="1899E1C5"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b/>
                <w:sz w:val="26"/>
                <w:szCs w:val="26"/>
                <w:lang w:val="uk-UA" w:eastAsia="ru-RU"/>
              </w:rPr>
              <w:t>Чуріканова Олена Юріївна</w:t>
            </w:r>
            <w:r w:rsidRPr="0074058D">
              <w:rPr>
                <w:rFonts w:ascii="Times New Roman" w:hAnsi="Times New Roman" w:eastAsia="Times New Roman" w:cs="Times New Roman"/>
                <w:sz w:val="26"/>
                <w:szCs w:val="26"/>
                <w:lang w:val="uk-UA" w:eastAsia="ru-RU"/>
              </w:rPr>
              <w:t xml:space="preserve"> </w:t>
            </w:r>
          </w:p>
          <w:p w:rsidRPr="0074058D" w:rsidR="00DB6EAB" w:rsidP="00DB6EAB" w:rsidRDefault="00DB6EAB" w14:paraId="62770ADF" w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(лекції)</w:t>
            </w:r>
          </w:p>
        </w:tc>
        <w:tc>
          <w:tcPr>
            <w:tcW w:w="0" w:type="auto"/>
          </w:tcPr>
          <w:p w:rsidRPr="0074058D" w:rsidR="00851776" w:rsidP="00851776" w:rsidRDefault="00851776" w14:paraId="0BE8F1B8" w14:textId="77777777">
            <w:pPr>
              <w:widowControl w:val="0"/>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доцент, к.е.н. </w:t>
            </w:r>
          </w:p>
          <w:p w:rsidRPr="0074058D" w:rsidR="00DB6EAB" w:rsidP="00DB6EAB" w:rsidRDefault="00DB6EAB" w14:paraId="028DD81E" w14:textId="77777777">
            <w:pPr>
              <w:widowControl w:val="0"/>
              <w:spacing w:after="0" w:line="240" w:lineRule="auto"/>
              <w:rPr>
                <w:rFonts w:ascii="Times New Roman" w:hAnsi="Times New Roman" w:eastAsia="Times New Roman" w:cs="Times New Roman"/>
                <w:b/>
                <w:sz w:val="26"/>
                <w:szCs w:val="26"/>
                <w:lang w:val="uk-UA" w:eastAsia="ru-RU"/>
              </w:rPr>
            </w:pPr>
          </w:p>
        </w:tc>
      </w:tr>
      <w:tr w:rsidRPr="0074058D" w:rsidR="00DB6EAB" w:rsidTr="00E106E2" w14:paraId="350C228F" w14:textId="77777777">
        <w:tc>
          <w:tcPr>
            <w:tcW w:w="0" w:type="auto"/>
          </w:tcPr>
          <w:p w:rsidRPr="0074058D" w:rsidR="00DB6EAB" w:rsidP="00DB6EAB" w:rsidRDefault="00DB6EAB" w14:paraId="61FB7B42" w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Персональна сторінка</w:t>
            </w:r>
          </w:p>
        </w:tc>
        <w:tc>
          <w:tcPr>
            <w:tcW w:w="0" w:type="auto"/>
          </w:tcPr>
          <w:p w:rsidRPr="0074058D" w:rsidR="00851776" w:rsidP="00851776" w:rsidRDefault="000F5CB1" w14:paraId="07B4902F"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7">
              <w:r w:rsidRPr="0074058D" w:rsidR="00851776">
                <w:rPr>
                  <w:rStyle w:val="a4"/>
                  <w:rFonts w:ascii="Times New Roman" w:hAnsi="Times New Roman" w:eastAsia="Times New Roman" w:cs="Times New Roman"/>
                  <w:sz w:val="26"/>
                  <w:szCs w:val="26"/>
                  <w:lang w:val="ru-RU" w:eastAsia="ru-RU"/>
                </w:rPr>
                <w:t>https</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ekit</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nmu</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org</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ua</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ua</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prepod</w:t>
              </w:r>
              <w:r w:rsidRPr="0074058D" w:rsidR="00851776">
                <w:rPr>
                  <w:rStyle w:val="a4"/>
                  <w:rFonts w:ascii="Times New Roman" w:hAnsi="Times New Roman" w:eastAsia="Times New Roman" w:cs="Times New Roman"/>
                  <w:sz w:val="26"/>
                  <w:szCs w:val="26"/>
                  <w:lang w:val="uk-UA" w:eastAsia="ru-RU"/>
                </w:rPr>
                <w:t>.</w:t>
              </w:r>
              <w:r w:rsidRPr="0074058D" w:rsidR="00851776">
                <w:rPr>
                  <w:rStyle w:val="a4"/>
                  <w:rFonts w:ascii="Times New Roman" w:hAnsi="Times New Roman" w:eastAsia="Times New Roman" w:cs="Times New Roman"/>
                  <w:sz w:val="26"/>
                  <w:szCs w:val="26"/>
                  <w:lang w:val="ru-RU" w:eastAsia="ru-RU"/>
                </w:rPr>
                <w:t>php</w:t>
              </w:r>
            </w:hyperlink>
          </w:p>
        </w:tc>
      </w:tr>
      <w:tr w:rsidRPr="0074058D" w:rsidR="00DB6EAB" w:rsidTr="00E106E2" w14:paraId="5596527E" w14:textId="77777777">
        <w:tc>
          <w:tcPr>
            <w:tcW w:w="0" w:type="auto"/>
          </w:tcPr>
          <w:p w:rsidRPr="0074058D" w:rsidR="00DB6EAB" w:rsidP="00DB6EAB" w:rsidRDefault="00DB6EAB" w14:paraId="2D96865E"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E-пошта:</w:t>
            </w:r>
          </w:p>
        </w:tc>
        <w:tc>
          <w:tcPr>
            <w:tcW w:w="0" w:type="auto"/>
          </w:tcPr>
          <w:p w:rsidRPr="0074058D" w:rsidR="00DB6EAB" w:rsidP="00DB6EAB" w:rsidRDefault="00DB6EAB" w14:paraId="02AD8364"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en-US" w:eastAsia="ru-RU"/>
              </w:rPr>
              <w:t>Churikanova</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o</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yu</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nmu</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one</w:t>
            </w:r>
          </w:p>
        </w:tc>
      </w:tr>
      <w:tr w:rsidRPr="0074058D" w:rsidR="00DB6EAB" w:rsidTr="00E106E2" w14:paraId="79C5D9BA" w14:textId="77777777">
        <w:tc>
          <w:tcPr>
            <w:tcW w:w="0" w:type="auto"/>
          </w:tcPr>
          <w:p w:rsidRPr="0074058D" w:rsidR="00851776" w:rsidP="00851776" w:rsidRDefault="00851776" w14:paraId="02E78A57"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b/>
                <w:sz w:val="26"/>
                <w:szCs w:val="26"/>
                <w:lang w:val="uk-UA" w:eastAsia="ru-RU"/>
              </w:rPr>
              <w:t>Чуріканова Олена Юріївна</w:t>
            </w:r>
            <w:r w:rsidRPr="0074058D">
              <w:rPr>
                <w:rFonts w:ascii="Times New Roman" w:hAnsi="Times New Roman" w:eastAsia="Times New Roman" w:cs="Times New Roman"/>
                <w:sz w:val="26"/>
                <w:szCs w:val="26"/>
                <w:lang w:val="uk-UA" w:eastAsia="ru-RU"/>
              </w:rPr>
              <w:t xml:space="preserve"> </w:t>
            </w:r>
          </w:p>
          <w:p w:rsidRPr="0074058D" w:rsidR="00DB6EAB" w:rsidP="00851776" w:rsidRDefault="00DB6EAB" w14:paraId="07B2D891" w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(практичні/семінарські заняття)</w:t>
            </w:r>
          </w:p>
        </w:tc>
        <w:tc>
          <w:tcPr>
            <w:tcW w:w="0" w:type="auto"/>
          </w:tcPr>
          <w:p w:rsidRPr="0074058D" w:rsidR="00DB6EAB" w:rsidP="00DB6EAB" w:rsidRDefault="00DB6EAB" w14:paraId="732AE58D" w14:textId="77777777">
            <w:pPr>
              <w:widowControl w:val="0"/>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доцент, к.е.н. </w:t>
            </w:r>
          </w:p>
          <w:p w:rsidRPr="0074058D" w:rsidR="00DB6EAB" w:rsidP="00DB6EAB" w:rsidRDefault="00DB6EAB" w14:paraId="4FB54FDE" w14:textId="77777777">
            <w:pPr>
              <w:widowControl w:val="0"/>
              <w:spacing w:after="0" w:line="240" w:lineRule="auto"/>
              <w:rPr>
                <w:rFonts w:ascii="Times New Roman" w:hAnsi="Times New Roman" w:eastAsia="Times New Roman" w:cs="Times New Roman"/>
                <w:sz w:val="26"/>
                <w:szCs w:val="26"/>
                <w:lang w:val="uk-UA" w:eastAsia="ru-RU"/>
              </w:rPr>
            </w:pPr>
          </w:p>
        </w:tc>
      </w:tr>
      <w:tr w:rsidRPr="0074058D" w:rsidR="0074058D" w:rsidTr="00E106E2" w14:paraId="33857159" w14:textId="77777777">
        <w:tc>
          <w:tcPr>
            <w:tcW w:w="0" w:type="auto"/>
          </w:tcPr>
          <w:p w:rsidRPr="0074058D" w:rsidR="0074058D" w:rsidP="0074058D" w:rsidRDefault="0074058D" w14:paraId="363EABDB" w14:textId="77777777">
            <w:pPr>
              <w:widowControl w:val="0"/>
              <w:pBdr>
                <w:top w:val="nil"/>
                <w:left w:val="nil"/>
                <w:bottom w:val="nil"/>
                <w:right w:val="nil"/>
                <w:between w:val="nil"/>
              </w:pBdr>
              <w:spacing w:after="0" w:line="240" w:lineRule="auto"/>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Персональна сторінка</w:t>
            </w:r>
          </w:p>
        </w:tc>
        <w:tc>
          <w:tcPr>
            <w:tcW w:w="0" w:type="auto"/>
          </w:tcPr>
          <w:p w:rsidRPr="0074058D" w:rsidR="0074058D" w:rsidP="0074058D" w:rsidRDefault="000F5CB1" w14:paraId="1D53D0FE"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hyperlink w:history="1" r:id="rId8">
              <w:r w:rsidRPr="0074058D" w:rsidR="0074058D">
                <w:rPr>
                  <w:rStyle w:val="a4"/>
                  <w:rFonts w:ascii="Times New Roman" w:hAnsi="Times New Roman" w:eastAsia="Times New Roman" w:cs="Times New Roman"/>
                  <w:sz w:val="26"/>
                  <w:szCs w:val="26"/>
                  <w:lang w:val="ru-RU" w:eastAsia="ru-RU"/>
                </w:rPr>
                <w:t>https</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ekit</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nmu</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org</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ua</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ua</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prepod</w:t>
              </w:r>
              <w:r w:rsidRPr="0074058D" w:rsidR="0074058D">
                <w:rPr>
                  <w:rStyle w:val="a4"/>
                  <w:rFonts w:ascii="Times New Roman" w:hAnsi="Times New Roman" w:eastAsia="Times New Roman" w:cs="Times New Roman"/>
                  <w:sz w:val="26"/>
                  <w:szCs w:val="26"/>
                  <w:lang w:val="uk-UA" w:eastAsia="ru-RU"/>
                </w:rPr>
                <w:t>.</w:t>
              </w:r>
              <w:r w:rsidRPr="0074058D" w:rsidR="0074058D">
                <w:rPr>
                  <w:rStyle w:val="a4"/>
                  <w:rFonts w:ascii="Times New Roman" w:hAnsi="Times New Roman" w:eastAsia="Times New Roman" w:cs="Times New Roman"/>
                  <w:sz w:val="26"/>
                  <w:szCs w:val="26"/>
                  <w:lang w:val="ru-RU" w:eastAsia="ru-RU"/>
                </w:rPr>
                <w:t>php</w:t>
              </w:r>
            </w:hyperlink>
          </w:p>
        </w:tc>
      </w:tr>
      <w:tr w:rsidRPr="0074058D" w:rsidR="0074058D" w:rsidTr="00E106E2" w14:paraId="1F359E72" w14:textId="77777777">
        <w:tc>
          <w:tcPr>
            <w:tcW w:w="0" w:type="auto"/>
          </w:tcPr>
          <w:p w:rsidRPr="0074058D" w:rsidR="0074058D" w:rsidP="0074058D" w:rsidRDefault="0074058D" w14:paraId="215A2B57" w14:textId="77777777">
            <w:pPr>
              <w:widowControl w:val="0"/>
              <w:pBdr>
                <w:top w:val="nil"/>
                <w:left w:val="nil"/>
                <w:bottom w:val="nil"/>
                <w:right w:val="nil"/>
                <w:between w:val="nil"/>
              </w:pBdr>
              <w:spacing w:after="0" w:line="240" w:lineRule="auto"/>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E-пошта:</w:t>
            </w:r>
          </w:p>
        </w:tc>
        <w:tc>
          <w:tcPr>
            <w:tcW w:w="0" w:type="auto"/>
          </w:tcPr>
          <w:p w:rsidRPr="0074058D" w:rsidR="0074058D" w:rsidP="0074058D" w:rsidRDefault="0074058D" w14:paraId="1B3D7170"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en-US" w:eastAsia="ru-RU"/>
              </w:rPr>
              <w:t>Churikanova</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o</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yu</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nmu</w:t>
            </w:r>
            <w:r w:rsidRPr="0074058D">
              <w:rPr>
                <w:rFonts w:ascii="Times New Roman" w:hAnsi="Times New Roman" w:eastAsia="Times New Roman" w:cs="Times New Roman"/>
                <w:sz w:val="26"/>
                <w:szCs w:val="26"/>
                <w:lang w:val="uk-UA" w:eastAsia="ru-RU"/>
              </w:rPr>
              <w:t>.</w:t>
            </w:r>
            <w:r w:rsidRPr="0074058D">
              <w:rPr>
                <w:rFonts w:ascii="Times New Roman" w:hAnsi="Times New Roman" w:eastAsia="Times New Roman" w:cs="Times New Roman"/>
                <w:sz w:val="26"/>
                <w:szCs w:val="26"/>
                <w:lang w:val="en-US" w:eastAsia="ru-RU"/>
              </w:rPr>
              <w:t>one</w:t>
            </w:r>
          </w:p>
        </w:tc>
      </w:tr>
    </w:tbl>
    <w:p w:rsidRPr="0074058D" w:rsidR="00DB6EAB" w:rsidP="00DB6EAB" w:rsidRDefault="00DB6EAB" w14:paraId="670C3D33" w14:textId="77777777">
      <w:pPr>
        <w:widowControl w:val="0"/>
        <w:pBdr>
          <w:top w:val="nil"/>
          <w:left w:val="nil"/>
          <w:bottom w:val="nil"/>
          <w:right w:val="nil"/>
          <w:between w:val="nil"/>
        </w:pBdr>
        <w:spacing w:after="0" w:line="240" w:lineRule="auto"/>
        <w:rPr>
          <w:rFonts w:ascii="Times New Roman" w:hAnsi="Times New Roman" w:eastAsia="Times New Roman" w:cs="Times New Roman"/>
          <w:sz w:val="26"/>
          <w:szCs w:val="26"/>
          <w:lang w:val="uk-UA" w:eastAsia="ru-RU"/>
        </w:rPr>
      </w:pPr>
    </w:p>
    <w:p w:rsidRPr="0074058D" w:rsidR="00DB6EAB" w:rsidP="00DB6EAB" w:rsidRDefault="00DB6EAB" w14:paraId="5B94B9CC" w14:textId="77777777">
      <w:pPr>
        <w:numPr>
          <w:ilvl w:val="0"/>
          <w:numId w:val="3"/>
        </w:numPr>
        <w:pBdr>
          <w:top w:val="nil"/>
          <w:left w:val="nil"/>
          <w:bottom w:val="nil"/>
          <w:right w:val="nil"/>
          <w:between w:val="nil"/>
        </w:pBdr>
        <w:spacing w:after="0" w:line="240" w:lineRule="auto"/>
        <w:contextualSpacing/>
        <w:jc w:val="center"/>
        <w:rPr>
          <w:rFonts w:ascii="Times New Roman" w:hAnsi="Times New Roman" w:eastAsia="Times New Roman" w:cs="Times New Roman"/>
          <w:color w:val="000000"/>
          <w:sz w:val="26"/>
          <w:szCs w:val="26"/>
          <w:lang w:val="uk-UA" w:eastAsia="ru-RU"/>
        </w:rPr>
      </w:pPr>
      <w:r w:rsidRPr="0074058D">
        <w:rPr>
          <w:rFonts w:ascii="Times New Roman" w:hAnsi="Times New Roman" w:eastAsia="Times New Roman" w:cs="Times New Roman"/>
          <w:b/>
          <w:color w:val="000000"/>
          <w:sz w:val="26"/>
          <w:szCs w:val="26"/>
          <w:lang w:val="uk-UA" w:eastAsia="ru-RU"/>
        </w:rPr>
        <w:t xml:space="preserve">Анотація до курсу </w:t>
      </w:r>
    </w:p>
    <w:p w:rsidRPr="0074058D" w:rsidR="00DB6EAB" w:rsidP="00DB6EAB" w:rsidRDefault="00DB6EAB" w14:paraId="73A8B301"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color w:val="000000"/>
          <w:sz w:val="26"/>
          <w:szCs w:val="26"/>
          <w:lang w:val="uk-UA" w:eastAsia="ru-RU"/>
        </w:rPr>
      </w:pPr>
    </w:p>
    <w:p w:rsidRPr="0074058D" w:rsidR="00B80872" w:rsidP="00B80872" w:rsidRDefault="00BA0932" w14:paraId="29E81CC9"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74058D">
        <w:rPr>
          <w:rFonts w:ascii="Times New Roman" w:hAnsi="Times New Roman" w:eastAsia="Times New Roman" w:cs="Times New Roman"/>
          <w:bCs/>
          <w:iCs/>
          <w:color w:val="000000"/>
          <w:sz w:val="26"/>
          <w:szCs w:val="26"/>
          <w:lang w:val="uk-UA" w:eastAsia="ru-RU"/>
        </w:rPr>
        <w:t xml:space="preserve"> </w:t>
      </w:r>
      <w:r w:rsidRPr="0074058D" w:rsidR="00B80872">
        <w:rPr>
          <w:rFonts w:ascii="Times New Roman" w:hAnsi="Times New Roman" w:eastAsia="Times New Roman" w:cs="Times New Roman"/>
          <w:b/>
          <w:iCs/>
          <w:color w:val="000000"/>
          <w:sz w:val="26"/>
          <w:szCs w:val="26"/>
          <w:lang w:val="uk-UA" w:eastAsia="ru-RU"/>
        </w:rPr>
        <w:t>Інтернет-маркетинг</w:t>
      </w:r>
      <w:r w:rsidRPr="0074058D" w:rsidR="00B80872">
        <w:rPr>
          <w:rFonts w:ascii="Times New Roman" w:hAnsi="Times New Roman" w:eastAsia="Times New Roman" w:cs="Times New Roman"/>
          <w:bCs/>
          <w:iCs/>
          <w:color w:val="000000"/>
          <w:sz w:val="26"/>
          <w:szCs w:val="26"/>
          <w:lang w:val="uk-UA" w:eastAsia="ru-RU"/>
        </w:rPr>
        <w:t xml:space="preserve"> (англ. Internet marketing) - практика використання всіх аспектів традиційного маркетингу в Інтернеті, з метою продажу продукту або послуги покупцям і управління взаємовідносинами з ними.</w:t>
      </w:r>
    </w:p>
    <w:p w:rsidRPr="0074058D" w:rsidR="00B80872" w:rsidP="00B80872" w:rsidRDefault="00B80872" w14:paraId="48A50264"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74058D">
        <w:rPr>
          <w:rFonts w:ascii="Times New Roman" w:hAnsi="Times New Roman" w:eastAsia="Times New Roman" w:cs="Times New Roman"/>
          <w:bCs/>
          <w:iCs/>
          <w:color w:val="000000"/>
          <w:sz w:val="26"/>
          <w:szCs w:val="26"/>
          <w:lang w:val="uk-UA" w:eastAsia="ru-RU"/>
        </w:rPr>
        <w:t>Інтернет-маркетинг включає в себе такі напрямки, як просування в соціальних мережах (SMM), оптимізація сайту для пошукових систем (SEO), e-mail маркетинг, маркетинг в пошукових системах (SEM), вхідний маркетинг, партнерський маркетинг і інші види.</w:t>
      </w:r>
    </w:p>
    <w:p w:rsidRPr="0074058D" w:rsidR="00B80872" w:rsidP="00B80872" w:rsidRDefault="00B80872" w14:paraId="7D599915"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74058D">
        <w:rPr>
          <w:rFonts w:ascii="Times New Roman" w:hAnsi="Times New Roman" w:eastAsia="Times New Roman" w:cs="Times New Roman"/>
          <w:bCs/>
          <w:iCs/>
          <w:color w:val="000000"/>
          <w:sz w:val="26"/>
          <w:szCs w:val="26"/>
          <w:lang w:val="uk-UA" w:eastAsia="ru-RU"/>
        </w:rPr>
        <w:t>Інтернет-маркетинг є складовою електронної комерції. Його також називають online-маркетингом. Він може включа</w:t>
      </w:r>
      <w:r w:rsidRPr="0074058D" w:rsidR="00F42700">
        <w:rPr>
          <w:rFonts w:ascii="Times New Roman" w:hAnsi="Times New Roman" w:eastAsia="Times New Roman" w:cs="Times New Roman"/>
          <w:bCs/>
          <w:iCs/>
          <w:color w:val="000000"/>
          <w:sz w:val="26"/>
          <w:szCs w:val="26"/>
          <w:lang w:val="uk-UA" w:eastAsia="ru-RU"/>
        </w:rPr>
        <w:t>є</w:t>
      </w:r>
      <w:r w:rsidRPr="0074058D">
        <w:rPr>
          <w:rFonts w:ascii="Times New Roman" w:hAnsi="Times New Roman" w:eastAsia="Times New Roman" w:cs="Times New Roman"/>
          <w:bCs/>
          <w:iCs/>
          <w:color w:val="000000"/>
          <w:sz w:val="26"/>
          <w:szCs w:val="26"/>
          <w:lang w:val="uk-UA" w:eastAsia="ru-RU"/>
        </w:rPr>
        <w:t xml:space="preserve"> такі частини, як інтернет-інтеграція, інформаційний менеджмент, PR, служба роботи з покупцями і продажу.</w:t>
      </w:r>
    </w:p>
    <w:p w:rsidRPr="0074058D" w:rsidR="00F42700" w:rsidP="00B80872" w:rsidRDefault="00B80872" w14:paraId="7152A3E7"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74058D">
        <w:rPr>
          <w:rFonts w:ascii="Times New Roman" w:hAnsi="Times New Roman" w:eastAsia="Times New Roman" w:cs="Times New Roman"/>
          <w:bCs/>
          <w:iCs/>
          <w:color w:val="000000"/>
          <w:sz w:val="26"/>
          <w:szCs w:val="26"/>
          <w:lang w:val="uk-UA" w:eastAsia="ru-RU"/>
        </w:rPr>
        <w:t>Основними перевагами інтернет-маркетингу вважаються інтерактивність, можливість максимально точного таргетингу, можливість постклік-аналізу, який веде до максимального підвищення таких показників як конверсія сайту і ROI інтернет-реклами.</w:t>
      </w:r>
    </w:p>
    <w:p w:rsidRPr="0074058D" w:rsidR="00F42700" w:rsidP="00B80872" w:rsidRDefault="00F42700" w14:paraId="0A66B6B4"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r w:rsidRPr="0074058D">
        <w:rPr>
          <w:rFonts w:ascii="Times New Roman" w:hAnsi="Times New Roman" w:eastAsia="Times New Roman" w:cs="Times New Roman"/>
          <w:bCs/>
          <w:iCs/>
          <w:color w:val="000000"/>
          <w:sz w:val="26"/>
          <w:szCs w:val="26"/>
          <w:lang w:val="uk-UA" w:eastAsia="ru-RU"/>
        </w:rPr>
        <w:t>Ми навчимо своїх здобувачів використовувати усі елементи інтернет маркетингу для створення ефективних маркетингових компаній.</w:t>
      </w:r>
    </w:p>
    <w:p w:rsidRPr="0074058D" w:rsidR="00F42700" w:rsidP="00B80872" w:rsidRDefault="00F42700" w14:paraId="217BCC84" w14:textId="77777777">
      <w:pPr>
        <w:pBdr>
          <w:top w:val="nil"/>
          <w:left w:val="nil"/>
          <w:bottom w:val="nil"/>
          <w:right w:val="nil"/>
          <w:between w:val="nil"/>
        </w:pBdr>
        <w:spacing w:after="0" w:line="240" w:lineRule="auto"/>
        <w:ind w:firstLine="720"/>
        <w:jc w:val="both"/>
        <w:rPr>
          <w:rFonts w:ascii="Times New Roman" w:hAnsi="Times New Roman" w:eastAsia="Times New Roman" w:cs="Times New Roman"/>
          <w:bCs/>
          <w:iCs/>
          <w:color w:val="000000"/>
          <w:sz w:val="26"/>
          <w:szCs w:val="26"/>
          <w:lang w:val="uk-UA" w:eastAsia="ru-RU"/>
        </w:rPr>
      </w:pPr>
    </w:p>
    <w:p w:rsidRPr="000A0C75" w:rsidR="00DB6EAB" w:rsidP="000A0C75" w:rsidRDefault="00DB6EAB" w14:paraId="2561B57A" w14:textId="77777777">
      <w:pPr>
        <w:pStyle w:val="a6"/>
        <w:numPr>
          <w:ilvl w:val="0"/>
          <w:numId w:val="3"/>
        </w:numPr>
        <w:pBdr>
          <w:top w:val="nil"/>
          <w:left w:val="nil"/>
          <w:bottom w:val="nil"/>
          <w:right w:val="nil"/>
          <w:between w:val="nil"/>
        </w:pBdr>
        <w:jc w:val="center"/>
        <w:rPr>
          <w:b/>
          <w:sz w:val="26"/>
          <w:szCs w:val="26"/>
        </w:rPr>
      </w:pPr>
      <w:r w:rsidRPr="000A0C75">
        <w:rPr>
          <w:b/>
          <w:sz w:val="26"/>
          <w:szCs w:val="26"/>
        </w:rPr>
        <w:t xml:space="preserve">Мета та завдання </w:t>
      </w:r>
      <w:r w:rsidRPr="000A0C75">
        <w:rPr>
          <w:b/>
          <w:bCs/>
          <w:sz w:val="26"/>
          <w:szCs w:val="26"/>
        </w:rPr>
        <w:t>навчальної дисципліни</w:t>
      </w:r>
    </w:p>
    <w:p w:rsidRPr="0074058D" w:rsidR="00DB6EAB" w:rsidP="00F42700" w:rsidRDefault="00DB6EAB" w14:paraId="307BD4C6" w14:textId="77777777">
      <w:pPr>
        <w:pStyle w:val="3"/>
        <w:widowControl w:val="0"/>
        <w:ind w:left="0" w:firstLine="567"/>
        <w:rPr>
          <w:sz w:val="26"/>
          <w:szCs w:val="26"/>
        </w:rPr>
      </w:pPr>
      <w:r w:rsidRPr="0074058D">
        <w:rPr>
          <w:b/>
          <w:bCs/>
          <w:sz w:val="26"/>
          <w:szCs w:val="26"/>
        </w:rPr>
        <w:t>Мета</w:t>
      </w:r>
      <w:r w:rsidRPr="0074058D">
        <w:rPr>
          <w:sz w:val="26"/>
          <w:szCs w:val="26"/>
        </w:rPr>
        <w:t xml:space="preserve"> </w:t>
      </w:r>
      <w:r w:rsidRPr="0074058D">
        <w:rPr>
          <w:color w:val="000000"/>
          <w:sz w:val="26"/>
          <w:szCs w:val="26"/>
        </w:rPr>
        <w:t>–</w:t>
      </w:r>
      <w:r w:rsidRPr="0074058D">
        <w:rPr>
          <w:sz w:val="26"/>
          <w:szCs w:val="26"/>
        </w:rPr>
        <w:t xml:space="preserve"> </w:t>
      </w:r>
      <w:r w:rsidRPr="0074058D" w:rsidR="00F42700">
        <w:rPr>
          <w:spacing w:val="-1"/>
          <w:sz w:val="26"/>
          <w:szCs w:val="26"/>
          <w:lang w:eastAsia="uk-UA"/>
        </w:rPr>
        <w:t xml:space="preserve">озброєння студентів знаннями з теорії і </w:t>
      </w:r>
      <w:r w:rsidRPr="0074058D" w:rsidR="00F42700">
        <w:rPr>
          <w:spacing w:val="6"/>
          <w:sz w:val="26"/>
          <w:szCs w:val="26"/>
          <w:lang w:eastAsia="uk-UA"/>
        </w:rPr>
        <w:t xml:space="preserve">практики маркетингу в Інтернет середовищі, допомога їм в опануванні особливостей </w:t>
      </w:r>
      <w:r w:rsidRPr="0074058D" w:rsidR="00F42700">
        <w:rPr>
          <w:spacing w:val="-2"/>
          <w:sz w:val="26"/>
          <w:szCs w:val="26"/>
          <w:lang w:eastAsia="uk-UA"/>
        </w:rPr>
        <w:t xml:space="preserve">здійснення маркетингової діяльності в середовищі Інтернет; розкриття його сутності і </w:t>
      </w:r>
      <w:r w:rsidRPr="0074058D" w:rsidR="00F42700">
        <w:rPr>
          <w:spacing w:val="-5"/>
          <w:sz w:val="26"/>
          <w:szCs w:val="26"/>
          <w:lang w:eastAsia="uk-UA"/>
        </w:rPr>
        <w:t xml:space="preserve">організації, методів, прийомів і показників, а також формування практичних </w:t>
      </w:r>
      <w:r w:rsidRPr="0074058D" w:rsidR="00F42700">
        <w:rPr>
          <w:spacing w:val="-1"/>
          <w:sz w:val="26"/>
          <w:szCs w:val="26"/>
          <w:lang w:eastAsia="uk-UA"/>
        </w:rPr>
        <w:t>навичок здійснення маркетингового дослідження в Інтернет.</w:t>
      </w:r>
    </w:p>
    <w:p w:rsidRPr="0074058D" w:rsidR="00DB6EAB" w:rsidP="00DB6EAB" w:rsidRDefault="00DB6EAB" w14:paraId="199E8666" w14:textId="77777777">
      <w:pPr>
        <w:spacing w:after="0" w:line="240" w:lineRule="auto"/>
        <w:ind w:firstLine="709"/>
        <w:jc w:val="both"/>
        <w:rPr>
          <w:rFonts w:ascii="Times New Roman" w:hAnsi="Times New Roman" w:eastAsia="Times New Roman" w:cs="Times New Roman"/>
          <w:sz w:val="26"/>
          <w:szCs w:val="26"/>
          <w:lang w:val="uk-UA" w:eastAsia="ru-RU"/>
        </w:rPr>
      </w:pPr>
    </w:p>
    <w:p w:rsidRPr="0074058D" w:rsidR="00FC367F" w:rsidP="002D1445" w:rsidRDefault="00DB6EAB" w14:paraId="7196C20E" w14:textId="77777777">
      <w:pPr>
        <w:spacing w:after="0" w:line="240" w:lineRule="auto"/>
        <w:ind w:firstLine="709"/>
        <w:jc w:val="both"/>
        <w:rPr>
          <w:sz w:val="26"/>
          <w:szCs w:val="26"/>
        </w:rPr>
      </w:pPr>
      <w:r w:rsidRPr="0074058D">
        <w:rPr>
          <w:rFonts w:ascii="Times New Roman" w:hAnsi="Times New Roman" w:eastAsia="Times New Roman" w:cs="Times New Roman"/>
          <w:b/>
          <w:bCs/>
          <w:sz w:val="26"/>
          <w:szCs w:val="26"/>
          <w:lang w:val="uk-UA" w:eastAsia="ru-RU"/>
        </w:rPr>
        <w:t>Завдання курсу:</w:t>
      </w:r>
      <w:r w:rsidRPr="0074058D" w:rsidR="00FC367F">
        <w:rPr>
          <w:sz w:val="26"/>
          <w:szCs w:val="26"/>
        </w:rPr>
        <w:t xml:space="preserve"> </w:t>
      </w:r>
    </w:p>
    <w:p w:rsidRPr="0074058D" w:rsidR="00DB6EAB" w:rsidP="002D1445" w:rsidRDefault="00DB6EAB" w14:paraId="3F9F8C78"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ознайомити здобувачів вищої освіти з </w:t>
      </w:r>
      <w:r w:rsidRPr="0074058D" w:rsidR="00F42700">
        <w:rPr>
          <w:rFonts w:ascii="Times New Roman" w:hAnsi="Times New Roman" w:eastAsia="Times New Roman" w:cs="Times New Roman"/>
          <w:sz w:val="26"/>
          <w:szCs w:val="26"/>
          <w:lang w:val="uk-UA" w:eastAsia="ru-RU"/>
        </w:rPr>
        <w:t>основними напрямками Інтернет маркетингу, інфраструктурою інтернет-маркетингу</w:t>
      </w:r>
      <w:r w:rsidRPr="0074058D" w:rsidR="00FC367F">
        <w:rPr>
          <w:rFonts w:ascii="Times New Roman" w:hAnsi="Times New Roman" w:eastAsia="Times New Roman" w:cs="Times New Roman"/>
          <w:sz w:val="26"/>
          <w:szCs w:val="26"/>
          <w:lang w:val="uk-UA" w:eastAsia="ru-RU"/>
        </w:rPr>
        <w:t>;</w:t>
      </w:r>
      <w:r w:rsidRPr="0074058D" w:rsidR="00F42700">
        <w:rPr>
          <w:rFonts w:ascii="Times New Roman" w:hAnsi="Times New Roman" w:eastAsia="Times New Roman" w:cs="Times New Roman"/>
          <w:sz w:val="26"/>
          <w:szCs w:val="26"/>
          <w:lang w:val="uk-UA" w:eastAsia="ru-RU"/>
        </w:rPr>
        <w:t xml:space="preserve"> маркетинговими дослідженнями в інтернет</w:t>
      </w:r>
      <w:r w:rsidRPr="0074058D" w:rsidR="00C16BFE">
        <w:rPr>
          <w:rFonts w:ascii="Times New Roman" w:hAnsi="Times New Roman" w:eastAsia="Times New Roman" w:cs="Times New Roman"/>
          <w:sz w:val="26"/>
          <w:szCs w:val="26"/>
          <w:lang w:val="uk-UA" w:eastAsia="ru-RU"/>
        </w:rPr>
        <w:t>, по</w:t>
      </w:r>
      <w:r w:rsidRPr="0074058D" w:rsidR="00DC5E58">
        <w:rPr>
          <w:rFonts w:ascii="Times New Roman" w:hAnsi="Times New Roman" w:eastAsia="Times New Roman" w:cs="Times New Roman"/>
          <w:sz w:val="26"/>
          <w:szCs w:val="26"/>
          <w:lang w:val="uk-UA" w:eastAsia="ru-RU"/>
        </w:rPr>
        <w:t>будові відносин з індивідуальними споживачами;</w:t>
      </w:r>
    </w:p>
    <w:p w:rsidRPr="0074058D" w:rsidR="00FC367F" w:rsidP="002D1445" w:rsidRDefault="00FC367F" w14:paraId="66DCBB52"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навчити студентів </w:t>
      </w:r>
      <w:r w:rsidRPr="0074058D" w:rsidR="00DC5E58">
        <w:rPr>
          <w:rFonts w:ascii="Times New Roman" w:hAnsi="Times New Roman" w:eastAsia="Times New Roman" w:cs="Times New Roman"/>
          <w:sz w:val="26"/>
          <w:szCs w:val="26"/>
          <w:lang w:val="uk-UA" w:eastAsia="ru-RU"/>
        </w:rPr>
        <w:t>розробляти комплекс Інтернет маркетингу: товарну політику підприємств в Інтернет</w:t>
      </w:r>
      <w:r w:rsidRPr="0074058D" w:rsidR="003E7740">
        <w:rPr>
          <w:rFonts w:ascii="Times New Roman" w:hAnsi="Times New Roman" w:eastAsia="Times New Roman" w:cs="Times New Roman"/>
          <w:sz w:val="26"/>
          <w:szCs w:val="26"/>
          <w:lang w:val="uk-UA" w:eastAsia="ru-RU"/>
        </w:rPr>
        <w:t>;</w:t>
      </w:r>
      <w:r w:rsidRPr="0074058D" w:rsidR="00DC5E58">
        <w:rPr>
          <w:rFonts w:ascii="Times New Roman" w:hAnsi="Times New Roman" w:eastAsia="Times New Roman" w:cs="Times New Roman"/>
          <w:sz w:val="26"/>
          <w:szCs w:val="26"/>
          <w:lang w:val="uk-UA" w:eastAsia="ru-RU"/>
        </w:rPr>
        <w:t xml:space="preserve"> цінову політику в системі маркетингу; системи розподілення і інтерактивному бізнесі; комунікаційні політиці підприємств в Інтернет.</w:t>
      </w:r>
    </w:p>
    <w:p w:rsidRPr="0074058D" w:rsidR="00DB6EAB" w:rsidP="002D1445" w:rsidRDefault="003E7740" w14:paraId="3D0B2FED"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р</w:t>
      </w:r>
      <w:r w:rsidRPr="0074058D" w:rsidR="00FC367F">
        <w:rPr>
          <w:rFonts w:ascii="Times New Roman" w:hAnsi="Times New Roman" w:eastAsia="Times New Roman" w:cs="Times New Roman"/>
          <w:sz w:val="26"/>
          <w:szCs w:val="26"/>
          <w:lang w:val="uk-UA" w:eastAsia="ru-RU"/>
        </w:rPr>
        <w:t xml:space="preserve">озглянути та опанувати використання </w:t>
      </w:r>
      <w:r w:rsidRPr="0074058D" w:rsidR="00DC5E58">
        <w:rPr>
          <w:rFonts w:ascii="Times New Roman" w:hAnsi="Times New Roman" w:eastAsia="Times New Roman" w:cs="Times New Roman"/>
          <w:sz w:val="26"/>
          <w:szCs w:val="26"/>
          <w:lang w:val="uk-UA" w:eastAsia="ru-RU"/>
        </w:rPr>
        <w:t>інструментарію та підходів маркетингових досліджень та веб аналітики</w:t>
      </w:r>
      <w:r w:rsidRPr="0074058D" w:rsidR="00FC367F">
        <w:rPr>
          <w:rFonts w:ascii="Times New Roman" w:hAnsi="Times New Roman" w:eastAsia="Times New Roman" w:cs="Times New Roman"/>
          <w:sz w:val="26"/>
          <w:szCs w:val="26"/>
          <w:lang w:val="uk-UA" w:eastAsia="ru-RU"/>
        </w:rPr>
        <w:t>;</w:t>
      </w:r>
    </w:p>
    <w:p w:rsidRPr="0074058D" w:rsidR="00FC367F" w:rsidP="002D1445" w:rsidRDefault="00DC5E58" w14:paraId="713A6997"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опанувати практичні заходи Інтернет маркетингу як то : цільові сторінки сайту, Інтернет реклама, пошукова оптимізація, соціальні мережі в бізнесі, оцінка ефективності інтернет маркетингу.</w:t>
      </w:r>
    </w:p>
    <w:p w:rsidRPr="0074058D" w:rsidR="00DB6EAB" w:rsidP="00DB6EAB" w:rsidRDefault="00DB6EAB" w14:paraId="68F1C588" w14:textId="77777777">
      <w:pPr>
        <w:widowControl w:val="0"/>
        <w:pBdr>
          <w:top w:val="nil"/>
          <w:left w:val="nil"/>
          <w:bottom w:val="nil"/>
          <w:right w:val="nil"/>
          <w:between w:val="nil"/>
        </w:pBdr>
        <w:spacing w:after="0" w:line="240" w:lineRule="auto"/>
        <w:contextualSpacing/>
        <w:jc w:val="both"/>
        <w:rPr>
          <w:rFonts w:ascii="Times New Roman" w:hAnsi="Times New Roman" w:eastAsia="Times New Roman" w:cs="Times New Roman"/>
          <w:sz w:val="26"/>
          <w:szCs w:val="26"/>
          <w:lang w:val="uk-UA" w:eastAsia="ru-RU"/>
        </w:rPr>
      </w:pPr>
    </w:p>
    <w:p w:rsidRPr="0074058D" w:rsidR="00DB6EAB" w:rsidP="00DB6EAB" w:rsidRDefault="00DB6EAB" w14:paraId="1E33E007" w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b/>
          <w:sz w:val="26"/>
          <w:szCs w:val="26"/>
          <w:lang w:val="uk-UA" w:eastAsia="ru-RU"/>
        </w:rPr>
        <w:t>Результати навчання:</w:t>
      </w:r>
    </w:p>
    <w:p w:rsidRPr="0074058D" w:rsidR="00DC5E58" w:rsidP="002D1445" w:rsidRDefault="003E7740" w14:paraId="47263C6B"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cs="Times New Roman"/>
          <w:sz w:val="26"/>
          <w:szCs w:val="26"/>
        </w:rPr>
        <w:t>Знати основні поняття та визначення Інтернет-</w:t>
      </w:r>
      <w:r w:rsidRPr="0074058D" w:rsidR="00DC5E58">
        <w:rPr>
          <w:rFonts w:ascii="Times New Roman" w:hAnsi="Times New Roman" w:cs="Times New Roman"/>
          <w:sz w:val="26"/>
          <w:szCs w:val="26"/>
          <w:lang w:val="uk-UA"/>
        </w:rPr>
        <w:t>маркетингу</w:t>
      </w:r>
      <w:r w:rsidRPr="0074058D">
        <w:rPr>
          <w:rFonts w:ascii="Times New Roman" w:hAnsi="Times New Roman" w:cs="Times New Roman"/>
          <w:sz w:val="26"/>
          <w:szCs w:val="26"/>
        </w:rPr>
        <w:t xml:space="preserve">. </w:t>
      </w:r>
    </w:p>
    <w:p w:rsidRPr="0074058D" w:rsidR="003E7740" w:rsidP="002D1445" w:rsidRDefault="001A20DF" w14:paraId="20E8A07A"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cs="Times New Roman"/>
          <w:sz w:val="26"/>
          <w:szCs w:val="26"/>
          <w:shd w:val="clear" w:color="auto" w:fill="FFFFFF"/>
          <w:lang w:val="uk-UA"/>
        </w:rPr>
        <w:t>Вміти проводити маркетингові дослідження і Інтернет;</w:t>
      </w:r>
    </w:p>
    <w:p w:rsidRPr="0074058D" w:rsidR="001A20DF" w:rsidP="002D1445" w:rsidRDefault="001A20DF" w14:paraId="1761265D"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cs="Times New Roman"/>
          <w:sz w:val="26"/>
          <w:szCs w:val="26"/>
          <w:shd w:val="clear" w:color="auto" w:fill="FFFFFF"/>
          <w:lang w:val="uk-UA"/>
        </w:rPr>
        <w:t xml:space="preserve">Вміти використувати на практиці підходи інтернет маркетингу як </w:t>
      </w:r>
      <w:r w:rsidRPr="0074058D">
        <w:rPr>
          <w:rFonts w:ascii="Times New Roman" w:hAnsi="Times New Roman" w:eastAsia="Times New Roman" w:cs="Times New Roman"/>
          <w:sz w:val="26"/>
          <w:szCs w:val="26"/>
          <w:lang w:val="uk-UA" w:eastAsia="ru-RU"/>
        </w:rPr>
        <w:t>цільові сторінки сайту, Інтернет реклама, пошукова оптимізація, соціальні мережі в бізнесі, оцінка ефективності інтернет маркетингу.</w:t>
      </w:r>
    </w:p>
    <w:p w:rsidRPr="0074058D" w:rsidR="003E7740" w:rsidP="002D1445" w:rsidRDefault="001A20DF" w14:paraId="0509808D" w14:textId="77777777">
      <w:pPr>
        <w:numPr>
          <w:ilvl w:val="0"/>
          <w:numId w:val="4"/>
        </w:numPr>
        <w:tabs>
          <w:tab w:val="left" w:pos="284"/>
          <w:tab w:val="left" w:pos="426"/>
          <w:tab w:val="left" w:pos="993"/>
        </w:tabs>
        <w:spacing w:after="0" w:line="240" w:lineRule="auto"/>
        <w:ind w:left="0" w:firstLine="709"/>
        <w:contextualSpacing/>
        <w:jc w:val="both"/>
        <w:rPr>
          <w:rFonts w:ascii="Times New Roman" w:hAnsi="Times New Roman" w:eastAsia="Times New Roman" w:cs="Times New Roman"/>
          <w:sz w:val="26"/>
          <w:szCs w:val="26"/>
          <w:lang w:val="uk-UA" w:eastAsia="ru-RU"/>
        </w:rPr>
      </w:pPr>
      <w:r w:rsidRPr="0074058D">
        <w:rPr>
          <w:rFonts w:ascii="Times New Roman" w:hAnsi="Times New Roman" w:cs="Times New Roman"/>
          <w:sz w:val="26"/>
          <w:szCs w:val="26"/>
          <w:shd w:val="clear" w:color="auto" w:fill="FFFFFF"/>
          <w:lang w:val="uk-UA"/>
        </w:rPr>
        <w:t>Самостійно розробляти комплекс Інтернет маркетингу для конкретного бізнесу</w:t>
      </w:r>
    </w:p>
    <w:p w:rsidRPr="0074058D" w:rsidR="00DB6EAB" w:rsidP="00DB6EAB" w:rsidRDefault="00DB6EAB" w14:paraId="58954EA1" w14:textId="77777777">
      <w:pPr>
        <w:tabs>
          <w:tab w:val="left" w:pos="284"/>
          <w:tab w:val="left" w:pos="567"/>
        </w:tabs>
        <w:spacing w:after="0" w:line="240" w:lineRule="auto"/>
        <w:ind w:left="720"/>
        <w:contextualSpacing/>
        <w:jc w:val="both"/>
        <w:rPr>
          <w:rFonts w:ascii="Times New Roman" w:hAnsi="Times New Roman" w:eastAsia="Times New Roman" w:cs="Times New Roman"/>
          <w:sz w:val="26"/>
          <w:szCs w:val="26"/>
          <w:lang w:val="uk-UA" w:eastAsia="ru-RU"/>
        </w:rPr>
      </w:pPr>
    </w:p>
    <w:p w:rsidRPr="0074058D" w:rsidR="00DB6EAB" w:rsidP="00DB6EAB" w:rsidRDefault="00DB6EAB" w14:paraId="72F6532C" w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Структура курсу</w:t>
      </w:r>
    </w:p>
    <w:p w:rsidRPr="0074058D" w:rsidR="001A20DF" w:rsidP="004F1959" w:rsidRDefault="001A20DF" w14:paraId="6EE1B345" w14:textId="77777777">
      <w:pPr>
        <w:tabs>
          <w:tab w:val="left" w:pos="284"/>
          <w:tab w:val="left" w:pos="357"/>
        </w:tabs>
        <w:spacing w:after="0" w:line="360" w:lineRule="auto"/>
        <w:ind w:left="720"/>
        <w:contextualSpacing/>
        <w:jc w:val="center"/>
        <w:rPr>
          <w:rFonts w:ascii="Times New Roman" w:hAnsi="Times New Roman" w:cs="Times New Roman"/>
          <w:b/>
          <w:bCs/>
          <w:color w:val="000000"/>
          <w:sz w:val="26"/>
          <w:szCs w:val="26"/>
          <w:lang w:val="uk-UA"/>
        </w:rPr>
      </w:pPr>
    </w:p>
    <w:tbl>
      <w:tblPr>
        <w:tblW w:w="5000" w:type="pct"/>
        <w:jc w:val="center"/>
        <w:tblLook w:val="00A0" w:firstRow="1" w:lastRow="0" w:firstColumn="1" w:lastColumn="0" w:noHBand="0" w:noVBand="0"/>
      </w:tblPr>
      <w:tblGrid>
        <w:gridCol w:w="9355"/>
      </w:tblGrid>
      <w:tr w:rsidRPr="0074058D" w:rsidR="001A20DF" w:rsidTr="001A20DF" w14:paraId="264E5506" w14:textId="77777777">
        <w:trPr>
          <w:trHeight w:val="171"/>
          <w:jc w:val="center"/>
        </w:trPr>
        <w:tc>
          <w:tcPr>
            <w:tcW w:w="5000" w:type="pct"/>
          </w:tcPr>
          <w:p w:rsidRPr="0074058D" w:rsidR="001A20DF" w:rsidP="0074058D" w:rsidRDefault="001A20DF" w14:paraId="63A75AAC" w14:textId="77777777">
            <w:pPr>
              <w:spacing w:after="0" w:line="240" w:lineRule="auto"/>
              <w:jc w:val="center"/>
              <w:rPr>
                <w:rFonts w:ascii="Times New Roman" w:hAnsi="Times New Roman" w:cs="Times New Roman"/>
                <w:b/>
                <w:sz w:val="26"/>
                <w:szCs w:val="26"/>
              </w:rPr>
            </w:pPr>
            <w:r w:rsidRPr="0074058D">
              <w:rPr>
                <w:rFonts w:ascii="Times New Roman" w:hAnsi="Times New Roman" w:cs="Times New Roman"/>
                <w:b/>
                <w:sz w:val="26"/>
                <w:szCs w:val="26"/>
              </w:rPr>
              <w:t>ЛЕКЦІЇ</w:t>
            </w:r>
          </w:p>
        </w:tc>
      </w:tr>
      <w:tr w:rsidRPr="0074058D" w:rsidR="001A20DF" w:rsidTr="001A20DF" w14:paraId="48EE5B1B" w14:textId="77777777">
        <w:trPr>
          <w:trHeight w:val="171"/>
          <w:jc w:val="center"/>
        </w:trPr>
        <w:tc>
          <w:tcPr>
            <w:tcW w:w="5000" w:type="pct"/>
          </w:tcPr>
          <w:p w:rsidRPr="0074058D" w:rsidR="001A20DF" w:rsidP="0074058D" w:rsidRDefault="001A20DF" w14:paraId="2620872C" w14:textId="77777777">
            <w:pPr>
              <w:spacing w:after="0" w:line="240" w:lineRule="auto"/>
              <w:rPr>
                <w:rFonts w:ascii="Times New Roman" w:hAnsi="Times New Roman" w:cs="Times New Roman"/>
                <w:bCs/>
                <w:sz w:val="26"/>
                <w:szCs w:val="26"/>
              </w:rPr>
            </w:pPr>
            <w:r w:rsidRPr="0074058D">
              <w:rPr>
                <w:rFonts w:ascii="Times New Roman" w:hAnsi="Times New Roman" w:cs="Times New Roman"/>
                <w:b/>
                <w:sz w:val="26"/>
                <w:szCs w:val="26"/>
              </w:rPr>
              <w:t>1</w:t>
            </w:r>
            <w:r w:rsidRPr="0074058D">
              <w:rPr>
                <w:rFonts w:ascii="Times New Roman" w:hAnsi="Times New Roman" w:cs="Times New Roman"/>
                <w:bCs/>
                <w:sz w:val="26"/>
                <w:szCs w:val="26"/>
              </w:rPr>
              <w:t xml:space="preserve"> </w:t>
            </w:r>
            <w:r w:rsidRPr="0074058D">
              <w:rPr>
                <w:rFonts w:ascii="Times New Roman" w:hAnsi="Times New Roman" w:cs="Times New Roman"/>
                <w:b/>
                <w:sz w:val="26"/>
                <w:szCs w:val="26"/>
              </w:rPr>
              <w:t xml:space="preserve">Основи </w:t>
            </w:r>
            <w:r w:rsidRPr="0074058D">
              <w:rPr>
                <w:rFonts w:ascii="Times New Roman" w:hAnsi="Times New Roman" w:cs="Times New Roman"/>
                <w:b/>
                <w:sz w:val="26"/>
                <w:szCs w:val="26"/>
                <w:lang w:val="uk-UA"/>
              </w:rPr>
              <w:t>І</w:t>
            </w:r>
            <w:r w:rsidRPr="0074058D">
              <w:rPr>
                <w:rFonts w:ascii="Times New Roman" w:hAnsi="Times New Roman" w:cs="Times New Roman"/>
                <w:b/>
                <w:sz w:val="26"/>
                <w:szCs w:val="26"/>
              </w:rPr>
              <w:t>нтернет маркетингу</w:t>
            </w:r>
          </w:p>
        </w:tc>
      </w:tr>
      <w:tr w:rsidRPr="0074058D" w:rsidR="001A20DF" w:rsidTr="001A20DF" w14:paraId="13E332BF" w14:textId="77777777">
        <w:trPr>
          <w:trHeight w:val="171"/>
          <w:jc w:val="center"/>
        </w:trPr>
        <w:tc>
          <w:tcPr>
            <w:tcW w:w="5000" w:type="pct"/>
          </w:tcPr>
          <w:p w:rsidRPr="0074058D" w:rsidR="001A20DF" w:rsidP="0074058D" w:rsidRDefault="001A20DF" w14:paraId="7B29F684"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Основні напрями розвитку Інтернет маркетингу</w:t>
            </w:r>
          </w:p>
        </w:tc>
      </w:tr>
      <w:tr w:rsidRPr="0074058D" w:rsidR="001A20DF" w:rsidTr="001A20DF" w14:paraId="446967C8" w14:textId="77777777">
        <w:trPr>
          <w:trHeight w:val="171"/>
          <w:jc w:val="center"/>
        </w:trPr>
        <w:tc>
          <w:tcPr>
            <w:tcW w:w="5000" w:type="pct"/>
          </w:tcPr>
          <w:p w:rsidRPr="0074058D" w:rsidR="001A20DF" w:rsidP="0074058D" w:rsidRDefault="001A20DF" w14:paraId="0E1E888E"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Інфраструктура Інтернет маркетингу</w:t>
            </w:r>
          </w:p>
        </w:tc>
      </w:tr>
      <w:tr w:rsidRPr="0074058D" w:rsidR="001A20DF" w:rsidTr="001A20DF" w14:paraId="36FA338D" w14:textId="77777777">
        <w:trPr>
          <w:trHeight w:val="171"/>
          <w:jc w:val="center"/>
        </w:trPr>
        <w:tc>
          <w:tcPr>
            <w:tcW w:w="5000" w:type="pct"/>
          </w:tcPr>
          <w:p w:rsidRPr="0074058D" w:rsidR="001A20DF" w:rsidP="0074058D" w:rsidRDefault="001A20DF" w14:paraId="1ABF4657"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Маркетингові дослідження в Інтернет</w:t>
            </w:r>
          </w:p>
        </w:tc>
      </w:tr>
      <w:tr w:rsidRPr="0074058D" w:rsidR="001A20DF" w:rsidTr="001A20DF" w14:paraId="6CCE9F01" w14:textId="77777777">
        <w:trPr>
          <w:trHeight w:val="171"/>
          <w:jc w:val="center"/>
        </w:trPr>
        <w:tc>
          <w:tcPr>
            <w:tcW w:w="5000" w:type="pct"/>
          </w:tcPr>
          <w:p w:rsidRPr="0074058D" w:rsidR="001A20DF" w:rsidP="0074058D" w:rsidRDefault="001A20DF" w14:paraId="379867B0"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Побудова відносин з індивідуальними споживачами</w:t>
            </w:r>
          </w:p>
        </w:tc>
      </w:tr>
      <w:tr w:rsidRPr="0074058D" w:rsidR="001A20DF" w:rsidTr="001A20DF" w14:paraId="7C05FE9C" w14:textId="77777777">
        <w:trPr>
          <w:trHeight w:val="171"/>
          <w:jc w:val="center"/>
        </w:trPr>
        <w:tc>
          <w:tcPr>
            <w:tcW w:w="5000" w:type="pct"/>
          </w:tcPr>
          <w:p w:rsidRPr="0074058D" w:rsidR="001A20DF" w:rsidP="0074058D" w:rsidRDefault="001A20DF" w14:paraId="4DB6E1EC" w14:textId="77777777">
            <w:pPr>
              <w:spacing w:after="0" w:line="240" w:lineRule="auto"/>
              <w:rPr>
                <w:rFonts w:ascii="Times New Roman" w:hAnsi="Times New Roman" w:cs="Times New Roman"/>
                <w:b/>
                <w:sz w:val="26"/>
                <w:szCs w:val="26"/>
              </w:rPr>
            </w:pPr>
            <w:r w:rsidRPr="0074058D">
              <w:rPr>
                <w:rFonts w:ascii="Times New Roman" w:hAnsi="Times New Roman" w:cs="Times New Roman"/>
                <w:b/>
                <w:sz w:val="26"/>
                <w:szCs w:val="26"/>
              </w:rPr>
              <w:t>2 Розробка комплексу маркетингу</w:t>
            </w:r>
          </w:p>
        </w:tc>
      </w:tr>
      <w:tr w:rsidRPr="0074058D" w:rsidR="001A20DF" w:rsidTr="001A20DF" w14:paraId="2D9A88A4" w14:textId="77777777">
        <w:trPr>
          <w:trHeight w:val="171"/>
          <w:jc w:val="center"/>
        </w:trPr>
        <w:tc>
          <w:tcPr>
            <w:tcW w:w="5000" w:type="pct"/>
          </w:tcPr>
          <w:p w:rsidRPr="0074058D" w:rsidR="001A20DF" w:rsidP="0074058D" w:rsidRDefault="001A20DF" w14:paraId="0D05ABBF"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Товарна політика підприємств в Інтернет</w:t>
            </w:r>
          </w:p>
        </w:tc>
      </w:tr>
      <w:tr w:rsidRPr="0074058D" w:rsidR="001A20DF" w:rsidTr="001A20DF" w14:paraId="62A8DB27" w14:textId="77777777">
        <w:trPr>
          <w:trHeight w:val="171"/>
          <w:jc w:val="center"/>
        </w:trPr>
        <w:tc>
          <w:tcPr>
            <w:tcW w:w="5000" w:type="pct"/>
          </w:tcPr>
          <w:p w:rsidRPr="0074058D" w:rsidR="001A20DF" w:rsidP="0074058D" w:rsidRDefault="001A20DF" w14:paraId="1C78D5A5"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Цінова політика в системі маркетингу</w:t>
            </w:r>
          </w:p>
        </w:tc>
      </w:tr>
      <w:tr w:rsidRPr="0074058D" w:rsidR="001A20DF" w:rsidTr="001A20DF" w14:paraId="405AEF4C" w14:textId="77777777">
        <w:trPr>
          <w:trHeight w:val="171"/>
          <w:jc w:val="center"/>
        </w:trPr>
        <w:tc>
          <w:tcPr>
            <w:tcW w:w="5000" w:type="pct"/>
          </w:tcPr>
          <w:p w:rsidRPr="0074058D" w:rsidR="001A20DF" w:rsidP="0074058D" w:rsidRDefault="001A20DF" w14:paraId="02EC5A90"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Система розподілення в інтерактивному бізнесі</w:t>
            </w:r>
          </w:p>
        </w:tc>
      </w:tr>
      <w:tr w:rsidRPr="0074058D" w:rsidR="001A20DF" w:rsidTr="001A20DF" w14:paraId="08E0FCCA" w14:textId="77777777">
        <w:trPr>
          <w:trHeight w:val="171"/>
          <w:jc w:val="center"/>
        </w:trPr>
        <w:tc>
          <w:tcPr>
            <w:tcW w:w="5000" w:type="pct"/>
          </w:tcPr>
          <w:p w:rsidRPr="0074058D" w:rsidR="001A20DF" w:rsidP="0074058D" w:rsidRDefault="001A20DF" w14:paraId="7B9B1E29"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Комунікаційна політика підприємств в Інтернет</w:t>
            </w:r>
          </w:p>
        </w:tc>
      </w:tr>
      <w:tr w:rsidRPr="0074058D" w:rsidR="001A20DF" w:rsidTr="001A20DF" w14:paraId="71D5B762" w14:textId="77777777">
        <w:trPr>
          <w:trHeight w:val="171"/>
          <w:jc w:val="center"/>
        </w:trPr>
        <w:tc>
          <w:tcPr>
            <w:tcW w:w="5000" w:type="pct"/>
          </w:tcPr>
          <w:p w:rsidRPr="0074058D" w:rsidR="001A20DF" w:rsidP="0074058D" w:rsidRDefault="001A20DF" w14:paraId="3A4E8875"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Комунікаційні стратегії інтернет-маркетингу</w:t>
            </w:r>
          </w:p>
        </w:tc>
      </w:tr>
      <w:tr w:rsidRPr="0074058D" w:rsidR="001A20DF" w:rsidTr="001A20DF" w14:paraId="4124BDB4" w14:textId="77777777">
        <w:trPr>
          <w:trHeight w:val="171"/>
          <w:jc w:val="center"/>
        </w:trPr>
        <w:tc>
          <w:tcPr>
            <w:tcW w:w="5000" w:type="pct"/>
          </w:tcPr>
          <w:p w:rsidRPr="0074058D" w:rsidR="001A20DF" w:rsidP="0074058D" w:rsidRDefault="001A20DF" w14:paraId="2EE9245D" w14:textId="77777777">
            <w:pPr>
              <w:spacing w:after="0" w:line="240" w:lineRule="auto"/>
              <w:rPr>
                <w:rFonts w:ascii="Times New Roman" w:hAnsi="Times New Roman" w:cs="Times New Roman"/>
                <w:b/>
                <w:sz w:val="26"/>
                <w:szCs w:val="26"/>
              </w:rPr>
            </w:pPr>
            <w:r w:rsidRPr="0074058D">
              <w:rPr>
                <w:rFonts w:ascii="Times New Roman" w:hAnsi="Times New Roman" w:cs="Times New Roman"/>
                <w:b/>
                <w:sz w:val="26"/>
                <w:szCs w:val="26"/>
              </w:rPr>
              <w:t>3 Практичні заходи Інтернет маркетингу</w:t>
            </w:r>
          </w:p>
        </w:tc>
      </w:tr>
      <w:tr w:rsidRPr="0074058D" w:rsidR="001A20DF" w:rsidTr="001A20DF" w14:paraId="2C997A14" w14:textId="77777777">
        <w:trPr>
          <w:trHeight w:val="171"/>
          <w:jc w:val="center"/>
        </w:trPr>
        <w:tc>
          <w:tcPr>
            <w:tcW w:w="5000" w:type="pct"/>
          </w:tcPr>
          <w:p w:rsidRPr="0074058D" w:rsidR="001A20DF" w:rsidP="0074058D" w:rsidRDefault="001A20DF" w14:paraId="398E8BE4"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lastRenderedPageBreak/>
              <w:t>Цільові сторінки сайту</w:t>
            </w:r>
          </w:p>
        </w:tc>
      </w:tr>
      <w:tr w:rsidRPr="0074058D" w:rsidR="001A20DF" w:rsidTr="001A20DF" w14:paraId="20F23B22" w14:textId="77777777">
        <w:trPr>
          <w:trHeight w:val="171"/>
          <w:jc w:val="center"/>
        </w:trPr>
        <w:tc>
          <w:tcPr>
            <w:tcW w:w="5000" w:type="pct"/>
          </w:tcPr>
          <w:p w:rsidRPr="0074058D" w:rsidR="001A20DF" w:rsidP="0074058D" w:rsidRDefault="001A20DF" w14:paraId="16ED1959"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Інтернет-реклама</w:t>
            </w:r>
          </w:p>
        </w:tc>
      </w:tr>
      <w:tr w:rsidRPr="0074058D" w:rsidR="001A20DF" w:rsidTr="001A20DF" w14:paraId="5016EB12" w14:textId="77777777">
        <w:trPr>
          <w:trHeight w:val="171"/>
          <w:jc w:val="center"/>
        </w:trPr>
        <w:tc>
          <w:tcPr>
            <w:tcW w:w="5000" w:type="pct"/>
          </w:tcPr>
          <w:p w:rsidRPr="0074058D" w:rsidR="001A20DF" w:rsidP="0074058D" w:rsidRDefault="001A20DF" w14:paraId="07D34BFD"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Пошукова оптимізація</w:t>
            </w:r>
          </w:p>
        </w:tc>
      </w:tr>
      <w:tr w:rsidRPr="0074058D" w:rsidR="001A20DF" w:rsidTr="001A20DF" w14:paraId="6342C02C" w14:textId="77777777">
        <w:trPr>
          <w:trHeight w:val="171"/>
          <w:jc w:val="center"/>
        </w:trPr>
        <w:tc>
          <w:tcPr>
            <w:tcW w:w="5000" w:type="pct"/>
          </w:tcPr>
          <w:p w:rsidRPr="0074058D" w:rsidR="001A20DF" w:rsidP="0074058D" w:rsidRDefault="001A20DF" w14:paraId="1A44FA4B"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Соціальні мережі в бізнесі</w:t>
            </w:r>
          </w:p>
        </w:tc>
      </w:tr>
      <w:tr w:rsidRPr="0074058D" w:rsidR="001A20DF" w:rsidTr="001A20DF" w14:paraId="4EAEF4D8" w14:textId="77777777">
        <w:trPr>
          <w:trHeight w:val="171"/>
          <w:jc w:val="center"/>
        </w:trPr>
        <w:tc>
          <w:tcPr>
            <w:tcW w:w="5000" w:type="pct"/>
          </w:tcPr>
          <w:p w:rsidRPr="0074058D" w:rsidR="001A20DF" w:rsidP="0074058D" w:rsidRDefault="001A20DF" w14:paraId="12D34947"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Оцінка ефективності інтернет-маркетигу</w:t>
            </w:r>
          </w:p>
        </w:tc>
      </w:tr>
      <w:tr w:rsidRPr="0074058D" w:rsidR="001A20DF" w:rsidTr="001A20DF" w14:paraId="30711C30" w14:textId="77777777">
        <w:trPr>
          <w:trHeight w:val="171"/>
          <w:jc w:val="center"/>
        </w:trPr>
        <w:tc>
          <w:tcPr>
            <w:tcW w:w="5000" w:type="pct"/>
          </w:tcPr>
          <w:p w:rsidRPr="0074058D" w:rsidR="001A20DF" w:rsidP="0074058D" w:rsidRDefault="001A20DF" w14:paraId="28F3EA52" w14:textId="77777777">
            <w:pPr>
              <w:spacing w:after="0" w:line="240" w:lineRule="auto"/>
              <w:rPr>
                <w:rFonts w:ascii="Times New Roman" w:hAnsi="Times New Roman" w:cs="Times New Roman"/>
                <w:b/>
                <w:sz w:val="26"/>
                <w:szCs w:val="26"/>
              </w:rPr>
            </w:pPr>
            <w:r w:rsidRPr="0074058D">
              <w:rPr>
                <w:rFonts w:ascii="Times New Roman" w:hAnsi="Times New Roman" w:cs="Times New Roman"/>
                <w:b/>
                <w:sz w:val="26"/>
                <w:szCs w:val="26"/>
              </w:rPr>
              <w:t xml:space="preserve">4 Маркетингові дослідження та веб аналітика </w:t>
            </w:r>
          </w:p>
        </w:tc>
      </w:tr>
      <w:tr w:rsidRPr="0074058D" w:rsidR="001A20DF" w:rsidTr="001A20DF" w14:paraId="58E9D70F" w14:textId="77777777">
        <w:trPr>
          <w:trHeight w:val="171"/>
          <w:jc w:val="center"/>
        </w:trPr>
        <w:tc>
          <w:tcPr>
            <w:tcW w:w="5000" w:type="pct"/>
          </w:tcPr>
          <w:p w:rsidRPr="0074058D" w:rsidR="001A20DF" w:rsidP="0074058D" w:rsidRDefault="001A20DF" w14:paraId="7E533374"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Маркетингові дослідження: цілі, завдання та напрямки досліджень</w:t>
            </w:r>
          </w:p>
        </w:tc>
      </w:tr>
      <w:tr w:rsidRPr="0074058D" w:rsidR="001A20DF" w:rsidTr="001A20DF" w14:paraId="0C50AD85" w14:textId="77777777">
        <w:trPr>
          <w:trHeight w:val="171"/>
          <w:jc w:val="center"/>
        </w:trPr>
        <w:tc>
          <w:tcPr>
            <w:tcW w:w="5000" w:type="pct"/>
          </w:tcPr>
          <w:p w:rsidRPr="0074058D" w:rsidR="001A20DF" w:rsidP="0074058D" w:rsidRDefault="001A20DF" w14:paraId="1DEC4646"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Процес маркетингових досліджень в Інтернет, етапи та процедури</w:t>
            </w:r>
          </w:p>
        </w:tc>
      </w:tr>
      <w:tr w:rsidRPr="0074058D" w:rsidR="001A20DF" w:rsidTr="001A20DF" w14:paraId="1D2D41B6" w14:textId="77777777">
        <w:trPr>
          <w:trHeight w:val="171"/>
          <w:jc w:val="center"/>
        </w:trPr>
        <w:tc>
          <w:tcPr>
            <w:tcW w:w="5000" w:type="pct"/>
          </w:tcPr>
          <w:p w:rsidRPr="0074058D" w:rsidR="001A20DF" w:rsidP="0074058D" w:rsidRDefault="001A20DF" w14:paraId="0E1D82BD"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Джерела вторинної інформації в інтернеті</w:t>
            </w:r>
          </w:p>
        </w:tc>
      </w:tr>
      <w:tr w:rsidRPr="0074058D" w:rsidR="001A20DF" w:rsidTr="001A20DF" w14:paraId="3B996F0F" w14:textId="77777777">
        <w:trPr>
          <w:trHeight w:val="171"/>
          <w:jc w:val="center"/>
        </w:trPr>
        <w:tc>
          <w:tcPr>
            <w:tcW w:w="5000" w:type="pct"/>
          </w:tcPr>
          <w:p w:rsidRPr="0074058D" w:rsidR="001A20DF" w:rsidP="0074058D" w:rsidRDefault="001A20DF" w14:paraId="6C3EADAB"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Методи залучення первинної інформації в інтернет</w:t>
            </w:r>
          </w:p>
        </w:tc>
      </w:tr>
      <w:tr w:rsidRPr="0074058D" w:rsidR="001A20DF" w:rsidTr="001A20DF" w14:paraId="102B2AC4" w14:textId="77777777">
        <w:trPr>
          <w:trHeight w:val="171"/>
          <w:jc w:val="center"/>
        </w:trPr>
        <w:tc>
          <w:tcPr>
            <w:tcW w:w="5000" w:type="pct"/>
          </w:tcPr>
          <w:p w:rsidRPr="0074058D" w:rsidR="001A20DF" w:rsidP="0074058D" w:rsidRDefault="001A20DF" w14:paraId="084668B2"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Системи веб-аналітики: функції, призначення, види досліджень</w:t>
            </w:r>
          </w:p>
        </w:tc>
      </w:tr>
      <w:tr w:rsidRPr="0074058D" w:rsidR="001A20DF" w:rsidTr="001A20DF" w14:paraId="1ED61F51" w14:textId="77777777">
        <w:trPr>
          <w:trHeight w:val="171"/>
          <w:jc w:val="center"/>
        </w:trPr>
        <w:tc>
          <w:tcPr>
            <w:tcW w:w="5000" w:type="pct"/>
          </w:tcPr>
          <w:p w:rsidRPr="0074058D" w:rsidR="001A20DF" w:rsidP="0074058D" w:rsidRDefault="001A20DF" w14:paraId="63145A39" w14:textId="77777777">
            <w:pPr>
              <w:spacing w:after="0" w:line="240" w:lineRule="auto"/>
              <w:jc w:val="center"/>
              <w:rPr>
                <w:rFonts w:ascii="Times New Roman" w:hAnsi="Times New Roman" w:cs="Times New Roman"/>
                <w:b/>
                <w:sz w:val="26"/>
                <w:szCs w:val="26"/>
              </w:rPr>
            </w:pPr>
            <w:r w:rsidRPr="0074058D">
              <w:rPr>
                <w:rFonts w:ascii="Times New Roman" w:hAnsi="Times New Roman" w:cs="Times New Roman"/>
                <w:b/>
                <w:sz w:val="26"/>
                <w:szCs w:val="26"/>
              </w:rPr>
              <w:t>ПРАКТИЧНІ ЗАНЯТТЯ</w:t>
            </w:r>
          </w:p>
        </w:tc>
      </w:tr>
      <w:tr w:rsidRPr="0074058D" w:rsidR="001A20DF" w:rsidTr="001A20DF" w14:paraId="0F340202" w14:textId="77777777">
        <w:trPr>
          <w:trHeight w:val="171"/>
          <w:jc w:val="center"/>
        </w:trPr>
        <w:tc>
          <w:tcPr>
            <w:tcW w:w="5000" w:type="pct"/>
          </w:tcPr>
          <w:p w:rsidRPr="0074058D" w:rsidR="001A20DF" w:rsidP="0074058D" w:rsidRDefault="001A20DF" w14:paraId="177C1B67" w14:textId="77777777">
            <w:pPr>
              <w:spacing w:after="0" w:line="240" w:lineRule="auto"/>
              <w:rPr>
                <w:rFonts w:ascii="Times New Roman" w:hAnsi="Times New Roman" w:cs="Times New Roman"/>
                <w:bCs/>
                <w:sz w:val="26"/>
                <w:szCs w:val="26"/>
              </w:rPr>
            </w:pPr>
            <w:r w:rsidRPr="0074058D">
              <w:rPr>
                <w:rFonts w:ascii="Times New Roman" w:hAnsi="Times New Roman" w:cs="Times New Roman"/>
                <w:bCs/>
                <w:sz w:val="26"/>
                <w:szCs w:val="26"/>
              </w:rPr>
              <w:t>  Комплексне практичне завдання з проведення маркетингового дослідження в Інтернет за обраною тематикою</w:t>
            </w:r>
          </w:p>
        </w:tc>
      </w:tr>
    </w:tbl>
    <w:p w:rsidRPr="0074058D" w:rsidR="001A20DF" w:rsidP="001A20DF" w:rsidRDefault="001A20DF" w14:paraId="593DB40F" w14:textId="77777777">
      <w:pPr>
        <w:tabs>
          <w:tab w:val="left" w:pos="284"/>
          <w:tab w:val="left" w:pos="357"/>
        </w:tabs>
        <w:spacing w:after="0" w:line="360" w:lineRule="auto"/>
        <w:ind w:left="720"/>
        <w:contextualSpacing/>
        <w:rPr>
          <w:rFonts w:ascii="Times New Roman" w:hAnsi="Times New Roman" w:eastAsia="Times New Roman" w:cs="Times New Roman"/>
          <w:b/>
          <w:sz w:val="26"/>
          <w:szCs w:val="26"/>
          <w:lang w:val="uk-UA" w:eastAsia="ru-RU"/>
        </w:rPr>
      </w:pPr>
    </w:p>
    <w:p w:rsidRPr="000A0C75" w:rsidR="00DB6EAB" w:rsidP="000A0C75" w:rsidRDefault="00DB6EAB" w14:paraId="2F31792B" w14:textId="77777777">
      <w:pPr>
        <w:pStyle w:val="a6"/>
        <w:numPr>
          <w:ilvl w:val="0"/>
          <w:numId w:val="3"/>
        </w:numPr>
        <w:tabs>
          <w:tab w:val="left" w:pos="284"/>
          <w:tab w:val="left" w:pos="357"/>
        </w:tabs>
        <w:spacing w:line="360" w:lineRule="auto"/>
        <w:jc w:val="center"/>
        <w:rPr>
          <w:b/>
          <w:sz w:val="26"/>
          <w:szCs w:val="26"/>
        </w:rPr>
      </w:pPr>
      <w:r w:rsidRPr="000A0C75">
        <w:rPr>
          <w:b/>
          <w:sz w:val="26"/>
          <w:szCs w:val="26"/>
        </w:rPr>
        <w:t>Технічне обладнання та/або програмне забезпечення*</w:t>
      </w:r>
    </w:p>
    <w:p w:rsidRPr="0074058D" w:rsidR="004F1959" w:rsidP="004F1959" w:rsidRDefault="004F1959" w14:paraId="180238AC" w14:textId="77777777">
      <w:pPr>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На практичних заняттях ПК з доступом до мережі інтернет </w:t>
      </w:r>
    </w:p>
    <w:p w:rsidRPr="0074058D" w:rsidR="00DB6EAB" w:rsidP="00DB6EAB" w:rsidRDefault="00DB6EAB" w14:paraId="2844CDFE" w14:textId="77777777">
      <w:pPr>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Активований акаунт університетської пошти (student.i.p.@nmu.one) на Офіс365.</w:t>
      </w:r>
    </w:p>
    <w:p w:rsidRPr="0074058D" w:rsidR="00DB6EAB" w:rsidP="00DB6EAB" w:rsidRDefault="00DB6EAB" w14:paraId="729F42E4" w14:textId="77777777">
      <w:pPr>
        <w:spacing w:after="0" w:line="240" w:lineRule="auto"/>
        <w:rPr>
          <w:rFonts w:ascii="Times New Roman" w:hAnsi="Times New Roman" w:eastAsia="Times New Roman" w:cs="Times New Roman"/>
          <w:sz w:val="26"/>
          <w:szCs w:val="26"/>
          <w:lang w:val="uk-UA" w:eastAsia="ru-RU"/>
        </w:rPr>
      </w:pPr>
    </w:p>
    <w:p w:rsidRPr="0074058D" w:rsidR="00DB6EAB" w:rsidP="00DB6EAB" w:rsidRDefault="00DB6EAB" w14:paraId="62D618D1" w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 xml:space="preserve">Система оцінювання та вимоги </w:t>
      </w:r>
    </w:p>
    <w:p w:rsidRPr="0074058D" w:rsidR="00DB6EAB" w:rsidP="00DB6EAB" w:rsidRDefault="00DB6EAB" w14:paraId="4A82EAA8" w14:textId="77777777">
      <w:pPr>
        <w:spacing w:after="200" w:line="240" w:lineRule="auto"/>
        <w:ind w:firstLine="708"/>
        <w:contextualSpacing/>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6.1. Навчальні досягнення здобувачів вищої освіти за результатами вивчення курсу оцінюватимуться за шкалою, що наведена нижче:</w:t>
      </w:r>
    </w:p>
    <w:tbl>
      <w:tblPr>
        <w:tblW w:w="9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20"/>
        <w:gridCol w:w="5018"/>
      </w:tblGrid>
      <w:tr w:rsidRPr="0074058D" w:rsidR="00DB6EAB" w:rsidTr="00E106E2" w14:paraId="26A5A116" w14:textId="77777777">
        <w:trPr>
          <w:trHeight w:val="567"/>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1B711BFB"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Рейтингова шкала</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5D4B23B4"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Інституційна шкала</w:t>
            </w:r>
          </w:p>
        </w:tc>
      </w:tr>
      <w:tr w:rsidRPr="0074058D" w:rsidR="00DB6EAB" w:rsidTr="00E106E2" w14:paraId="0BF3949A" w14:textId="77777777">
        <w:trPr>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3B2183A9" w14:textId="77777777">
            <w:pPr>
              <w:spacing w:after="0" w:line="240" w:lineRule="auto"/>
              <w:ind w:left="180"/>
              <w:jc w:val="center"/>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sz w:val="26"/>
                <w:szCs w:val="26"/>
                <w:lang w:val="uk-UA" w:eastAsia="ru-RU"/>
              </w:rPr>
              <w:t>90 – 100</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0FC4CCDB"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відмінно  </w:t>
            </w:r>
          </w:p>
        </w:tc>
      </w:tr>
      <w:tr w:rsidRPr="0074058D" w:rsidR="00DB6EAB" w:rsidTr="00E106E2" w14:paraId="6AAD671D" w14:textId="77777777">
        <w:trPr>
          <w:trHeight w:val="250"/>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1A987D69" w14:textId="77777777">
            <w:pPr>
              <w:spacing w:after="0" w:line="240" w:lineRule="auto"/>
              <w:ind w:left="180"/>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75-89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670FF817"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добре </w:t>
            </w:r>
          </w:p>
        </w:tc>
      </w:tr>
      <w:tr w:rsidRPr="0074058D" w:rsidR="00DB6EAB" w:rsidTr="00E106E2" w14:paraId="4FAD787C" w14:textId="77777777">
        <w:trPr>
          <w:trHeight w:val="25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1959BECB" w14:textId="77777777">
            <w:pPr>
              <w:spacing w:after="0" w:line="240" w:lineRule="auto"/>
              <w:ind w:left="180"/>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60-74</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22F943DF"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задовільно </w:t>
            </w:r>
          </w:p>
        </w:tc>
      </w:tr>
      <w:tr w:rsidRPr="0074058D" w:rsidR="00DB6EAB" w:rsidTr="00E106E2" w14:paraId="1E4DB728" w14:textId="77777777">
        <w:trPr>
          <w:trHeight w:val="244"/>
          <w:jc w:val="center"/>
        </w:trPr>
        <w:tc>
          <w:tcPr>
            <w:tcW w:w="4820"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4CF408E9" w14:textId="77777777">
            <w:pPr>
              <w:spacing w:after="0" w:line="240" w:lineRule="auto"/>
              <w:ind w:left="180"/>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0-59</w:t>
            </w:r>
          </w:p>
        </w:tc>
        <w:tc>
          <w:tcPr>
            <w:tcW w:w="5018" w:type="dxa"/>
            <w:tcBorders>
              <w:top w:val="single" w:color="auto" w:sz="4" w:space="0"/>
              <w:left w:val="single" w:color="auto" w:sz="4" w:space="0"/>
              <w:bottom w:val="single" w:color="auto" w:sz="4" w:space="0"/>
              <w:right w:val="single" w:color="auto" w:sz="4" w:space="0"/>
            </w:tcBorders>
            <w:vAlign w:val="center"/>
            <w:hideMark/>
          </w:tcPr>
          <w:p w:rsidRPr="0074058D" w:rsidR="00DB6EAB" w:rsidP="00DB6EAB" w:rsidRDefault="00DB6EAB" w14:paraId="4906A0A5" w14:textId="77777777">
            <w:pPr>
              <w:spacing w:after="0" w:line="240" w:lineRule="auto"/>
              <w:jc w:val="center"/>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незадовільно</w:t>
            </w:r>
          </w:p>
        </w:tc>
      </w:tr>
    </w:tbl>
    <w:p w:rsidRPr="0074058D" w:rsidR="00DB6EAB" w:rsidP="00DB6EAB" w:rsidRDefault="00DB6EAB" w14:paraId="26782B83" w14:textId="77777777">
      <w:pPr>
        <w:spacing w:after="0" w:line="240" w:lineRule="auto"/>
        <w:jc w:val="both"/>
        <w:rPr>
          <w:rFonts w:ascii="Times New Roman" w:hAnsi="Times New Roman" w:eastAsia="Times New Roman" w:cs="Times New Roman"/>
          <w:sz w:val="26"/>
          <w:szCs w:val="26"/>
          <w:lang w:val="uk-UA" w:eastAsia="ru-RU"/>
        </w:rPr>
      </w:pPr>
    </w:p>
    <w:p w:rsidRPr="0074058D" w:rsidR="00DB6EAB" w:rsidP="00DB6EAB" w:rsidRDefault="00DB6EAB" w14:paraId="6B29F9FC" w14:textId="77777777">
      <w:pPr>
        <w:spacing w:after="0" w:line="240" w:lineRule="auto"/>
        <w:ind w:firstLine="709"/>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rsidRPr="0074058D" w:rsidR="00DB6EAB" w:rsidP="00DB6EAB" w:rsidRDefault="00DB6EAB" w14:paraId="446817A2" w14:textId="77777777">
      <w:pPr>
        <w:spacing w:after="0" w:line="240" w:lineRule="auto"/>
        <w:ind w:firstLine="709"/>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Поточна успішність складається з успішності за два колоквіуми (кожний максимально оцінюється у 15 балів) та оцінок за роботу на семінарських/практичних заняттях (оцінюється 14 занять, участь у занятті максимально може принести здобувачу вищої освіти 5 балів). Отримані бали за колоквіуми та семінарські/практичні заняття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rsidRPr="0074058D" w:rsidR="00DB6EAB" w:rsidP="00DB6EAB" w:rsidRDefault="00DB6EAB" w14:paraId="685F68A8" w14:textId="77777777">
      <w:pPr>
        <w:spacing w:after="0" w:line="240" w:lineRule="auto"/>
        <w:ind w:firstLine="709"/>
        <w:jc w:val="both"/>
        <w:rPr>
          <w:rFonts w:ascii="Times New Roman" w:hAnsi="Times New Roman" w:eastAsia="Times New Roman" w:cs="Times New Roman"/>
          <w:sz w:val="26"/>
          <w:szCs w:val="26"/>
          <w:lang w:val="uk-UA" w:eastAsia="ru-RU"/>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00" w:firstRow="0" w:lastRow="0" w:firstColumn="0" w:lastColumn="0" w:noHBand="0" w:noVBand="1"/>
      </w:tblPr>
      <w:tblGrid>
        <w:gridCol w:w="1912"/>
        <w:gridCol w:w="7433"/>
      </w:tblGrid>
      <w:tr w:rsidRPr="0074058D" w:rsidR="00DB6EAB" w:rsidTr="00E106E2" w14:paraId="2207252C" w14:textId="77777777">
        <w:tc>
          <w:tcPr>
            <w:tcW w:w="1023" w:type="pct"/>
          </w:tcPr>
          <w:p w:rsidRPr="0074058D" w:rsidR="00DB6EAB" w:rsidP="00DB6EAB" w:rsidRDefault="00DB6EAB" w14:paraId="2F3EE7D3" w14:textId="77777777">
            <w:pPr>
              <w:widowControl w:val="0"/>
              <w:spacing w:after="0" w:line="240" w:lineRule="auto"/>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 xml:space="preserve">Підсумкове оцінювання (якщо здобувач вищої освіти </w:t>
            </w:r>
            <w:r w:rsidRPr="0074058D">
              <w:rPr>
                <w:rFonts w:ascii="Times New Roman" w:hAnsi="Times New Roman" w:eastAsia="Times New Roman" w:cs="Times New Roman"/>
                <w:b/>
                <w:sz w:val="26"/>
                <w:szCs w:val="26"/>
                <w:lang w:val="uk-UA" w:eastAsia="ru-RU"/>
              </w:rPr>
              <w:lastRenderedPageBreak/>
              <w:t>набрав менше 60 балів та/або прагне поліпшити оцінку)</w:t>
            </w:r>
          </w:p>
        </w:tc>
        <w:tc>
          <w:tcPr>
            <w:tcW w:w="3977" w:type="pct"/>
          </w:tcPr>
          <w:p w:rsidRPr="0074058D" w:rsidR="00DB6EAB" w:rsidP="00DB6EAB" w:rsidRDefault="00DB6EAB" w14:paraId="1B50479F" w14:textId="77777777">
            <w:pPr>
              <w:widowControl w:val="0"/>
              <w:spacing w:after="0" w:line="240" w:lineRule="auto"/>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iCs/>
                <w:sz w:val="26"/>
                <w:szCs w:val="26"/>
                <w:lang w:val="uk-UA" w:eastAsia="ru-RU"/>
              </w:rPr>
              <w:lastRenderedPageBreak/>
              <w:t>Екзамен відбувається у формі письмового іспиту, екзаменаційні білети являють 20 тестових запитань, 1 відкрите запитання.</w:t>
            </w:r>
          </w:p>
          <w:p w:rsidRPr="0074058D" w:rsidR="00DB6EAB" w:rsidP="00DB6EAB" w:rsidRDefault="00DB6EAB" w14:paraId="71D85A8D" w14:textId="77777777">
            <w:pPr>
              <w:widowControl w:val="0"/>
              <w:spacing w:after="0" w:line="240" w:lineRule="auto"/>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iCs/>
                <w:sz w:val="26"/>
                <w:szCs w:val="26"/>
                <w:lang w:val="uk-UA" w:eastAsia="ru-RU"/>
              </w:rPr>
              <w:t>Кожний тест має один правильний варіант відповіді. Правильна відповідь на запитання тесту оцінюється у 4 бали.</w:t>
            </w:r>
          </w:p>
          <w:p w:rsidRPr="0074058D" w:rsidR="00DB6EAB" w:rsidP="00DB6EAB" w:rsidRDefault="00DB6EAB" w14:paraId="1416D17B" w14:textId="77777777">
            <w:pPr>
              <w:widowControl w:val="0"/>
              <w:spacing w:after="0" w:line="240" w:lineRule="auto"/>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iCs/>
                <w:sz w:val="26"/>
                <w:szCs w:val="26"/>
                <w:lang w:val="uk-UA" w:eastAsia="ru-RU"/>
              </w:rPr>
              <w:t xml:space="preserve">Правильна відповідь на відкрите запитання оцінюється у 20 </w:t>
            </w:r>
            <w:r w:rsidRPr="0074058D">
              <w:rPr>
                <w:rFonts w:ascii="Times New Roman" w:hAnsi="Times New Roman" w:eastAsia="Times New Roman" w:cs="Times New Roman"/>
                <w:iCs/>
                <w:sz w:val="26"/>
                <w:szCs w:val="26"/>
                <w:lang w:val="uk-UA" w:eastAsia="ru-RU"/>
              </w:rPr>
              <w:lastRenderedPageBreak/>
              <w:t xml:space="preserve">балів. Відкриті запитання оцінюються шляхом співставлення з еталонними відповідями. </w:t>
            </w:r>
          </w:p>
          <w:p w:rsidRPr="0074058D" w:rsidR="00DB6EAB" w:rsidP="00DB6EAB" w:rsidRDefault="00DB6EAB" w14:paraId="4A6F11B5" w14:textId="77777777">
            <w:pPr>
              <w:widowControl w:val="0"/>
              <w:spacing w:after="0" w:line="240" w:lineRule="auto"/>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iCs/>
                <w:sz w:val="26"/>
                <w:szCs w:val="26"/>
                <w:lang w:val="uk-UA" w:eastAsia="ru-RU"/>
              </w:rPr>
              <w:t>Максимальна кількість балів за екзамен: 100</w:t>
            </w:r>
          </w:p>
        </w:tc>
      </w:tr>
      <w:tr w:rsidRPr="0074058D" w:rsidR="00DB6EAB" w:rsidTr="00E106E2" w14:paraId="4715C8B7" w14:textId="77777777">
        <w:tc>
          <w:tcPr>
            <w:tcW w:w="1023" w:type="pct"/>
          </w:tcPr>
          <w:p w:rsidRPr="0074058D" w:rsidR="00DB6EAB" w:rsidP="00DB6EAB" w:rsidRDefault="00DB6EAB" w14:paraId="0729C95A" w14:textId="77777777">
            <w:pPr>
              <w:widowControl w:val="0"/>
              <w:spacing w:after="0" w:line="240" w:lineRule="auto"/>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lastRenderedPageBreak/>
              <w:t>Практичні / Семінарські заняття</w:t>
            </w:r>
          </w:p>
        </w:tc>
        <w:tc>
          <w:tcPr>
            <w:tcW w:w="3977" w:type="pct"/>
          </w:tcPr>
          <w:p w:rsidRPr="0074058D" w:rsidR="00DB6EAB" w:rsidP="00DB6EAB" w:rsidRDefault="00DB6EAB" w14:paraId="691E364B" w14:textId="77777777">
            <w:pPr>
              <w:widowControl w:val="0"/>
              <w:spacing w:after="0" w:line="240" w:lineRule="auto"/>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iCs/>
                <w:sz w:val="26"/>
                <w:szCs w:val="26"/>
                <w:lang w:val="uk-UA" w:eastAsia="ru-RU"/>
              </w:rPr>
              <w:t>Ділові ігри та панельні вправи, де відпрацьовуються навички індивідуальної та командної роботи.</w:t>
            </w:r>
            <w:r w:rsidRPr="0074058D">
              <w:rPr>
                <w:rFonts w:ascii="Times New Roman" w:hAnsi="Times New Roman" w:eastAsia="Times New Roman" w:cs="Times New Roman"/>
                <w:bCs/>
                <w:sz w:val="26"/>
                <w:szCs w:val="26"/>
                <w:lang w:val="uk-UA" w:eastAsia="ru-RU"/>
              </w:rPr>
              <w:t xml:space="preserve"> Розгляд та обговорення кейсів (відеокейсів). Розв’язання задач. Максимально оцінюються у 70 балів (14 занять×5 балів/заняття).</w:t>
            </w:r>
          </w:p>
        </w:tc>
      </w:tr>
      <w:tr w:rsidRPr="0074058D" w:rsidR="00DB6EAB" w:rsidTr="00E106E2" w14:paraId="584F0A27" w14:textId="77777777">
        <w:tc>
          <w:tcPr>
            <w:tcW w:w="1023" w:type="pct"/>
          </w:tcPr>
          <w:p w:rsidRPr="0074058D" w:rsidR="00DB6EAB" w:rsidP="00DB6EAB" w:rsidRDefault="00DB6EAB" w14:paraId="29C1FCC8" w14:textId="77777777">
            <w:pPr>
              <w:widowControl w:val="0"/>
              <w:spacing w:after="0" w:line="240" w:lineRule="auto"/>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Колоквіуми</w:t>
            </w:r>
          </w:p>
        </w:tc>
        <w:tc>
          <w:tcPr>
            <w:tcW w:w="3977" w:type="pct"/>
          </w:tcPr>
          <w:p w:rsidRPr="0074058D" w:rsidR="00DB6EAB" w:rsidP="00DB6EAB" w:rsidRDefault="00DB6EAB" w14:paraId="120B5881" w14:textId="77777777">
            <w:pPr>
              <w:widowControl w:val="0"/>
              <w:spacing w:after="0" w:line="240" w:lineRule="auto"/>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Охоплюють матеріали лекційного курсу. Містять тести та відкриті запитання. Максимально оцінюються у 30 балів (2 колоквіуми×15балів/колоквіум).</w:t>
            </w:r>
          </w:p>
        </w:tc>
      </w:tr>
    </w:tbl>
    <w:p w:rsidRPr="0074058D" w:rsidR="00DB6EAB" w:rsidP="00DB6EAB" w:rsidRDefault="00DB6EAB" w14:paraId="6B456A55" w14:textId="77777777">
      <w:pPr>
        <w:widowControl w:val="0"/>
        <w:rPr>
          <w:rFonts w:ascii="Times New Roman" w:hAnsi="Times New Roman" w:eastAsia="Times New Roman" w:cs="Times New Roman"/>
          <w:bCs/>
          <w:sz w:val="26"/>
          <w:szCs w:val="26"/>
          <w:lang w:val="uk-UA" w:eastAsia="ru-RU"/>
        </w:rPr>
      </w:pPr>
    </w:p>
    <w:p w:rsidRPr="0074058D" w:rsidR="00DB6EAB" w:rsidP="00DB6EAB" w:rsidRDefault="00DB6EAB" w14:paraId="610D3BDC"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6.3. Критерії оцінювання </w:t>
      </w:r>
      <w:r w:rsidRPr="0074058D">
        <w:rPr>
          <w:rFonts w:ascii="Times New Roman" w:hAnsi="Times New Roman" w:eastAsia="Times New Roman" w:cs="Times New Roman"/>
          <w:b/>
          <w:i/>
          <w:iCs/>
          <w:sz w:val="26"/>
          <w:szCs w:val="26"/>
          <w:lang w:val="uk-UA" w:eastAsia="ru-RU"/>
        </w:rPr>
        <w:t>письмових колоквіумів</w:t>
      </w:r>
      <w:r w:rsidRPr="0074058D">
        <w:rPr>
          <w:rFonts w:ascii="Times New Roman" w:hAnsi="Times New Roman" w:eastAsia="Times New Roman" w:cs="Times New Roman"/>
          <w:bCs/>
          <w:sz w:val="26"/>
          <w:szCs w:val="26"/>
          <w:lang w:val="uk-UA" w:eastAsia="ru-RU"/>
        </w:rPr>
        <w:t xml:space="preserve">: </w:t>
      </w:r>
    </w:p>
    <w:p w:rsidRPr="0074058D" w:rsidR="00DB6EAB" w:rsidP="00DB6EAB" w:rsidRDefault="00DB6EAB" w14:paraId="53BE3FDC"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10 тестових завдань з чотирма варіантами відповідей, 1 правильна відповідь оцінюється у 1 бал.</w:t>
      </w:r>
    </w:p>
    <w:p w:rsidRPr="0074058D" w:rsidR="00DB6EAB" w:rsidP="00DB6EAB" w:rsidRDefault="00DB6EAB" w14:paraId="44A4CC10"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Відкрите питання – 1 правильна відповідь оцінюється в 5 балів, причому:</w:t>
      </w:r>
    </w:p>
    <w:p w:rsidRPr="0074058D" w:rsidR="00DB6EAB" w:rsidP="00DB6EAB" w:rsidRDefault="00DB6EAB" w14:paraId="0135664C"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5 балів</w:t>
      </w:r>
      <w:r w:rsidRPr="0074058D">
        <w:rPr>
          <w:rFonts w:ascii="Times New Roman" w:hAnsi="Times New Roman" w:eastAsia="Times New Roman" w:cs="Times New Roman"/>
          <w:bCs/>
          <w:sz w:val="26"/>
          <w:szCs w:val="26"/>
          <w:lang w:val="uk-UA" w:eastAsia="ru-RU"/>
        </w:rPr>
        <w:t xml:space="preserve"> – відповідність еталону, наведення прикладів з додаткової літератури</w:t>
      </w:r>
    </w:p>
    <w:p w:rsidRPr="0074058D" w:rsidR="00DB6EAB" w:rsidP="00DB6EAB" w:rsidRDefault="00DB6EAB" w14:paraId="78A214F9"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4 бали</w:t>
      </w:r>
      <w:r w:rsidRPr="0074058D">
        <w:rPr>
          <w:rFonts w:ascii="Times New Roman" w:hAnsi="Times New Roman" w:eastAsia="Times New Roman" w:cs="Times New Roman"/>
          <w:bCs/>
          <w:sz w:val="26"/>
          <w:szCs w:val="26"/>
          <w:lang w:val="uk-UA" w:eastAsia="ru-RU"/>
        </w:rPr>
        <w:t xml:space="preserve"> – відповідність еталону, правильна мова викладення матеріалу.</w:t>
      </w:r>
    </w:p>
    <w:p w:rsidRPr="0074058D" w:rsidR="00DB6EAB" w:rsidP="00DB6EAB" w:rsidRDefault="00DB6EAB" w14:paraId="7D0B8A78" w14:textId="77777777">
      <w:pPr>
        <w:widowControl w:val="0"/>
        <w:spacing w:after="0"/>
        <w:ind w:firstLine="709"/>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3 бали</w:t>
      </w:r>
      <w:r w:rsidRPr="0074058D">
        <w:rPr>
          <w:rFonts w:ascii="Times New Roman" w:hAnsi="Times New Roman" w:eastAsia="Times New Roman" w:cs="Times New Roman"/>
          <w:bCs/>
          <w:sz w:val="26"/>
          <w:szCs w:val="26"/>
          <w:lang w:val="uk-UA" w:eastAsia="ru-RU"/>
        </w:rPr>
        <w:t xml:space="preserve"> – відповідність еталону, помилки в граматиці та/або орфографії.</w:t>
      </w:r>
    </w:p>
    <w:p w:rsidRPr="0074058D" w:rsidR="00DB6EAB" w:rsidP="00DB6EAB" w:rsidRDefault="00DB6EAB" w14:paraId="3ECC0645" w14:textId="77777777">
      <w:pPr>
        <w:widowControl w:val="0"/>
        <w:spacing w:after="0"/>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2 бали</w:t>
      </w:r>
      <w:r w:rsidRPr="0074058D">
        <w:rPr>
          <w:rFonts w:ascii="Times New Roman" w:hAnsi="Times New Roman" w:eastAsia="Times New Roman" w:cs="Times New Roman"/>
          <w:bCs/>
          <w:sz w:val="26"/>
          <w:szCs w:val="26"/>
          <w:lang w:val="uk-UA" w:eastAsia="ru-RU"/>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rsidRPr="0074058D" w:rsidR="00DB6EAB" w:rsidP="00DB6EAB" w:rsidRDefault="00DB6EAB" w14:paraId="34195577" w14:textId="77777777">
      <w:pPr>
        <w:widowControl w:val="0"/>
        <w:spacing w:after="0"/>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1 бал</w:t>
      </w:r>
      <w:r w:rsidRPr="0074058D">
        <w:rPr>
          <w:rFonts w:ascii="Times New Roman" w:hAnsi="Times New Roman" w:eastAsia="Times New Roman" w:cs="Times New Roman"/>
          <w:bCs/>
          <w:sz w:val="26"/>
          <w:szCs w:val="26"/>
          <w:lang w:val="uk-UA" w:eastAsia="ru-RU"/>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p w:rsidRPr="0074058D" w:rsidR="00DB6EAB" w:rsidP="00DB6EAB" w:rsidRDefault="00DB6EAB" w14:paraId="4AF08C3F" w14:textId="77777777">
      <w:pPr>
        <w:widowControl w:val="0"/>
        <w:spacing w:after="0"/>
        <w:ind w:firstLine="709"/>
        <w:rPr>
          <w:rFonts w:ascii="Times New Roman" w:hAnsi="Times New Roman" w:eastAsia="Times New Roman" w:cs="Times New Roman"/>
          <w:bCs/>
          <w:sz w:val="26"/>
          <w:szCs w:val="26"/>
          <w:lang w:val="uk-UA" w:eastAsia="ru-RU"/>
        </w:rPr>
      </w:pPr>
    </w:p>
    <w:p w:rsidRPr="0074058D" w:rsidR="00DB6EAB" w:rsidP="00DB6EAB" w:rsidRDefault="00DB6EAB" w14:paraId="09413ACF" w14:textId="77777777">
      <w:pPr>
        <w:widowControl w:val="0"/>
        <w:spacing w:after="0"/>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6.4 Критерії оцінювання </w:t>
      </w:r>
      <w:r w:rsidRPr="0074058D">
        <w:rPr>
          <w:rFonts w:ascii="Times New Roman" w:hAnsi="Times New Roman" w:eastAsia="Times New Roman" w:cs="Times New Roman"/>
          <w:b/>
          <w:i/>
          <w:iCs/>
          <w:sz w:val="26"/>
          <w:szCs w:val="26"/>
          <w:lang w:val="uk-UA" w:eastAsia="ru-RU"/>
        </w:rPr>
        <w:t>ділових ігор</w:t>
      </w:r>
      <w:r w:rsidRPr="0074058D">
        <w:rPr>
          <w:rFonts w:ascii="Times New Roman" w:hAnsi="Times New Roman" w:eastAsia="Times New Roman" w:cs="Times New Roman"/>
          <w:bCs/>
          <w:sz w:val="26"/>
          <w:szCs w:val="26"/>
          <w:lang w:val="uk-UA" w:eastAsia="ru-RU"/>
        </w:rPr>
        <w:t xml:space="preserve"> доводяться викладачем до відома здобувачів вищої освіти перед початком кожної ділової гри у вигляді правил та умов отримання оцінки. При цьому до уваги береться результат команди, злагодженість дій учасників, правильність виконання інструкцій, розподіл обов’язків між учасниками команди. У залежності від специфіки ділової гри зазначені умови можуть доповнюватися або змінюватися. </w:t>
      </w:r>
    </w:p>
    <w:p w:rsidRPr="0074058D" w:rsidR="00DB6EAB" w:rsidP="00DB6EAB" w:rsidRDefault="00DB6EAB" w14:paraId="2679DC96" w14:textId="77777777">
      <w:pPr>
        <w:widowControl w:val="0"/>
        <w:spacing w:after="0"/>
        <w:ind w:firstLine="709"/>
        <w:jc w:val="both"/>
        <w:rPr>
          <w:rFonts w:ascii="Times New Roman" w:hAnsi="Times New Roman" w:eastAsia="Times New Roman" w:cs="Times New Roman"/>
          <w:bCs/>
          <w:sz w:val="26"/>
          <w:szCs w:val="26"/>
          <w:lang w:val="uk-UA" w:eastAsia="ru-RU"/>
        </w:rPr>
      </w:pPr>
    </w:p>
    <w:p w:rsidRPr="0074058D" w:rsidR="00DB6EAB" w:rsidP="00DB6EAB" w:rsidRDefault="00DB6EAB" w14:paraId="2C10219D"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6.5. Критерії оцінювання </w:t>
      </w:r>
      <w:r w:rsidRPr="0074058D">
        <w:rPr>
          <w:rFonts w:ascii="Times New Roman" w:hAnsi="Times New Roman" w:eastAsia="Times New Roman" w:cs="Times New Roman"/>
          <w:b/>
          <w:i/>
          <w:iCs/>
          <w:sz w:val="26"/>
          <w:szCs w:val="26"/>
          <w:lang w:val="uk-UA" w:eastAsia="ru-RU"/>
        </w:rPr>
        <w:t>розв’язання задач з нормування праці</w:t>
      </w:r>
      <w:r w:rsidRPr="0074058D">
        <w:rPr>
          <w:rFonts w:ascii="Times New Roman" w:hAnsi="Times New Roman" w:eastAsia="Times New Roman" w:cs="Times New Roman"/>
          <w:bCs/>
          <w:sz w:val="26"/>
          <w:szCs w:val="26"/>
          <w:lang w:val="uk-UA" w:eastAsia="ru-RU"/>
        </w:rPr>
        <w:t>:</w:t>
      </w:r>
    </w:p>
    <w:p w:rsidRPr="0074058D" w:rsidR="00DB6EAB" w:rsidP="00DB6EAB" w:rsidRDefault="00DB6EAB" w14:paraId="01E64394"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5 балів:</w:t>
      </w:r>
      <w:r w:rsidRPr="0074058D">
        <w:rPr>
          <w:rFonts w:ascii="Times New Roman" w:hAnsi="Times New Roman" w:eastAsia="Times New Roman" w:cs="Times New Roman"/>
          <w:bCs/>
          <w:sz w:val="26"/>
          <w:szCs w:val="26"/>
          <w:lang w:val="uk-UA" w:eastAsia="ru-RU"/>
        </w:rPr>
        <w:t xml:space="preserve"> отримано правильну відповідь (згідно з еталоном), використано формулу з поясненням змісту окремих її складових, зазначено одиниці виміру.</w:t>
      </w:r>
    </w:p>
    <w:p w:rsidRPr="0074058D" w:rsidR="00DB6EAB" w:rsidP="00DB6EAB" w:rsidRDefault="00DB6EAB" w14:paraId="79BB3970"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4 бали:</w:t>
      </w:r>
      <w:r w:rsidRPr="0074058D">
        <w:rPr>
          <w:rFonts w:ascii="Times New Roman" w:hAnsi="Times New Roman" w:eastAsia="Times New Roman" w:cs="Times New Roman"/>
          <w:bCs/>
          <w:sz w:val="26"/>
          <w:szCs w:val="26"/>
          <w:lang w:val="uk-UA" w:eastAsia="ru-RU"/>
        </w:rPr>
        <w:t xml:space="preserve"> отримано правильну відповідь з незначними неточностями згідно з еталоном, відсутня формула та/або пояснення змісту окремих складових, або не зазначено одиниці виміру.</w:t>
      </w:r>
    </w:p>
    <w:p w:rsidRPr="0074058D" w:rsidR="00DB6EAB" w:rsidP="00DB6EAB" w:rsidRDefault="00DB6EAB" w14:paraId="1E977221"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3 бали:</w:t>
      </w:r>
      <w:r w:rsidRPr="0074058D">
        <w:rPr>
          <w:rFonts w:ascii="Times New Roman" w:hAnsi="Times New Roman" w:eastAsia="Times New Roman" w:cs="Times New Roman"/>
          <w:bCs/>
          <w:sz w:val="26"/>
          <w:szCs w:val="26"/>
          <w:lang w:val="uk-UA" w:eastAsia="ru-RU"/>
        </w:rPr>
        <w:t xml:space="preserve"> отримано неправильну відповідь, проте використано формулу з поясненням змісту окремих її складових, зазначено одиниці виміру.</w:t>
      </w:r>
    </w:p>
    <w:p w:rsidRPr="0074058D" w:rsidR="00DB6EAB" w:rsidP="00DB6EAB" w:rsidRDefault="00DB6EAB" w14:paraId="330230E2"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2 бали:</w:t>
      </w:r>
      <w:r w:rsidRPr="0074058D">
        <w:rPr>
          <w:rFonts w:ascii="Times New Roman" w:hAnsi="Times New Roman" w:eastAsia="Times New Roman" w:cs="Times New Roman"/>
          <w:bCs/>
          <w:sz w:val="26"/>
          <w:szCs w:val="26"/>
          <w:lang w:val="uk-UA" w:eastAsia="ru-RU"/>
        </w:rPr>
        <w:t xml:space="preserve"> отримано неправильну відповідь, проте не використано формулу з поясненням змісту окремих її складових та/або не зазначено одиниці виміру.</w:t>
      </w:r>
    </w:p>
    <w:p w:rsidRPr="0074058D" w:rsidR="00DB6EAB" w:rsidP="00DB6EAB" w:rsidRDefault="00DB6EAB" w14:paraId="761A2038"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1 бал:</w:t>
      </w:r>
      <w:r w:rsidRPr="0074058D">
        <w:rPr>
          <w:rFonts w:ascii="Times New Roman" w:hAnsi="Times New Roman" w:eastAsia="Times New Roman" w:cs="Times New Roman"/>
          <w:bCs/>
          <w:sz w:val="26"/>
          <w:szCs w:val="26"/>
          <w:lang w:val="uk-UA" w:eastAsia="ru-RU"/>
        </w:rPr>
        <w:t xml:space="preserve"> наведено неправильну відповідь, до якої не надано жодних пояснень.</w:t>
      </w:r>
    </w:p>
    <w:p w:rsidRPr="0074058D" w:rsidR="00DB6EAB" w:rsidP="00DB6EAB" w:rsidRDefault="00DB6EAB" w14:paraId="6353078B"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w:rsidRPr="0074058D" w:rsidR="00DB6EAB" w:rsidP="00DB6EAB" w:rsidRDefault="00DB6EAB" w14:paraId="03553B70"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lastRenderedPageBreak/>
        <w:t xml:space="preserve">6.6. Критерії оцінювання </w:t>
      </w:r>
      <w:r w:rsidRPr="0074058D">
        <w:rPr>
          <w:rFonts w:ascii="Times New Roman" w:hAnsi="Times New Roman" w:eastAsia="Times New Roman" w:cs="Times New Roman"/>
          <w:b/>
          <w:i/>
          <w:iCs/>
          <w:sz w:val="26"/>
          <w:szCs w:val="26"/>
          <w:lang w:val="uk-UA" w:eastAsia="ru-RU"/>
        </w:rPr>
        <w:t>дискусій</w:t>
      </w:r>
      <w:r w:rsidRPr="0074058D">
        <w:rPr>
          <w:rFonts w:ascii="Times New Roman" w:hAnsi="Times New Roman" w:eastAsia="Times New Roman" w:cs="Times New Roman"/>
          <w:bCs/>
          <w:sz w:val="26"/>
          <w:szCs w:val="26"/>
          <w:lang w:val="uk-UA" w:eastAsia="ru-RU"/>
        </w:rPr>
        <w:t>:</w:t>
      </w:r>
    </w:p>
    <w:p w:rsidRPr="0074058D" w:rsidR="00DB6EAB" w:rsidP="00DB6EAB" w:rsidRDefault="00DB6EAB" w14:paraId="77D5E64A"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5 балів:</w:t>
      </w:r>
      <w:r w:rsidRPr="0074058D">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наведення аргументованих відповідей із посиланням на джерела.</w:t>
      </w:r>
    </w:p>
    <w:p w:rsidRPr="0074058D" w:rsidR="00DB6EAB" w:rsidP="00DB6EAB" w:rsidRDefault="00DB6EAB" w14:paraId="63F0A456"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4 бали:</w:t>
      </w:r>
      <w:r w:rsidRPr="0074058D">
        <w:rPr>
          <w:rFonts w:ascii="Times New Roman" w:hAnsi="Times New Roman" w:eastAsia="Times New Roman" w:cs="Times New Roman"/>
          <w:bCs/>
          <w:sz w:val="26"/>
          <w:szCs w:val="26"/>
          <w:lang w:val="uk-UA" w:eastAsia="ru-RU"/>
        </w:rPr>
        <w:t xml:space="preserve"> активна участь у дискусії (виступи, коментарі, активне слухання), володіння навчальним матеріалом з незначними помилками за сутністю обговорюваних питань.</w:t>
      </w:r>
    </w:p>
    <w:p w:rsidRPr="0074058D" w:rsidR="00DB6EAB" w:rsidP="00DB6EAB" w:rsidRDefault="00DB6EAB" w14:paraId="21DD66F6"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 xml:space="preserve">3 бали: </w:t>
      </w:r>
      <w:r w:rsidRPr="0074058D">
        <w:rPr>
          <w:rFonts w:ascii="Times New Roman" w:hAnsi="Times New Roman" w:eastAsia="Times New Roman" w:cs="Times New Roman"/>
          <w:bCs/>
          <w:sz w:val="26"/>
          <w:szCs w:val="26"/>
          <w:lang w:val="uk-UA" w:eastAsia="ru-RU"/>
        </w:rPr>
        <w:t>активна участь у дискусії (виступи, коментарі, активне слухання) без достатнього володіння навчальним матеріалом, що має стосунок до теми обговорення.</w:t>
      </w:r>
    </w:p>
    <w:p w:rsidRPr="0074058D" w:rsidR="00DB6EAB" w:rsidP="00DB6EAB" w:rsidRDefault="00DB6EAB" w14:paraId="45C3BE8A"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2 бали:</w:t>
      </w:r>
      <w:r w:rsidRPr="0074058D">
        <w:rPr>
          <w:rFonts w:ascii="Times New Roman" w:hAnsi="Times New Roman" w:eastAsia="Times New Roman" w:cs="Times New Roman"/>
          <w:bCs/>
          <w:sz w:val="26"/>
          <w:szCs w:val="26"/>
          <w:lang w:val="uk-UA" w:eastAsia="ru-RU"/>
        </w:rPr>
        <w:t xml:space="preserve"> залученість до дискусії викладачем, неуважність, відсутність достатніх знань про предмет обговорення.</w:t>
      </w:r>
    </w:p>
    <w:p w:rsidRPr="0074058D" w:rsidR="00DB6EAB" w:rsidP="00DB6EAB" w:rsidRDefault="00DB6EAB" w14:paraId="01717F71"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1 бал:</w:t>
      </w:r>
      <w:r w:rsidRPr="0074058D">
        <w:rPr>
          <w:rFonts w:ascii="Times New Roman" w:hAnsi="Times New Roman" w:eastAsia="Times New Roman" w:cs="Times New Roman"/>
          <w:bCs/>
          <w:sz w:val="26"/>
          <w:szCs w:val="26"/>
          <w:lang w:val="uk-UA" w:eastAsia="ru-RU"/>
        </w:rPr>
        <w:t xml:space="preserve"> залученість до дискусії викладачем, небажання брати участь в дискусії, відсутність достатніх знань про предмет обговорення.</w:t>
      </w:r>
    </w:p>
    <w:p w:rsidRPr="0074058D" w:rsidR="00DB6EAB" w:rsidP="00DB6EAB" w:rsidRDefault="00DB6EAB" w14:paraId="7A32B437"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p>
    <w:p w:rsidRPr="0074058D" w:rsidR="00DB6EAB" w:rsidP="00DB6EAB" w:rsidRDefault="00DB6EAB" w14:paraId="06389B98"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6.7. Критерії оцінювання </w:t>
      </w:r>
      <w:r w:rsidRPr="0074058D">
        <w:rPr>
          <w:rFonts w:ascii="Times New Roman" w:hAnsi="Times New Roman" w:eastAsia="Times New Roman" w:cs="Times New Roman"/>
          <w:b/>
          <w:i/>
          <w:iCs/>
          <w:sz w:val="26"/>
          <w:szCs w:val="26"/>
          <w:lang w:val="uk-UA" w:eastAsia="ru-RU"/>
        </w:rPr>
        <w:t>есе</w:t>
      </w:r>
      <w:r w:rsidRPr="0074058D">
        <w:rPr>
          <w:rFonts w:ascii="Times New Roman" w:hAnsi="Times New Roman" w:eastAsia="Times New Roman" w:cs="Times New Roman"/>
          <w:bCs/>
          <w:sz w:val="26"/>
          <w:szCs w:val="26"/>
          <w:lang w:val="uk-UA" w:eastAsia="ru-RU"/>
        </w:rPr>
        <w:t xml:space="preserve"> (індивідуального письмового самостійного завдання невеликого обсягу – від 2 до 4 аркушів А4, виконаного у вільному стилі, що відображає власні погляди автора на проблему або питання):</w:t>
      </w:r>
    </w:p>
    <w:p w:rsidRPr="0074058D" w:rsidR="00DB6EAB" w:rsidP="00DB6EAB" w:rsidRDefault="00DB6EAB" w14:paraId="44B5CDBE"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5 балів:</w:t>
      </w:r>
      <w:r w:rsidRPr="0074058D">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користь, логічного взаємозв’язку між тезою та аргументами, правильна мова викладення, наявність висновку, дотримання встановленого обсягу.</w:t>
      </w:r>
    </w:p>
    <w:p w:rsidRPr="0074058D" w:rsidR="00DB6EAB" w:rsidP="00DB6EAB" w:rsidRDefault="00DB6EAB" w14:paraId="0DA2BC5B"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4 бали:</w:t>
      </w:r>
      <w:r w:rsidRPr="0074058D">
        <w:rPr>
          <w:rFonts w:ascii="Times New Roman" w:hAnsi="Times New Roman" w:eastAsia="Times New Roman" w:cs="Times New Roman"/>
          <w:bCs/>
          <w:sz w:val="26"/>
          <w:szCs w:val="26"/>
          <w:lang w:val="uk-UA" w:eastAsia="ru-RU"/>
        </w:rPr>
        <w:t xml:space="preserve"> наявність заголовку, вступу, однієї-двох тез та аргументів на їхню користь, незначні помилки логічного характеру між наведеною тезою та аргументами, незначні помилки у мові викладення, наявність висновку, дотримання встановленого обсягу.</w:t>
      </w:r>
    </w:p>
    <w:p w:rsidRPr="0074058D" w:rsidR="00DB6EAB" w:rsidP="00DB6EAB" w:rsidRDefault="00DB6EAB" w14:paraId="3720A9BA"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3 бали:</w:t>
      </w:r>
      <w:r w:rsidRPr="0074058D">
        <w:rPr>
          <w:rFonts w:ascii="Times New Roman" w:hAnsi="Times New Roman" w:eastAsia="Times New Roman" w:cs="Times New Roman"/>
          <w:bCs/>
          <w:sz w:val="26"/>
          <w:szCs w:val="26"/>
          <w:lang w:val="uk-UA" w:eastAsia="ru-RU"/>
        </w:rPr>
        <w:t xml:space="preserve"> відсутність одного з обов’язкових структурних елементів есе (заголовку, вступу, однієї-двох тез та аргументів, висновку), наявність орфографічних та/або граматичних помилок або недотримання встановленого обсягу.</w:t>
      </w:r>
    </w:p>
    <w:p w:rsidRPr="0074058D" w:rsidR="00DB6EAB" w:rsidP="00DB6EAB" w:rsidRDefault="00DB6EAB" w14:paraId="7B1C2706"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 xml:space="preserve">2 бали: </w:t>
      </w:r>
      <w:r w:rsidRPr="0074058D">
        <w:rPr>
          <w:rFonts w:ascii="Times New Roman" w:hAnsi="Times New Roman" w:eastAsia="Times New Roman" w:cs="Times New Roman"/>
          <w:bCs/>
          <w:sz w:val="26"/>
          <w:szCs w:val="26"/>
          <w:lang w:val="uk-UA" w:eastAsia="ru-RU"/>
        </w:rPr>
        <w:t>відсутність одного з обов’язкових структурних елементів есе (заголовку, вступу, однієї-двох тез та аргументів, висновку), відсутність переконливих аргументів на користь тези, значна кількість орфографічних та/або граматичних помилок та/або недотримання встановленого обсягу.</w:t>
      </w:r>
    </w:p>
    <w:p w:rsidRPr="0074058D" w:rsidR="00DB6EAB" w:rsidP="00DB6EAB" w:rsidRDefault="00DB6EAB" w14:paraId="021204F3" w14:textId="77777777">
      <w:pPr>
        <w:widowControl w:val="0"/>
        <w:spacing w:after="0" w:line="240" w:lineRule="auto"/>
        <w:ind w:firstLine="709"/>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1 бал:</w:t>
      </w:r>
      <w:r w:rsidRPr="0074058D">
        <w:rPr>
          <w:rFonts w:ascii="Times New Roman" w:hAnsi="Times New Roman" w:eastAsia="Times New Roman" w:cs="Times New Roman"/>
          <w:bCs/>
          <w:sz w:val="26"/>
          <w:szCs w:val="26"/>
          <w:lang w:val="uk-UA" w:eastAsia="ru-RU"/>
        </w:rPr>
        <w:t xml:space="preserve"> неструктурованість роботи, недотримання встановленого обсягу, велика кількість орфографічних та/або граматичних помилок, відсутність переконливих аргументів на користь тези.</w:t>
      </w:r>
    </w:p>
    <w:p w:rsidRPr="0074058D" w:rsidR="00DB6EAB" w:rsidP="00DB6EAB" w:rsidRDefault="00DB6EAB" w14:paraId="085483D2" w14:textId="77777777">
      <w:pPr>
        <w:widowControl w:val="0"/>
        <w:spacing w:after="0"/>
        <w:ind w:firstLine="709"/>
        <w:jc w:val="both"/>
        <w:rPr>
          <w:rFonts w:ascii="Times New Roman" w:hAnsi="Times New Roman" w:eastAsia="Times New Roman" w:cs="Times New Roman"/>
          <w:bCs/>
          <w:sz w:val="26"/>
          <w:szCs w:val="26"/>
          <w:lang w:val="uk-UA" w:eastAsia="ru-RU"/>
        </w:rPr>
      </w:pPr>
    </w:p>
    <w:p w:rsidRPr="0074058D" w:rsidR="00DB6EAB" w:rsidP="00DB6EAB" w:rsidRDefault="00DB6EAB" w14:paraId="2D51C2D8" w14:textId="77777777">
      <w:pPr>
        <w:widowControl w:val="0"/>
        <w:spacing w:after="0"/>
        <w:ind w:firstLine="709"/>
        <w:jc w:val="both"/>
        <w:rPr>
          <w:rFonts w:ascii="Times New Roman" w:hAnsi="Times New Roman" w:eastAsia="Times New Roman" w:cs="Times New Roman"/>
          <w:bCs/>
          <w:sz w:val="26"/>
          <w:szCs w:val="26"/>
          <w:lang w:val="uk-UA" w:eastAsia="ru-RU"/>
        </w:rPr>
      </w:pPr>
    </w:p>
    <w:p w:rsidRPr="0074058D" w:rsidR="00DB6EAB" w:rsidP="00DB6EAB" w:rsidRDefault="00DB6EAB" w14:paraId="34ACA1BE" w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Політика курсу</w:t>
      </w:r>
    </w:p>
    <w:p w:rsidRPr="0074058D" w:rsidR="00DB6EAB" w:rsidP="00DB6EAB" w:rsidRDefault="00DB6EAB" w14:paraId="5DC5B2FA" w14:textId="77777777">
      <w:pPr>
        <w:spacing w:after="0" w:line="240" w:lineRule="auto"/>
        <w:ind w:firstLine="720"/>
        <w:jc w:val="both"/>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 xml:space="preserve">7.1. Політика щодо академічної доброчесності </w:t>
      </w:r>
    </w:p>
    <w:p w:rsidRPr="0074058D" w:rsidR="00DB6EAB" w:rsidP="00DB6EAB" w:rsidRDefault="00DB6EAB" w14:paraId="047004D1" w14:textId="77777777">
      <w:pPr>
        <w:spacing w:after="0" w:line="240" w:lineRule="auto"/>
        <w:ind w:firstLine="720"/>
        <w:jc w:val="both"/>
        <w:rPr>
          <w:rFonts w:ascii="Times New Roman" w:hAnsi="Times New Roman" w:eastAsia="Times New Roman" w:cs="Times New Roman"/>
          <w:iCs/>
          <w:sz w:val="26"/>
          <w:szCs w:val="26"/>
          <w:lang w:val="uk-UA" w:eastAsia="ru-RU"/>
        </w:rPr>
      </w:pPr>
      <w:r w:rsidRPr="0074058D">
        <w:rPr>
          <w:rFonts w:ascii="Times New Roman" w:hAnsi="Times New Roman" w:eastAsia="Times New Roman" w:cs="Times New Roman"/>
          <w:bCs/>
          <w:sz w:val="26"/>
          <w:szCs w:val="26"/>
          <w:lang w:val="uk-UA"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74058D">
        <w:rPr>
          <w:rFonts w:ascii="Times New Roman" w:hAnsi="Times New Roman" w:eastAsia="Times New Roman" w:cs="Times New Roman"/>
          <w:color w:val="000000"/>
          <w:sz w:val="26"/>
          <w:szCs w:val="26"/>
          <w:lang w:val="uk-UA"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Pr="0074058D">
        <w:rPr>
          <w:rFonts w:ascii="Times New Roman" w:hAnsi="Times New Roman" w:eastAsia="Times New Roman" w:cs="Times New Roman"/>
          <w:color w:val="000000"/>
          <w:sz w:val="26"/>
          <w:szCs w:val="26"/>
          <w:lang w:val="uk-UA" w:eastAsia="ru-RU"/>
        </w:rPr>
        <w:lastRenderedPageBreak/>
        <w:t xml:space="preserve">"Положення про систему запобігання та виявлення плагіату у Національному технічному університеті "Дніпровська політехніка". </w:t>
      </w:r>
      <w:hyperlink w:history="1" r:id="rId9">
        <w:r w:rsidRPr="0074058D">
          <w:rPr>
            <w:rFonts w:ascii="Times New Roman" w:hAnsi="Times New Roman" w:eastAsia="Times New Roman" w:cs="Times New Roman"/>
            <w:color w:val="0000FF"/>
            <w:sz w:val="26"/>
            <w:szCs w:val="26"/>
            <w:u w:val="single"/>
            <w:lang w:val="uk-UA" w:eastAsia="ru-RU"/>
          </w:rPr>
          <w:t>http://www.nmu.org.ua/ua/content/activity/us_documents/ System_of_prevention_and_detection_of_plagiarism.pdf</w:t>
        </w:r>
      </w:hyperlink>
      <w:r w:rsidRPr="0074058D">
        <w:rPr>
          <w:rFonts w:ascii="Times New Roman" w:hAnsi="Times New Roman" w:eastAsia="Times New Roman" w:cs="Times New Roman"/>
          <w:color w:val="000000"/>
          <w:sz w:val="26"/>
          <w:szCs w:val="26"/>
          <w:lang w:val="uk-UA" w:eastAsia="ru-RU"/>
        </w:rPr>
        <w:t xml:space="preserve">.  </w:t>
      </w:r>
    </w:p>
    <w:p w:rsidRPr="0074058D" w:rsidR="00DB6EAB" w:rsidP="00DB6EAB" w:rsidRDefault="00DB6EAB" w14:paraId="58757594"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rsidRPr="0074058D" w:rsidR="00DB6EAB" w:rsidP="00DB6EAB" w:rsidRDefault="00DB6EAB" w14:paraId="2D2C9CB0" w14:textId="77777777">
      <w:pPr>
        <w:spacing w:after="0" w:line="240" w:lineRule="auto"/>
        <w:ind w:firstLine="720"/>
        <w:jc w:val="both"/>
        <w:rPr>
          <w:rFonts w:ascii="Times New Roman" w:hAnsi="Times New Roman" w:eastAsia="Times New Roman" w:cs="Times New Roman"/>
          <w:bCs/>
          <w:sz w:val="26"/>
          <w:szCs w:val="26"/>
          <w:lang w:val="uk-UA" w:eastAsia="ru-RU"/>
        </w:rPr>
      </w:pPr>
    </w:p>
    <w:p w:rsidRPr="0074058D" w:rsidR="00DB6EAB" w:rsidP="00DB6EAB" w:rsidRDefault="00DB6EAB" w14:paraId="2383D153" w14:textId="77777777">
      <w:pPr>
        <w:spacing w:after="0" w:line="240" w:lineRule="auto"/>
        <w:ind w:firstLine="720"/>
        <w:jc w:val="both"/>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7.2.Комунікаційна політика</w:t>
      </w:r>
    </w:p>
    <w:p w:rsidRPr="0074058D" w:rsidR="00DB6EAB" w:rsidP="00DB6EAB" w:rsidRDefault="00DB6EAB" w14:paraId="13021846"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Здобувачі вищої освіти повинні мати активовану університетську пошту. </w:t>
      </w:r>
    </w:p>
    <w:p w:rsidRPr="0074058D" w:rsidR="00DB6EAB" w:rsidP="00DB6EAB" w:rsidRDefault="00DB6EAB" w14:paraId="5269F4F8"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Обов’язком здобувача вищої освіти є перевірка один раз на тиждень (щонеділі) поштової скриньки на Офіс365 та відвідування групи у </w:t>
      </w:r>
      <w:r w:rsidRPr="0074058D" w:rsidR="004F1959">
        <w:rPr>
          <w:rFonts w:ascii="Times New Roman" w:hAnsi="Times New Roman" w:eastAsia="Times New Roman" w:cs="Times New Roman"/>
          <w:bCs/>
          <w:sz w:val="26"/>
          <w:szCs w:val="26"/>
          <w:lang w:val="en-US" w:eastAsia="ru-RU"/>
        </w:rPr>
        <w:t>Teams</w:t>
      </w:r>
      <w:r w:rsidRPr="0074058D">
        <w:rPr>
          <w:rFonts w:ascii="Times New Roman" w:hAnsi="Times New Roman" w:eastAsia="Times New Roman" w:cs="Times New Roman"/>
          <w:bCs/>
          <w:sz w:val="26"/>
          <w:szCs w:val="26"/>
          <w:lang w:val="uk-UA" w:eastAsia="ru-RU"/>
        </w:rPr>
        <w:t>, перегляд новин на Телеграм-каналі.</w:t>
      </w:r>
    </w:p>
    <w:p w:rsidRPr="0074058D" w:rsidR="00DB6EAB" w:rsidP="00DB6EAB" w:rsidRDefault="00DB6EAB" w14:paraId="45E7A922"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Протягом тижнів самостійної роботи обов’язком здобувача вищої освіти є робота з дистанційним курсом «</w:t>
      </w:r>
      <w:r w:rsidRPr="0074058D" w:rsidR="001A20DF">
        <w:rPr>
          <w:rFonts w:ascii="Times New Roman" w:hAnsi="Times New Roman" w:eastAsia="Times New Roman" w:cs="Times New Roman"/>
          <w:bCs/>
          <w:sz w:val="26"/>
          <w:szCs w:val="26"/>
          <w:lang w:val="uk-UA" w:eastAsia="ru-RU"/>
        </w:rPr>
        <w:t>Інтернет маркетинг</w:t>
      </w:r>
      <w:r w:rsidRPr="0074058D">
        <w:rPr>
          <w:rFonts w:ascii="Times New Roman" w:hAnsi="Times New Roman" w:eastAsia="Times New Roman" w:cs="Times New Roman"/>
          <w:bCs/>
          <w:sz w:val="26"/>
          <w:szCs w:val="26"/>
          <w:lang w:val="uk-UA" w:eastAsia="ru-RU"/>
        </w:rPr>
        <w:t>» (</w:t>
      </w:r>
      <w:bookmarkStart w:name="OLE_LINK4" w:id="0"/>
      <w:r w:rsidRPr="0074058D">
        <w:rPr>
          <w:rFonts w:ascii="Times New Roman" w:hAnsi="Times New Roman" w:eastAsia="Times New Roman" w:cs="Times New Roman"/>
          <w:sz w:val="26"/>
          <w:szCs w:val="26"/>
          <w:lang w:val="ru-RU" w:eastAsia="ru-RU"/>
        </w:rPr>
        <w:fldChar w:fldCharType="begin"/>
      </w:r>
      <w:r w:rsidRPr="0074058D">
        <w:rPr>
          <w:rFonts w:ascii="Times New Roman" w:hAnsi="Times New Roman" w:eastAsia="Times New Roman" w:cs="Times New Roman"/>
          <w:sz w:val="26"/>
          <w:szCs w:val="26"/>
          <w:lang w:val="uk-UA" w:eastAsia="ru-RU"/>
        </w:rPr>
        <w:instrText xml:space="preserve"> </w:instrText>
      </w:r>
      <w:r w:rsidRPr="0074058D">
        <w:rPr>
          <w:rFonts w:ascii="Times New Roman" w:hAnsi="Times New Roman" w:eastAsia="Times New Roman" w:cs="Times New Roman"/>
          <w:sz w:val="26"/>
          <w:szCs w:val="26"/>
          <w:lang w:val="ru-RU" w:eastAsia="ru-RU"/>
        </w:rPr>
        <w:instrText>HYPERLINK</w:instrText>
      </w:r>
      <w:r w:rsidRPr="0074058D">
        <w:rPr>
          <w:rFonts w:ascii="Times New Roman" w:hAnsi="Times New Roman" w:eastAsia="Times New Roman" w:cs="Times New Roman"/>
          <w:sz w:val="26"/>
          <w:szCs w:val="26"/>
          <w:lang w:val="uk-UA" w:eastAsia="ru-RU"/>
        </w:rPr>
        <w:instrText xml:space="preserve"> "</w:instrText>
      </w:r>
      <w:r w:rsidRPr="0074058D">
        <w:rPr>
          <w:rFonts w:ascii="Times New Roman" w:hAnsi="Times New Roman" w:eastAsia="Times New Roman" w:cs="Times New Roman"/>
          <w:sz w:val="26"/>
          <w:szCs w:val="26"/>
          <w:lang w:val="ru-RU" w:eastAsia="ru-RU"/>
        </w:rPr>
        <w:instrText>http</w:instrText>
      </w:r>
      <w:r w:rsidRPr="0074058D">
        <w:rPr>
          <w:rFonts w:ascii="Times New Roman" w:hAnsi="Times New Roman" w:eastAsia="Times New Roman" w:cs="Times New Roman"/>
          <w:sz w:val="26"/>
          <w:szCs w:val="26"/>
          <w:lang w:val="uk-UA" w:eastAsia="ru-RU"/>
        </w:rPr>
        <w:instrText>://</w:instrText>
      </w:r>
      <w:r w:rsidRPr="0074058D">
        <w:rPr>
          <w:rFonts w:ascii="Times New Roman" w:hAnsi="Times New Roman" w:eastAsia="Times New Roman" w:cs="Times New Roman"/>
          <w:sz w:val="26"/>
          <w:szCs w:val="26"/>
          <w:lang w:val="ru-RU" w:eastAsia="ru-RU"/>
        </w:rPr>
        <w:instrText>www</w:instrText>
      </w:r>
      <w:r w:rsidRPr="0074058D">
        <w:rPr>
          <w:rFonts w:ascii="Times New Roman" w:hAnsi="Times New Roman" w:eastAsia="Times New Roman" w:cs="Times New Roman"/>
          <w:sz w:val="26"/>
          <w:szCs w:val="26"/>
          <w:lang w:val="uk-UA" w:eastAsia="ru-RU"/>
        </w:rPr>
        <w:instrText>.</w:instrText>
      </w:r>
      <w:r w:rsidRPr="0074058D">
        <w:rPr>
          <w:rFonts w:ascii="Times New Roman" w:hAnsi="Times New Roman" w:eastAsia="Times New Roman" w:cs="Times New Roman"/>
          <w:sz w:val="26"/>
          <w:szCs w:val="26"/>
          <w:lang w:val="ru-RU" w:eastAsia="ru-RU"/>
        </w:rPr>
        <w:instrText>do</w:instrText>
      </w:r>
      <w:r w:rsidRPr="0074058D">
        <w:rPr>
          <w:rFonts w:ascii="Times New Roman" w:hAnsi="Times New Roman" w:eastAsia="Times New Roman" w:cs="Times New Roman"/>
          <w:sz w:val="26"/>
          <w:szCs w:val="26"/>
          <w:lang w:val="uk-UA" w:eastAsia="ru-RU"/>
        </w:rPr>
        <w:instrText>.</w:instrText>
      </w:r>
      <w:r w:rsidRPr="0074058D">
        <w:rPr>
          <w:rFonts w:ascii="Times New Roman" w:hAnsi="Times New Roman" w:eastAsia="Times New Roman" w:cs="Times New Roman"/>
          <w:sz w:val="26"/>
          <w:szCs w:val="26"/>
          <w:lang w:val="ru-RU" w:eastAsia="ru-RU"/>
        </w:rPr>
        <w:instrText>nmu</w:instrText>
      </w:r>
      <w:r w:rsidRPr="0074058D">
        <w:rPr>
          <w:rFonts w:ascii="Times New Roman" w:hAnsi="Times New Roman" w:eastAsia="Times New Roman" w:cs="Times New Roman"/>
          <w:sz w:val="26"/>
          <w:szCs w:val="26"/>
          <w:lang w:val="uk-UA" w:eastAsia="ru-RU"/>
        </w:rPr>
        <w:instrText>.</w:instrText>
      </w:r>
      <w:r w:rsidRPr="0074058D">
        <w:rPr>
          <w:rFonts w:ascii="Times New Roman" w:hAnsi="Times New Roman" w:eastAsia="Times New Roman" w:cs="Times New Roman"/>
          <w:sz w:val="26"/>
          <w:szCs w:val="26"/>
          <w:lang w:val="ru-RU" w:eastAsia="ru-RU"/>
        </w:rPr>
        <w:instrText>org</w:instrText>
      </w:r>
      <w:r w:rsidRPr="0074058D">
        <w:rPr>
          <w:rFonts w:ascii="Times New Roman" w:hAnsi="Times New Roman" w:eastAsia="Times New Roman" w:cs="Times New Roman"/>
          <w:sz w:val="26"/>
          <w:szCs w:val="26"/>
          <w:lang w:val="uk-UA" w:eastAsia="ru-RU"/>
        </w:rPr>
        <w:instrText>.</w:instrText>
      </w:r>
      <w:r w:rsidRPr="0074058D">
        <w:rPr>
          <w:rFonts w:ascii="Times New Roman" w:hAnsi="Times New Roman" w:eastAsia="Times New Roman" w:cs="Times New Roman"/>
          <w:sz w:val="26"/>
          <w:szCs w:val="26"/>
          <w:lang w:val="ru-RU" w:eastAsia="ru-RU"/>
        </w:rPr>
        <w:instrText>ua</w:instrText>
      </w:r>
      <w:r w:rsidRPr="0074058D">
        <w:rPr>
          <w:rFonts w:ascii="Times New Roman" w:hAnsi="Times New Roman" w:eastAsia="Times New Roman" w:cs="Times New Roman"/>
          <w:sz w:val="26"/>
          <w:szCs w:val="26"/>
          <w:lang w:val="uk-UA" w:eastAsia="ru-RU"/>
        </w:rPr>
        <w:instrText xml:space="preserve">" </w:instrText>
      </w:r>
      <w:r w:rsidRPr="0074058D">
        <w:rPr>
          <w:rFonts w:ascii="Times New Roman" w:hAnsi="Times New Roman" w:eastAsia="Times New Roman" w:cs="Times New Roman"/>
          <w:sz w:val="26"/>
          <w:szCs w:val="26"/>
          <w:lang w:val="ru-RU" w:eastAsia="ru-RU"/>
        </w:rPr>
        <w:fldChar w:fldCharType="separate"/>
      </w:r>
      <w:r w:rsidRPr="0074058D">
        <w:rPr>
          <w:rFonts w:ascii="Times New Roman" w:hAnsi="Times New Roman" w:eastAsia="Times New Roman" w:cs="Times New Roman"/>
          <w:color w:val="0000FF"/>
          <w:sz w:val="26"/>
          <w:szCs w:val="26"/>
          <w:u w:val="single"/>
          <w:lang w:val="uk-UA" w:eastAsia="ru-RU"/>
        </w:rPr>
        <w:t>www.do.nmu.org.ua</w:t>
      </w:r>
      <w:r w:rsidRPr="0074058D">
        <w:rPr>
          <w:rFonts w:ascii="Times New Roman" w:hAnsi="Times New Roman" w:eastAsia="Times New Roman" w:cs="Times New Roman"/>
          <w:color w:val="0000FF"/>
          <w:sz w:val="26"/>
          <w:szCs w:val="26"/>
          <w:u w:val="single"/>
          <w:lang w:val="uk-UA" w:eastAsia="ru-RU"/>
        </w:rPr>
        <w:fldChar w:fldCharType="end"/>
      </w:r>
      <w:bookmarkEnd w:id="0"/>
      <w:r w:rsidRPr="0074058D">
        <w:rPr>
          <w:rFonts w:ascii="Times New Roman" w:hAnsi="Times New Roman" w:eastAsia="Times New Roman" w:cs="Times New Roman"/>
          <w:bCs/>
          <w:sz w:val="26"/>
          <w:szCs w:val="26"/>
          <w:lang w:val="uk-UA" w:eastAsia="ru-RU"/>
        </w:rPr>
        <w:t>).</w:t>
      </w:r>
    </w:p>
    <w:p w:rsidRPr="0074058D" w:rsidR="00DB6EAB" w:rsidP="00DB6EAB" w:rsidRDefault="00DB6EAB" w14:paraId="63504B6D"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Усі письмові запитання до викладачів стосовно курсу мають надсилатися на університетську електронну пошту або до групи в </w:t>
      </w:r>
      <w:r w:rsidRPr="0074058D" w:rsidR="000A0C75">
        <w:rPr>
          <w:rFonts w:ascii="Times New Roman" w:hAnsi="Times New Roman" w:eastAsia="Times New Roman" w:cs="Times New Roman"/>
          <w:bCs/>
          <w:sz w:val="26"/>
          <w:szCs w:val="26"/>
          <w:lang w:val="uk-UA" w:eastAsia="ru-RU"/>
        </w:rPr>
        <w:t>Телеграм</w:t>
      </w:r>
      <w:r w:rsidRPr="0074058D">
        <w:rPr>
          <w:rFonts w:ascii="Times New Roman" w:hAnsi="Times New Roman" w:eastAsia="Times New Roman" w:cs="Times New Roman"/>
          <w:bCs/>
          <w:sz w:val="26"/>
          <w:szCs w:val="26"/>
          <w:lang w:val="uk-UA" w:eastAsia="ru-RU"/>
        </w:rPr>
        <w:t>.</w:t>
      </w:r>
    </w:p>
    <w:p w:rsidRPr="0074058D" w:rsidR="00DB6EAB" w:rsidP="00DB6EAB" w:rsidRDefault="00DB6EAB" w14:paraId="1A6A78C8"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Cs/>
          <w:sz w:val="26"/>
          <w:szCs w:val="26"/>
          <w:lang w:val="uk-UA" w:eastAsia="ru-RU"/>
        </w:rPr>
        <w:t xml:space="preserve"> </w:t>
      </w:r>
    </w:p>
    <w:p w:rsidRPr="0074058D" w:rsidR="00DB6EAB" w:rsidP="00DB6EAB" w:rsidRDefault="00DB6EAB" w14:paraId="01A83E84" w14:textId="77777777">
      <w:pPr>
        <w:spacing w:after="0" w:line="240" w:lineRule="auto"/>
        <w:ind w:firstLine="720"/>
        <w:jc w:val="both"/>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sz w:val="26"/>
          <w:szCs w:val="26"/>
          <w:lang w:val="uk-UA" w:eastAsia="ru-RU"/>
        </w:rPr>
        <w:t>7.3. Політика щодо перескладання</w:t>
      </w:r>
    </w:p>
    <w:p w:rsidRPr="0074058D" w:rsidR="00DB6EAB" w:rsidP="00DB6EAB" w:rsidRDefault="00DB6EAB" w14:paraId="2E7307B9"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rsidRPr="0074058D" w:rsidR="00DB6EAB" w:rsidP="00DB6EAB" w:rsidRDefault="00DB6EAB" w14:paraId="0DFC1FC6" w14:textId="77777777">
      <w:pPr>
        <w:spacing w:after="0" w:line="240" w:lineRule="auto"/>
        <w:ind w:firstLine="720"/>
        <w:jc w:val="both"/>
        <w:rPr>
          <w:rFonts w:ascii="Times New Roman" w:hAnsi="Times New Roman" w:eastAsia="Times New Roman" w:cs="Times New Roman"/>
          <w:b/>
          <w:bCs/>
          <w:sz w:val="26"/>
          <w:szCs w:val="26"/>
          <w:lang w:val="uk-UA" w:eastAsia="ru-RU"/>
        </w:rPr>
      </w:pPr>
    </w:p>
    <w:p w:rsidRPr="0074058D" w:rsidR="00DB6EAB" w:rsidP="00DB6EAB" w:rsidRDefault="00DB6EAB" w14:paraId="1C5BAC90" w14:textId="77777777">
      <w:pPr>
        <w:spacing w:after="0" w:line="240" w:lineRule="auto"/>
        <w:ind w:firstLine="720"/>
        <w:jc w:val="both"/>
        <w:rPr>
          <w:rFonts w:ascii="Times New Roman" w:hAnsi="Times New Roman" w:eastAsia="Times New Roman" w:cs="Times New Roman"/>
          <w:b/>
          <w:bCs/>
          <w:sz w:val="26"/>
          <w:szCs w:val="26"/>
          <w:lang w:val="uk-UA" w:eastAsia="ru-RU"/>
        </w:rPr>
      </w:pPr>
      <w:r w:rsidRPr="0074058D">
        <w:rPr>
          <w:rFonts w:ascii="Times New Roman" w:hAnsi="Times New Roman" w:eastAsia="Times New Roman" w:cs="Times New Roman"/>
          <w:b/>
          <w:bCs/>
          <w:sz w:val="26"/>
          <w:szCs w:val="26"/>
          <w:lang w:val="uk-UA" w:eastAsia="ru-RU"/>
        </w:rPr>
        <w:t xml:space="preserve">7.4. Відвідування занять </w:t>
      </w:r>
    </w:p>
    <w:p w:rsidRPr="0074058D" w:rsidR="00DB6EAB" w:rsidP="00DB6EAB" w:rsidRDefault="00DB6EAB" w14:paraId="03F7BFEF"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освітим,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Практичні заняття не проводяться повторно, ці оцінки неможливо отримати під час консультації, це саме стосується і колоквіумів. За об’єктивних причин (наприклад, міжнародна мобільність) навчання може відбуватись дистанційно - в онлайн-формі, за погодженням з викладачем.</w:t>
      </w:r>
    </w:p>
    <w:p w:rsidRPr="0074058D" w:rsidR="00DB6EAB" w:rsidP="00DB6EAB" w:rsidRDefault="00DB6EAB" w14:paraId="528AE4B7" w14:textId="77777777">
      <w:pPr>
        <w:spacing w:after="0" w:line="240" w:lineRule="auto"/>
        <w:ind w:firstLine="720"/>
        <w:jc w:val="both"/>
        <w:rPr>
          <w:rFonts w:ascii="Times New Roman" w:hAnsi="Times New Roman" w:eastAsia="Times New Roman" w:cs="Times New Roman"/>
          <w:sz w:val="26"/>
          <w:szCs w:val="26"/>
          <w:lang w:val="uk-UA" w:eastAsia="ru-RU"/>
        </w:rPr>
      </w:pPr>
      <w:bookmarkStart w:name="_Hlk33367596" w:id="1"/>
      <w:r w:rsidRPr="0074058D">
        <w:rPr>
          <w:rFonts w:ascii="Times New Roman" w:hAnsi="Times New Roman" w:eastAsia="Times New Roman" w:cs="Times New Roman"/>
          <w:b/>
          <w:bCs/>
          <w:sz w:val="26"/>
          <w:szCs w:val="26"/>
          <w:lang w:val="uk-UA" w:eastAsia="ru-RU"/>
        </w:rPr>
        <w:t>7.4 Політика щодо оскарження оцінювання</w:t>
      </w:r>
      <w:r w:rsidRPr="0074058D">
        <w:rPr>
          <w:rFonts w:ascii="Times New Roman" w:hAnsi="Times New Roman" w:eastAsia="Times New Roman" w:cs="Times New Roman"/>
          <w:sz w:val="26"/>
          <w:szCs w:val="26"/>
          <w:lang w:val="uk-UA" w:eastAsia="ru-RU"/>
        </w:rPr>
        <w:t xml:space="preserve"> </w:t>
      </w:r>
    </w:p>
    <w:p w:rsidRPr="0074058D" w:rsidR="00DB6EAB" w:rsidP="00DB6EAB" w:rsidRDefault="00DB6EAB" w14:paraId="35751B1B"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 xml:space="preserve">Якщо здобувач вищої освіти не згоден з оцінюванням його знань він може оскаржити виставлену викладачем оцінку у встановленому порядку. </w:t>
      </w:r>
    </w:p>
    <w:p w:rsidRPr="0074058D" w:rsidR="00DB6EAB" w:rsidP="00DB6EAB" w:rsidRDefault="00DB6EAB" w14:paraId="689DBC10" w14:textId="77777777">
      <w:pPr>
        <w:spacing w:after="0" w:line="240" w:lineRule="auto"/>
        <w:ind w:firstLine="720"/>
        <w:jc w:val="both"/>
        <w:rPr>
          <w:rFonts w:ascii="Times New Roman" w:hAnsi="Times New Roman" w:eastAsia="Times New Roman" w:cs="Times New Roman"/>
          <w:sz w:val="26"/>
          <w:szCs w:val="26"/>
          <w:lang w:val="uk-UA" w:eastAsia="ru-RU"/>
        </w:rPr>
      </w:pPr>
    </w:p>
    <w:bookmarkEnd w:id="1"/>
    <w:p w:rsidRPr="0074058D" w:rsidR="00DB6EAB" w:rsidP="00DB6EAB" w:rsidRDefault="00DB6EAB" w14:paraId="0644A92D"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b/>
          <w:bCs/>
          <w:sz w:val="26"/>
          <w:szCs w:val="26"/>
          <w:lang w:val="uk-UA" w:eastAsia="ru-RU"/>
        </w:rPr>
        <w:t>7.5. Бонуси</w:t>
      </w:r>
    </w:p>
    <w:p w:rsidRPr="0074058D" w:rsidR="00DB6EAB" w:rsidP="00DB6EAB" w:rsidRDefault="00DB6EAB" w14:paraId="131AE463"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Здобувачі вищої освіти, які регулярно відвідували лекції (мають не більше двох пропусків без поважних причин) та мають написаний конспект лекцій отримують додатково 2 бали до результатів оцінювання до підсумкової оцінки.</w:t>
      </w:r>
    </w:p>
    <w:p w:rsidRPr="0074058D" w:rsidR="00DB6EAB" w:rsidP="00DB6EAB" w:rsidRDefault="00DB6EAB" w14:paraId="09B876EB" w14:textId="77777777">
      <w:pPr>
        <w:spacing w:after="0" w:line="240" w:lineRule="auto"/>
        <w:ind w:firstLine="720"/>
        <w:jc w:val="both"/>
        <w:rPr>
          <w:rFonts w:ascii="Times New Roman" w:hAnsi="Times New Roman" w:eastAsia="Times New Roman" w:cs="Times New Roman"/>
          <w:sz w:val="26"/>
          <w:szCs w:val="26"/>
          <w:lang w:val="uk-UA" w:eastAsia="ru-RU"/>
        </w:rPr>
      </w:pPr>
    </w:p>
    <w:p w:rsidRPr="0074058D" w:rsidR="00DB6EAB" w:rsidP="00DB6EAB" w:rsidRDefault="00DB6EAB" w14:paraId="04B6DDC1" w14:textId="77777777">
      <w:pPr>
        <w:spacing w:after="0" w:line="240" w:lineRule="auto"/>
        <w:ind w:firstLine="720"/>
        <w:jc w:val="both"/>
        <w:rPr>
          <w:rFonts w:ascii="Times New Roman" w:hAnsi="Times New Roman" w:eastAsia="Times New Roman" w:cs="Times New Roman"/>
          <w:bCs/>
          <w:sz w:val="26"/>
          <w:szCs w:val="26"/>
          <w:lang w:val="uk-UA" w:eastAsia="ru-RU"/>
        </w:rPr>
      </w:pPr>
      <w:r w:rsidRPr="0074058D">
        <w:rPr>
          <w:rFonts w:ascii="Times New Roman" w:hAnsi="Times New Roman" w:eastAsia="Times New Roman" w:cs="Times New Roman"/>
          <w:b/>
          <w:sz w:val="26"/>
          <w:szCs w:val="26"/>
          <w:lang w:val="uk-UA" w:eastAsia="ru-RU"/>
        </w:rPr>
        <w:t>7.6. Участь в анкетуванні</w:t>
      </w:r>
      <w:r w:rsidRPr="0074058D">
        <w:rPr>
          <w:rFonts w:ascii="Times New Roman" w:hAnsi="Times New Roman" w:eastAsia="Times New Roman" w:cs="Times New Roman"/>
          <w:bCs/>
          <w:sz w:val="26"/>
          <w:szCs w:val="26"/>
          <w:lang w:val="uk-UA" w:eastAsia="ru-RU"/>
        </w:rPr>
        <w:t xml:space="preserve"> </w:t>
      </w:r>
    </w:p>
    <w:p w:rsidRPr="0074058D" w:rsidR="00DB6EAB" w:rsidP="00DB6EAB" w:rsidRDefault="00DB6EAB" w14:paraId="7665FA6B" w14:textId="77777777">
      <w:pPr>
        <w:spacing w:after="0" w:line="240" w:lineRule="auto"/>
        <w:ind w:firstLine="720"/>
        <w:jc w:val="both"/>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bCs/>
          <w:sz w:val="26"/>
          <w:szCs w:val="26"/>
          <w:lang w:val="uk-UA" w:eastAsia="ru-RU"/>
        </w:rPr>
        <w:lastRenderedPageBreak/>
        <w:t xml:space="preserve">Наприкінці вивчення курсу та перед початком сесії здобувача вищої освітим буде запропоновано анонімно заповнити електронні анкети (Microsoft Forms Office 365), які буде розіслано на ваші університетські поштові скриньки. Заповнення анкет є важливою складовою вашої навчальної активності, що дозволить оцінити </w:t>
      </w:r>
      <w:r w:rsidRPr="0074058D">
        <w:rPr>
          <w:rFonts w:ascii="Times New Roman" w:hAnsi="Times New Roman" w:eastAsia="Times New Roman" w:cs="Times New Roman"/>
          <w:sz w:val="26"/>
          <w:szCs w:val="26"/>
          <w:lang w:val="uk-UA" w:eastAsia="ru-RU"/>
        </w:rPr>
        <w:t>дієвість застосованих методів викладання та врахувати ваші пропозиції стосовно покращення змісту навчальної дисципліни «</w:t>
      </w:r>
      <w:r w:rsidRPr="0074058D" w:rsidR="00D2172F">
        <w:rPr>
          <w:rFonts w:ascii="Times New Roman" w:hAnsi="Times New Roman" w:eastAsia="Times New Roman" w:cs="Times New Roman"/>
          <w:sz w:val="26"/>
          <w:szCs w:val="26"/>
          <w:lang w:val="uk-UA" w:eastAsia="ru-RU"/>
        </w:rPr>
        <w:t xml:space="preserve">Інтернет </w:t>
      </w:r>
      <w:r w:rsidRPr="0074058D" w:rsidR="00B759FB">
        <w:rPr>
          <w:rFonts w:ascii="Times New Roman" w:hAnsi="Times New Roman" w:eastAsia="Times New Roman" w:cs="Times New Roman"/>
          <w:sz w:val="26"/>
          <w:szCs w:val="26"/>
          <w:lang w:val="uk-UA" w:eastAsia="ru-RU"/>
        </w:rPr>
        <w:t>маркетинг</w:t>
      </w:r>
      <w:r w:rsidRPr="0074058D">
        <w:rPr>
          <w:rFonts w:ascii="Times New Roman" w:hAnsi="Times New Roman" w:eastAsia="Times New Roman" w:cs="Times New Roman"/>
          <w:sz w:val="26"/>
          <w:szCs w:val="26"/>
          <w:lang w:val="uk-UA" w:eastAsia="ru-RU"/>
        </w:rPr>
        <w:t xml:space="preserve">». </w:t>
      </w:r>
    </w:p>
    <w:p w:rsidRPr="0074058D" w:rsidR="00DB6EAB" w:rsidP="00DB6EAB" w:rsidRDefault="00DB6EAB" w14:paraId="4144DBBF" w14:textId="77777777">
      <w:pPr>
        <w:spacing w:after="0" w:line="240" w:lineRule="auto"/>
        <w:ind w:firstLine="720"/>
        <w:jc w:val="both"/>
        <w:rPr>
          <w:rFonts w:ascii="Times New Roman" w:hAnsi="Times New Roman" w:eastAsia="Times New Roman" w:cs="Times New Roman"/>
          <w:sz w:val="26"/>
          <w:szCs w:val="26"/>
          <w:lang w:val="uk-UA" w:eastAsia="ru-RU"/>
        </w:rPr>
      </w:pPr>
    </w:p>
    <w:p w:rsidRPr="0074058D" w:rsidR="00B759FB" w:rsidP="00DB6EAB" w:rsidRDefault="00B759FB" w14:paraId="09AF186A" w14:textId="77777777">
      <w:pPr>
        <w:spacing w:after="0" w:line="240" w:lineRule="auto"/>
        <w:ind w:firstLine="720"/>
        <w:jc w:val="both"/>
        <w:rPr>
          <w:rFonts w:ascii="Times New Roman" w:hAnsi="Times New Roman" w:eastAsia="Times New Roman" w:cs="Times New Roman"/>
          <w:bCs/>
          <w:sz w:val="26"/>
          <w:szCs w:val="26"/>
          <w:lang w:val="uk-UA" w:eastAsia="ru-RU"/>
        </w:rPr>
      </w:pPr>
    </w:p>
    <w:p w:rsidRPr="0074058D" w:rsidR="00DB6EAB" w:rsidP="00DB6EAB" w:rsidRDefault="00DB6EAB" w14:paraId="1D484ECF" w14:textId="77777777">
      <w:pPr>
        <w:numPr>
          <w:ilvl w:val="0"/>
          <w:numId w:val="3"/>
        </w:numPr>
        <w:tabs>
          <w:tab w:val="left" w:pos="284"/>
          <w:tab w:val="left" w:pos="357"/>
        </w:tabs>
        <w:spacing w:after="0" w:line="360" w:lineRule="auto"/>
        <w:contextualSpacing/>
        <w:jc w:val="center"/>
        <w:rPr>
          <w:rFonts w:ascii="Times New Roman" w:hAnsi="Times New Roman" w:eastAsia="Times New Roman" w:cs="Times New Roman"/>
          <w:b/>
          <w:sz w:val="26"/>
          <w:szCs w:val="26"/>
          <w:lang w:val="uk-UA" w:eastAsia="ru-RU"/>
        </w:rPr>
      </w:pPr>
      <w:r w:rsidRPr="0074058D">
        <w:rPr>
          <w:rFonts w:ascii="Times New Roman" w:hAnsi="Times New Roman" w:eastAsia="Times New Roman" w:cs="Times New Roman"/>
          <w:b/>
          <w:bCs/>
          <w:color w:val="000000"/>
          <w:sz w:val="26"/>
          <w:szCs w:val="26"/>
          <w:lang w:val="uk-UA" w:eastAsia="ru-RU"/>
        </w:rPr>
        <w:t>Рекомендовані джерела інформації</w:t>
      </w:r>
    </w:p>
    <w:p w:rsidRPr="0074058D" w:rsidR="00D2172F" w:rsidP="000A0C75" w:rsidRDefault="00D2172F" w14:paraId="7A042CCB" w14:textId="77777777">
      <w:pPr>
        <w:jc w:val="both"/>
        <w:rPr>
          <w:sz w:val="26"/>
          <w:szCs w:val="26"/>
        </w:rPr>
      </w:pPr>
    </w:p>
    <w:p w:rsidRPr="0074058D" w:rsidR="00B759FB" w:rsidP="000A0C75" w:rsidRDefault="00B759FB" w14:paraId="0D376089"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ru-RU" w:eastAsia="ru-RU"/>
        </w:rPr>
      </w:pPr>
      <w:r w:rsidRPr="0074058D">
        <w:rPr>
          <w:rFonts w:ascii="Times New Roman" w:hAnsi="Times New Roman" w:eastAsia="Times New Roman" w:cs="Times New Roman"/>
          <w:sz w:val="26"/>
          <w:szCs w:val="26"/>
          <w:lang w:val="uk-UA" w:eastAsia="ru-RU"/>
        </w:rPr>
        <w:t>Фон Штернберг Е. А. Интернет-маркетинг. Практические рекомендации по анализу эффективности// Интернет-маркетинг, №2, 2010.</w:t>
      </w:r>
    </w:p>
    <w:p w:rsidRPr="0074058D" w:rsidR="00B759FB" w:rsidP="000A0C75" w:rsidRDefault="00B759FB" w14:paraId="207F13C1"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Носова Е.Г., фон Штернберг Е. А. PR и реклама в интернете // Интернет-маркетинг, №6, 2008.</w:t>
      </w:r>
    </w:p>
    <w:p w:rsidRPr="0074058D" w:rsidR="00B759FB" w:rsidP="000A0C75" w:rsidRDefault="00B759FB" w14:paraId="46259E7E"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Катаев А.В. </w:t>
      </w:r>
      <w:hyperlink w:history="1" r:id="rId10">
        <w:r w:rsidRPr="0074058D">
          <w:rPr>
            <w:rFonts w:ascii="Times New Roman" w:hAnsi="Times New Roman" w:eastAsia="Times New Roman" w:cs="Times New Roman"/>
            <w:sz w:val="26"/>
            <w:szCs w:val="26"/>
            <w:lang w:val="uk-UA" w:eastAsia="ru-RU"/>
          </w:rPr>
          <w:t>Увеличение конверсии: CRO и оптимизация целевых страниц</w:t>
        </w:r>
      </w:hyperlink>
      <w:r w:rsidRPr="0074058D">
        <w:rPr>
          <w:rFonts w:ascii="Times New Roman" w:hAnsi="Times New Roman" w:eastAsia="Times New Roman" w:cs="Times New Roman"/>
          <w:sz w:val="26"/>
          <w:szCs w:val="26"/>
          <w:lang w:val="uk-UA" w:eastAsia="ru-RU"/>
        </w:rPr>
        <w:t>, 2015. — </w:t>
      </w:r>
      <w:hyperlink w:history="1" r:id="rId11">
        <w:r w:rsidRPr="0074058D">
          <w:rPr>
            <w:rFonts w:ascii="Times New Roman" w:hAnsi="Times New Roman" w:eastAsia="Times New Roman" w:cs="Times New Roman"/>
            <w:sz w:val="26"/>
            <w:szCs w:val="26"/>
            <w:lang w:val="uk-UA" w:eastAsia="ru-RU"/>
          </w:rPr>
          <w:t>http://kataev.ru/829/</w:t>
        </w:r>
      </w:hyperlink>
    </w:p>
    <w:p w:rsidRPr="0074058D" w:rsidR="00B759FB" w:rsidP="000A0C75" w:rsidRDefault="00B759FB" w14:paraId="2C3E1746"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Фертова В.В. Реклама и продвижение в интернете: выбор каналов, оценка эффективности // Интернет-маркетинг, №6, 2010.</w:t>
      </w:r>
    </w:p>
    <w:p w:rsidRPr="0074058D" w:rsidR="00B759FB" w:rsidP="000A0C75" w:rsidRDefault="00B759FB" w14:paraId="650FA78D"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Малеева И.В. Нишевой интернет-магазин: уникальное позиционирование и продвижение без денег // Маркетинговые коммуникации, №4, 2011. С. 228 — 236.</w:t>
      </w:r>
    </w:p>
    <w:p w:rsidRPr="0074058D" w:rsidR="00B759FB" w:rsidP="000A0C75" w:rsidRDefault="00B759FB" w14:paraId="249BC53C"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Демкина М.А. Что должен уметь делать интернет-маркетолог? // Маркетинговые коммуникации, №6, 2011.</w:t>
      </w:r>
    </w:p>
    <w:p w:rsidRPr="0074058D" w:rsidR="00B759FB" w:rsidP="000A0C75" w:rsidRDefault="00B759FB" w14:paraId="06EA4FB0"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Рубан А.С.</w:t>
      </w:r>
      <w:r w:rsidRPr="0074058D">
        <w:rPr>
          <w:rFonts w:ascii="Times New Roman" w:hAnsi="Times New Roman" w:eastAsia="Times New Roman" w:cs="Times New Roman"/>
          <w:b/>
          <w:bCs/>
          <w:sz w:val="26"/>
          <w:szCs w:val="26"/>
          <w:bdr w:val="none" w:color="auto" w:sz="0" w:space="0" w:frame="1"/>
          <w:lang w:val="uk-UA" w:eastAsia="ru-RU"/>
        </w:rPr>
        <w:t> </w:t>
      </w:r>
      <w:r w:rsidRPr="0074058D">
        <w:rPr>
          <w:rFonts w:ascii="Times New Roman" w:hAnsi="Times New Roman" w:eastAsia="Times New Roman" w:cs="Times New Roman"/>
          <w:sz w:val="26"/>
          <w:szCs w:val="26"/>
          <w:lang w:val="uk-UA" w:eastAsia="ru-RU"/>
        </w:rPr>
        <w:t>О техническом маркетинге простыми словами // Интернет-маркетинг, №5, 2014.</w:t>
      </w:r>
    </w:p>
    <w:p w:rsidRPr="0074058D" w:rsidR="00B759FB" w:rsidP="000A0C75" w:rsidRDefault="00B759FB" w14:paraId="65FFD1F3"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sz w:val="26"/>
          <w:szCs w:val="26"/>
          <w:lang w:val="uk-UA" w:eastAsia="ru-RU"/>
        </w:rPr>
      </w:pPr>
      <w:r w:rsidRPr="0074058D">
        <w:rPr>
          <w:rFonts w:ascii="Times New Roman" w:hAnsi="Times New Roman" w:eastAsia="Times New Roman" w:cs="Times New Roman"/>
          <w:sz w:val="26"/>
          <w:szCs w:val="26"/>
          <w:lang w:val="uk-UA" w:eastAsia="ru-RU"/>
        </w:rPr>
        <w:t>Данишевская О.Г. Маркетинговые исследования в Интернет: основные подходы и принципы проведения // Интернет-маркетинг, №4, 2009. — С. 240 — 252. </w:t>
      </w:r>
    </w:p>
    <w:p w:rsidRPr="0074058D" w:rsidR="00B759FB" w:rsidP="000A0C75" w:rsidRDefault="00B759FB" w14:paraId="22264E44" w14:textId="77777777">
      <w:pPr>
        <w:numPr>
          <w:ilvl w:val="0"/>
          <w:numId w:val="6"/>
        </w:numPr>
        <w:shd w:val="clear" w:color="auto" w:fill="FFFFFF"/>
        <w:spacing w:after="0" w:line="240" w:lineRule="auto"/>
        <w:ind w:left="0" w:firstLine="0"/>
        <w:jc w:val="both"/>
        <w:textAlignment w:val="baseline"/>
        <w:rPr>
          <w:rFonts w:ascii="Times New Roman" w:hAnsi="Times New Roman" w:eastAsia="Times New Roman" w:cs="Times New Roman"/>
          <w:color w:val="000000"/>
          <w:sz w:val="26"/>
          <w:szCs w:val="26"/>
          <w:lang w:val="uk-UA" w:eastAsia="ru-RU"/>
        </w:rPr>
      </w:pPr>
      <w:r w:rsidRPr="0074058D">
        <w:rPr>
          <w:rFonts w:ascii="Times New Roman" w:hAnsi="Times New Roman" w:eastAsia="Times New Roman" w:cs="Times New Roman"/>
          <w:sz w:val="26"/>
          <w:szCs w:val="26"/>
          <w:lang w:val="uk-UA" w:eastAsia="ru-RU"/>
        </w:rPr>
        <w:t>Данишевская О.Г. Основы веб-аналитики: практическое руководство для маркетолога (часть 1) // Интернет-маркетинг, №1, 2010 г.</w:t>
      </w:r>
      <w:r w:rsidRPr="0074058D">
        <w:rPr>
          <w:rFonts w:ascii="Times New Roman" w:hAnsi="Times New Roman" w:eastAsia="Times New Roman" w:cs="Times New Roman"/>
          <w:sz w:val="26"/>
          <w:szCs w:val="26"/>
          <w:lang w:val="uk-UA" w:eastAsia="ru-RU"/>
        </w:rPr>
        <w:br/>
      </w:r>
    </w:p>
    <w:p w:rsidRPr="0074058D" w:rsidR="00DB6EAB" w:rsidP="000A0C75" w:rsidRDefault="00DB6EAB" w14:paraId="32954B43" w14:textId="77777777">
      <w:pPr>
        <w:widowControl w:val="0"/>
        <w:tabs>
          <w:tab w:val="left" w:pos="1134"/>
        </w:tabs>
        <w:jc w:val="center"/>
        <w:rPr>
          <w:rFonts w:ascii="Times New Roman" w:hAnsi="Times New Roman" w:eastAsia="Times New Roman" w:cs="Times New Roman"/>
          <w:sz w:val="26"/>
          <w:szCs w:val="26"/>
          <w:lang w:val="uk-UA" w:eastAsia="ru-RU"/>
        </w:rPr>
      </w:pPr>
    </w:p>
    <w:p w:rsidRPr="0074058D" w:rsidR="00E106E2" w:rsidRDefault="00E106E2" w14:paraId="24752AE6" w14:textId="77777777">
      <w:pPr>
        <w:rPr>
          <w:sz w:val="26"/>
          <w:szCs w:val="26"/>
        </w:rPr>
      </w:pPr>
    </w:p>
    <w:sectPr w:rsidRPr="0074058D" w:rsidR="00E106E2">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0631F"/>
    <w:multiLevelType w:val="hybridMultilevel"/>
    <w:tmpl w:val="BADC2CB2"/>
    <w:lvl w:ilvl="0" w:tplc="D35612A0">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 w15:restartNumberingAfterBreak="0">
    <w:nsid w:val="3A273887"/>
    <w:multiLevelType w:val="multilevel"/>
    <w:tmpl w:val="BE0C6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59D467D"/>
    <w:multiLevelType w:val="hybridMultilevel"/>
    <w:tmpl w:val="8932D672"/>
    <w:lvl w:ilvl="0" w:tplc="755CDA20">
      <w:start w:val="1"/>
      <w:numFmt w:val="decimal"/>
      <w:lvlText w:val="%1."/>
      <w:lvlJc w:val="left"/>
      <w:pPr>
        <w:ind w:left="1069" w:hanging="360"/>
      </w:pPr>
      <w:rPr>
        <w:rFonts w:hint="default" w:ascii="Times New Roman" w:hAnsi="Times New Roman" w:cs="Times New Roman"/>
        <w:color w:val="000000" w:themeColor="text1"/>
        <w:sz w:val="28"/>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AB"/>
    <w:rsid w:val="000A0C75"/>
    <w:rsid w:val="000F5CB1"/>
    <w:rsid w:val="001A20DF"/>
    <w:rsid w:val="002D1445"/>
    <w:rsid w:val="003C73A7"/>
    <w:rsid w:val="003E7740"/>
    <w:rsid w:val="004F1959"/>
    <w:rsid w:val="0074058D"/>
    <w:rsid w:val="00851776"/>
    <w:rsid w:val="009C3694"/>
    <w:rsid w:val="00B759FB"/>
    <w:rsid w:val="00B80872"/>
    <w:rsid w:val="00BA0932"/>
    <w:rsid w:val="00BA109C"/>
    <w:rsid w:val="00C16BFE"/>
    <w:rsid w:val="00D2172F"/>
    <w:rsid w:val="00D71A21"/>
    <w:rsid w:val="00DB6EAB"/>
    <w:rsid w:val="00DC5E58"/>
    <w:rsid w:val="00E106E2"/>
    <w:rsid w:val="00E46F9D"/>
    <w:rsid w:val="00EC00C2"/>
    <w:rsid w:val="00F42700"/>
    <w:rsid w:val="00FC367F"/>
    <w:rsid w:val="7CC3DD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3055"/>
  <w15:chartTrackingRefBased/>
  <w15:docId w15:val="{386245A0-F350-4810-BF95-013A943F8F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DB6EAB"/>
    <w:pPr>
      <w:spacing w:after="0" w:line="240" w:lineRule="auto"/>
    </w:pPr>
    <w:rPr>
      <w:rFonts w:ascii="Times New Roman" w:hAnsi="Times New Roman" w:eastAsia="Times New Roman" w:cs="Times New Roman"/>
      <w:sz w:val="20"/>
      <w:szCs w:val="20"/>
      <w:lang w:val="uk-UA"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4">
    <w:name w:val="Hyperlink"/>
    <w:basedOn w:val="a0"/>
    <w:uiPriority w:val="99"/>
    <w:unhideWhenUsed/>
    <w:rsid w:val="00DB6EAB"/>
    <w:rPr>
      <w:color w:val="0563C1" w:themeColor="hyperlink"/>
      <w:u w:val="single"/>
    </w:rPr>
  </w:style>
  <w:style w:type="character" w:styleId="a5">
    <w:name w:val="Unresolved Mention"/>
    <w:basedOn w:val="a0"/>
    <w:uiPriority w:val="99"/>
    <w:semiHidden/>
    <w:unhideWhenUsed/>
    <w:rsid w:val="00DB6EAB"/>
    <w:rPr>
      <w:color w:val="605E5C"/>
      <w:shd w:val="clear" w:color="auto" w:fill="E1DFDD"/>
    </w:rPr>
  </w:style>
  <w:style w:type="paragraph" w:styleId="3">
    <w:name w:val="Body Text Indent 3"/>
    <w:basedOn w:val="a"/>
    <w:link w:val="30"/>
    <w:uiPriority w:val="99"/>
    <w:rsid w:val="00BA0932"/>
    <w:pPr>
      <w:tabs>
        <w:tab w:val="left" w:pos="2694"/>
      </w:tabs>
      <w:autoSpaceDE w:val="0"/>
      <w:autoSpaceDN w:val="0"/>
      <w:spacing w:after="0" w:line="240" w:lineRule="auto"/>
      <w:ind w:left="709"/>
      <w:jc w:val="both"/>
    </w:pPr>
    <w:rPr>
      <w:rFonts w:ascii="Times New Roman" w:hAnsi="Times New Roman" w:eastAsia="Times New Roman" w:cs="Times New Roman"/>
      <w:spacing w:val="20"/>
      <w:sz w:val="28"/>
      <w:szCs w:val="20"/>
      <w:lang w:val="uk-UA" w:eastAsia="ru-RU"/>
    </w:rPr>
  </w:style>
  <w:style w:type="character" w:styleId="30" w:customStyle="1">
    <w:name w:val="Основной текст с отступом 3 Знак"/>
    <w:basedOn w:val="a0"/>
    <w:link w:val="3"/>
    <w:uiPriority w:val="99"/>
    <w:rsid w:val="00BA0932"/>
    <w:rPr>
      <w:rFonts w:ascii="Times New Roman" w:hAnsi="Times New Roman" w:eastAsia="Times New Roman" w:cs="Times New Roman"/>
      <w:spacing w:val="20"/>
      <w:sz w:val="28"/>
      <w:szCs w:val="20"/>
      <w:lang w:val="uk-UA" w:eastAsia="ru-RU"/>
    </w:rPr>
  </w:style>
  <w:style w:type="paragraph" w:styleId="a6">
    <w:name w:val="List Paragraph"/>
    <w:basedOn w:val="a"/>
    <w:uiPriority w:val="99"/>
    <w:qFormat/>
    <w:rsid w:val="00D2172F"/>
    <w:pPr>
      <w:spacing w:after="0" w:line="240" w:lineRule="auto"/>
      <w:ind w:left="720"/>
      <w:contextualSpacing/>
    </w:pPr>
    <w:rPr>
      <w:rFonts w:ascii="Times New Roman" w:hAnsi="Times New Roman" w:eastAsia="Times New Roman" w:cs="Times New Roman"/>
      <w:sz w:val="24"/>
      <w:szCs w:val="24"/>
      <w:lang w:val="uk-UA" w:eastAsia="ru-RU"/>
    </w:rPr>
  </w:style>
  <w:style w:type="character" w:styleId="a7">
    <w:name w:val="Strong"/>
    <w:basedOn w:val="a0"/>
    <w:uiPriority w:val="22"/>
    <w:qFormat/>
    <w:rsid w:val="00D2172F"/>
    <w:rPr>
      <w:b/>
      <w:bCs/>
    </w:rPr>
  </w:style>
  <w:style w:type="character" w:styleId="a8">
    <w:name w:val="Emphasis"/>
    <w:basedOn w:val="a0"/>
    <w:uiPriority w:val="20"/>
    <w:qFormat/>
    <w:rsid w:val="00D21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kit.nmu.org.ua/ua/prepod.php"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ekit.nmu.org.ua/ua/prepod.php"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o.nmu.org.ua/course/view.php?id=1051" TargetMode="External" Id="rId6" /><Relationship Type="http://schemas.openxmlformats.org/officeDocument/2006/relationships/hyperlink" Target="http://kataev.ru/829/" TargetMode="External" Id="rId11" /><Relationship Type="http://schemas.openxmlformats.org/officeDocument/2006/relationships/hyperlink" Target="http://kataev.ru/829/" TargetMode="External" Id="rId10" /><Relationship Type="http://schemas.openxmlformats.org/officeDocument/2006/relationships/webSettings" Target="webSettings.xml" Id="rId4" /><Relationship Type="http://schemas.openxmlformats.org/officeDocument/2006/relationships/hyperlink" Target="http://www.nmu.org.ua/ua/content/activity/us_documents/%20System_of_prevention_and_detection_of_plagiarism.pdf" TargetMode="External" Id="rId9" /><Relationship Type="http://schemas.openxmlformats.org/officeDocument/2006/relationships/image" Target="/media/image2.png" Id="Rffc3c7635630451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Olena Churikanova</dc:creator>
  <keywords/>
  <dc:description/>
  <lastModifiedBy>Гость</lastModifiedBy>
  <revision>6</revision>
  <dcterms:created xsi:type="dcterms:W3CDTF">2020-10-17T16:51:00.0000000Z</dcterms:created>
  <dcterms:modified xsi:type="dcterms:W3CDTF">2021-06-07T21:15:25.7078132Z</dcterms:modified>
</coreProperties>
</file>